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9060D" w14:textId="77777777" w:rsidR="009D4087" w:rsidRDefault="009D4087" w:rsidP="002C7E85"/>
    <w:tbl>
      <w:tblPr>
        <w:tblStyle w:val="TableGrid"/>
        <w:tblW w:w="0" w:type="auto"/>
        <w:tblLook w:val="04A0" w:firstRow="1" w:lastRow="0" w:firstColumn="1" w:lastColumn="0" w:noHBand="0" w:noVBand="1"/>
      </w:tblPr>
      <w:tblGrid>
        <w:gridCol w:w="9576"/>
      </w:tblGrid>
      <w:tr w:rsidR="009528C2" w14:paraId="7371AFAB" w14:textId="77777777" w:rsidTr="009528C2">
        <w:trPr>
          <w:trHeight w:val="575"/>
        </w:trPr>
        <w:tc>
          <w:tcPr>
            <w:tcW w:w="9576" w:type="dxa"/>
            <w:shd w:val="clear" w:color="auto" w:fill="B6DDE8" w:themeFill="accent5" w:themeFillTint="66"/>
          </w:tcPr>
          <w:p w14:paraId="5C599338" w14:textId="355A13F9" w:rsidR="009528C2" w:rsidRDefault="009528C2" w:rsidP="009528C2">
            <w:pPr>
              <w:jc w:val="center"/>
              <w:rPr>
                <w:rFonts w:cs="Arial"/>
                <w:b/>
                <w:sz w:val="24"/>
                <w:szCs w:val="24"/>
              </w:rPr>
            </w:pPr>
            <w:r w:rsidRPr="008D34AF">
              <w:rPr>
                <w:rFonts w:cs="Arial"/>
                <w:b/>
                <w:sz w:val="24"/>
                <w:szCs w:val="24"/>
              </w:rPr>
              <w:t>A</w:t>
            </w:r>
            <w:r>
              <w:rPr>
                <w:rFonts w:cs="Arial"/>
                <w:b/>
                <w:sz w:val="24"/>
                <w:szCs w:val="24"/>
              </w:rPr>
              <w:t>ttachment</w:t>
            </w:r>
            <w:r w:rsidRPr="008D34AF">
              <w:rPr>
                <w:rFonts w:cs="Arial"/>
                <w:b/>
                <w:sz w:val="24"/>
                <w:szCs w:val="24"/>
              </w:rPr>
              <w:t xml:space="preserve"> </w:t>
            </w:r>
            <w:r>
              <w:rPr>
                <w:rFonts w:cs="Arial"/>
                <w:b/>
                <w:sz w:val="24"/>
                <w:szCs w:val="24"/>
              </w:rPr>
              <w:t>F</w:t>
            </w:r>
            <w:r>
              <w:rPr>
                <w:rFonts w:cs="Arial"/>
                <w:b/>
                <w:sz w:val="24"/>
                <w:szCs w:val="24"/>
              </w:rPr>
              <w:br/>
            </w:r>
            <w:r w:rsidR="002A7ED0">
              <w:rPr>
                <w:rFonts w:cs="Arial"/>
                <w:b/>
                <w:sz w:val="24"/>
                <w:szCs w:val="24"/>
              </w:rPr>
              <w:t xml:space="preserve">CIMS </w:t>
            </w:r>
            <w:r w:rsidRPr="008D34AF">
              <w:rPr>
                <w:rFonts w:cs="Arial"/>
                <w:b/>
                <w:sz w:val="24"/>
                <w:szCs w:val="24"/>
              </w:rPr>
              <w:t>S</w:t>
            </w:r>
            <w:r>
              <w:rPr>
                <w:rFonts w:cs="Arial"/>
                <w:b/>
                <w:sz w:val="24"/>
                <w:szCs w:val="24"/>
              </w:rPr>
              <w:t>ample</w:t>
            </w:r>
            <w:r w:rsidRPr="008D34AF">
              <w:rPr>
                <w:rFonts w:cs="Arial"/>
                <w:b/>
                <w:sz w:val="24"/>
                <w:szCs w:val="24"/>
              </w:rPr>
              <w:t xml:space="preserve"> </w:t>
            </w:r>
            <w:r>
              <w:rPr>
                <w:rFonts w:cs="Arial"/>
                <w:b/>
                <w:sz w:val="24"/>
                <w:szCs w:val="24"/>
              </w:rPr>
              <w:t>Statement of Work</w:t>
            </w:r>
          </w:p>
        </w:tc>
      </w:tr>
    </w:tbl>
    <w:p w14:paraId="6B6D3BA3" w14:textId="77777777" w:rsidR="009528C2" w:rsidRDefault="009528C2" w:rsidP="009528C2">
      <w:pPr>
        <w:jc w:val="center"/>
        <w:rPr>
          <w:rFonts w:cs="Arial"/>
          <w:sz w:val="24"/>
          <w:szCs w:val="24"/>
        </w:rPr>
      </w:pPr>
    </w:p>
    <w:p w14:paraId="26DEDC67" w14:textId="77777777" w:rsidR="006A3AFA" w:rsidRPr="008620A1" w:rsidRDefault="006A3AFA" w:rsidP="006A3AFA">
      <w:pPr>
        <w:pStyle w:val="BodyText"/>
        <w:jc w:val="center"/>
        <w:rPr>
          <w:sz w:val="20"/>
        </w:rPr>
      </w:pPr>
      <w:r w:rsidRPr="00113A39">
        <w:rPr>
          <w:noProof/>
          <w:color w:val="2B579A"/>
          <w:shd w:val="clear" w:color="auto" w:fill="E6E6E6"/>
        </w:rPr>
        <w:drawing>
          <wp:inline distT="0" distB="0" distL="0" distR="0" wp14:anchorId="728BEF5A" wp14:editId="7D6A355F">
            <wp:extent cx="3009900" cy="1188720"/>
            <wp:effectExtent l="0" t="0" r="0" b="0"/>
            <wp:docPr id="2" name="Picture 2" descr="Washington State Department of Correc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shington State Department of Corrections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9900" cy="1188720"/>
                    </a:xfrm>
                    <a:prstGeom prst="rect">
                      <a:avLst/>
                    </a:prstGeom>
                    <a:noFill/>
                    <a:ln>
                      <a:noFill/>
                    </a:ln>
                  </pic:spPr>
                </pic:pic>
              </a:graphicData>
            </a:graphic>
          </wp:inline>
        </w:drawing>
      </w:r>
    </w:p>
    <w:p w14:paraId="4EBA35DB" w14:textId="77777777" w:rsidR="006A3AFA" w:rsidRPr="008620A1" w:rsidRDefault="006A3AFA" w:rsidP="006A3AFA">
      <w:pPr>
        <w:pStyle w:val="BodyText"/>
        <w:spacing w:before="3"/>
        <w:rPr>
          <w:sz w:val="18"/>
        </w:rPr>
      </w:pPr>
    </w:p>
    <w:p w14:paraId="36E9D26F" w14:textId="77777777" w:rsidR="006A3AFA" w:rsidRPr="00113A39" w:rsidRDefault="006A3AFA" w:rsidP="006A3AFA">
      <w:pPr>
        <w:pStyle w:val="BodyText"/>
        <w:spacing w:before="10"/>
        <w:rPr>
          <w:b/>
        </w:rPr>
      </w:pPr>
    </w:p>
    <w:p w14:paraId="433ABCCC" w14:textId="77777777" w:rsidR="006A3AFA" w:rsidRDefault="006A3AFA" w:rsidP="006A3AFA">
      <w:pPr>
        <w:tabs>
          <w:tab w:val="left" w:pos="3959"/>
        </w:tabs>
        <w:spacing w:line="237" w:lineRule="auto"/>
        <w:ind w:left="3960" w:right="1141" w:hanging="3600"/>
        <w:rPr>
          <w:b/>
          <w:i/>
          <w:sz w:val="24"/>
        </w:rPr>
      </w:pPr>
      <w:r w:rsidRPr="00113A39">
        <w:rPr>
          <w:b/>
          <w:i/>
          <w:sz w:val="24"/>
        </w:rPr>
        <w:t>Project Title:</w:t>
      </w:r>
      <w:r w:rsidRPr="00113A39">
        <w:rPr>
          <w:b/>
          <w:i/>
          <w:sz w:val="24"/>
        </w:rPr>
        <w:tab/>
        <w:t>Correctional Information Management System (CIMS)</w:t>
      </w:r>
    </w:p>
    <w:p w14:paraId="76C10E13" w14:textId="77777777" w:rsidR="009528C2" w:rsidRDefault="009528C2" w:rsidP="009528C2">
      <w:pPr>
        <w:pStyle w:val="BodyText"/>
      </w:pPr>
    </w:p>
    <w:p w14:paraId="4A8F9357" w14:textId="77777777" w:rsidR="009528C2" w:rsidRPr="00AB75A5" w:rsidRDefault="009528C2" w:rsidP="009528C2">
      <w:pPr>
        <w:ind w:left="3240" w:firstLine="720"/>
        <w:rPr>
          <w:b/>
          <w:bCs/>
        </w:rPr>
      </w:pPr>
      <w:r>
        <w:rPr>
          <w:b/>
          <w:bCs/>
        </w:rPr>
        <w:t xml:space="preserve">RFP </w:t>
      </w:r>
      <w:r w:rsidRPr="00AB75A5">
        <w:rPr>
          <w:b/>
          <w:bCs/>
        </w:rPr>
        <w:t>K13397</w:t>
      </w:r>
    </w:p>
    <w:p w14:paraId="7E8B8C3A" w14:textId="77777777" w:rsidR="009528C2" w:rsidRPr="009528C2" w:rsidRDefault="009528C2" w:rsidP="009528C2">
      <w:pPr>
        <w:pStyle w:val="BodyText"/>
      </w:pPr>
    </w:p>
    <w:p w14:paraId="3F69C8BC" w14:textId="77777777" w:rsidR="006A3AFA" w:rsidRPr="00113A39" w:rsidRDefault="006A3AFA" w:rsidP="006A3AFA">
      <w:pPr>
        <w:pStyle w:val="BodyText"/>
        <w:spacing w:before="2"/>
        <w:rPr>
          <w:b/>
          <w:i/>
          <w:sz w:val="31"/>
        </w:rPr>
      </w:pPr>
    </w:p>
    <w:p w14:paraId="0BD95EA4" w14:textId="77777777" w:rsidR="002C7E85" w:rsidRPr="00666BF7" w:rsidRDefault="002C7E85" w:rsidP="00C4110C">
      <w:pPr>
        <w:tabs>
          <w:tab w:val="right" w:leader="dot" w:pos="10214"/>
        </w:tabs>
        <w:spacing w:after="60"/>
        <w:ind w:left="360" w:hanging="360"/>
        <w:jc w:val="center"/>
        <w:rPr>
          <w:b/>
          <w:noProof/>
          <w:color w:val="002060"/>
          <w:sz w:val="28"/>
          <w:szCs w:val="28"/>
        </w:rPr>
      </w:pPr>
    </w:p>
    <w:p w14:paraId="0BD95EA5" w14:textId="77777777" w:rsidR="002C7E85" w:rsidRPr="00666BF7" w:rsidRDefault="002C7E85" w:rsidP="00C4110C">
      <w:pPr>
        <w:tabs>
          <w:tab w:val="right" w:leader="dot" w:pos="10214"/>
        </w:tabs>
        <w:spacing w:after="60"/>
        <w:ind w:left="360" w:hanging="360"/>
        <w:jc w:val="center"/>
        <w:rPr>
          <w:b/>
          <w:noProof/>
          <w:color w:val="002060"/>
          <w:sz w:val="28"/>
          <w:szCs w:val="28"/>
        </w:rPr>
      </w:pPr>
    </w:p>
    <w:p w14:paraId="0BD95EA6" w14:textId="77777777" w:rsidR="002C7E85" w:rsidRPr="00666BF7" w:rsidRDefault="002C7E85" w:rsidP="00C4110C">
      <w:pPr>
        <w:tabs>
          <w:tab w:val="right" w:leader="dot" w:pos="10214"/>
        </w:tabs>
        <w:spacing w:after="60"/>
        <w:ind w:left="360" w:hanging="360"/>
        <w:jc w:val="center"/>
        <w:rPr>
          <w:b/>
          <w:noProof/>
          <w:color w:val="002060"/>
          <w:sz w:val="28"/>
          <w:szCs w:val="28"/>
        </w:rPr>
      </w:pPr>
    </w:p>
    <w:p w14:paraId="6B6C6100" w14:textId="77777777" w:rsidR="009D4087" w:rsidRDefault="009D4087" w:rsidP="00C4110C">
      <w:pPr>
        <w:tabs>
          <w:tab w:val="right" w:leader="dot" w:pos="10214"/>
        </w:tabs>
        <w:spacing w:after="60"/>
        <w:ind w:left="360" w:hanging="360"/>
        <w:jc w:val="center"/>
        <w:rPr>
          <w:b/>
          <w:noProof/>
          <w:color w:val="002060"/>
          <w:sz w:val="28"/>
          <w:szCs w:val="28"/>
        </w:rPr>
      </w:pPr>
    </w:p>
    <w:p w14:paraId="1A2472D3" w14:textId="77777777" w:rsidR="006A3AFA" w:rsidRDefault="006A3AFA">
      <w:pPr>
        <w:spacing w:after="0"/>
        <w:rPr>
          <w:b/>
          <w:noProof/>
          <w:color w:val="002060"/>
          <w:sz w:val="28"/>
          <w:szCs w:val="28"/>
        </w:rPr>
      </w:pPr>
      <w:r>
        <w:rPr>
          <w:b/>
          <w:noProof/>
          <w:color w:val="002060"/>
          <w:sz w:val="28"/>
          <w:szCs w:val="28"/>
        </w:rPr>
        <w:br w:type="page"/>
      </w:r>
    </w:p>
    <w:p w14:paraId="0BD95EA8" w14:textId="0B676F45" w:rsidR="00C4110C" w:rsidRPr="00666BF7" w:rsidRDefault="00C4110C" w:rsidP="00C4110C">
      <w:pPr>
        <w:tabs>
          <w:tab w:val="right" w:leader="dot" w:pos="10214"/>
        </w:tabs>
        <w:spacing w:after="60"/>
        <w:ind w:left="360" w:hanging="360"/>
        <w:jc w:val="center"/>
        <w:rPr>
          <w:b/>
          <w:noProof/>
          <w:color w:val="002060"/>
          <w:sz w:val="28"/>
          <w:szCs w:val="28"/>
        </w:rPr>
      </w:pPr>
      <w:r w:rsidRPr="00666BF7">
        <w:rPr>
          <w:b/>
          <w:noProof/>
          <w:color w:val="002060"/>
          <w:sz w:val="28"/>
          <w:szCs w:val="28"/>
        </w:rPr>
        <w:lastRenderedPageBreak/>
        <w:t>Table of Contents</w:t>
      </w:r>
    </w:p>
    <w:p w14:paraId="05DC1CBD" w14:textId="014FB24E" w:rsidR="005B30FF" w:rsidRDefault="00D25F75">
      <w:pPr>
        <w:pStyle w:val="TOC1"/>
        <w:rPr>
          <w:rFonts w:asciiTheme="minorHAnsi" w:eastAsiaTheme="minorEastAsia" w:hAnsiTheme="minorHAnsi" w:cstheme="minorBidi"/>
          <w:b w:val="0"/>
          <w:bCs w:val="0"/>
          <w:caps w:val="0"/>
          <w:kern w:val="2"/>
          <w:sz w:val="24"/>
          <w14:ligatures w14:val="standardContextual"/>
        </w:rPr>
      </w:pPr>
      <w:r w:rsidRPr="00666BF7">
        <w:rPr>
          <w:rFonts w:asciiTheme="majorHAnsi" w:hAnsiTheme="majorHAnsi"/>
          <w:b w:val="0"/>
          <w:bCs w:val="0"/>
          <w:caps w:val="0"/>
        </w:rPr>
        <w:fldChar w:fldCharType="begin"/>
      </w:r>
      <w:r w:rsidR="00011F95" w:rsidRPr="00666BF7">
        <w:rPr>
          <w:rFonts w:asciiTheme="majorHAnsi" w:hAnsiTheme="majorHAnsi"/>
          <w:b w:val="0"/>
          <w:bCs w:val="0"/>
          <w:caps w:val="0"/>
        </w:rPr>
        <w:instrText xml:space="preserve"> TOC \o "1-3" \h \z \u </w:instrText>
      </w:r>
      <w:r w:rsidRPr="00666BF7">
        <w:rPr>
          <w:rFonts w:asciiTheme="majorHAnsi" w:hAnsiTheme="majorHAnsi"/>
          <w:b w:val="0"/>
          <w:bCs w:val="0"/>
          <w:caps w:val="0"/>
        </w:rPr>
        <w:fldChar w:fldCharType="separate"/>
      </w:r>
      <w:hyperlink w:anchor="_Toc163386542" w:history="1">
        <w:r w:rsidR="005B30FF" w:rsidRPr="00460CAF">
          <w:rPr>
            <w:rStyle w:val="Hyperlink"/>
          </w:rPr>
          <w:t>Statement of Work</w:t>
        </w:r>
        <w:r w:rsidR="005B30FF">
          <w:rPr>
            <w:webHidden/>
          </w:rPr>
          <w:tab/>
        </w:r>
        <w:r w:rsidR="005B30FF">
          <w:rPr>
            <w:webHidden/>
          </w:rPr>
          <w:fldChar w:fldCharType="begin"/>
        </w:r>
        <w:r w:rsidR="005B30FF">
          <w:rPr>
            <w:webHidden/>
          </w:rPr>
          <w:instrText xml:space="preserve"> PAGEREF _Toc163386542 \h </w:instrText>
        </w:r>
        <w:r w:rsidR="005B30FF">
          <w:rPr>
            <w:webHidden/>
          </w:rPr>
        </w:r>
        <w:r w:rsidR="005B30FF">
          <w:rPr>
            <w:webHidden/>
          </w:rPr>
          <w:fldChar w:fldCharType="separate"/>
        </w:r>
        <w:r w:rsidR="005B30FF">
          <w:rPr>
            <w:webHidden/>
          </w:rPr>
          <w:t>4</w:t>
        </w:r>
        <w:r w:rsidR="005B30FF">
          <w:rPr>
            <w:webHidden/>
          </w:rPr>
          <w:fldChar w:fldCharType="end"/>
        </w:r>
      </w:hyperlink>
    </w:p>
    <w:p w14:paraId="68472CBD" w14:textId="472565E9"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43" w:history="1">
        <w:r w:rsidRPr="00460CAF">
          <w:rPr>
            <w:rStyle w:val="Hyperlink"/>
          </w:rPr>
          <w:t>Directions</w:t>
        </w:r>
        <w:r>
          <w:rPr>
            <w:webHidden/>
          </w:rPr>
          <w:tab/>
        </w:r>
        <w:r>
          <w:rPr>
            <w:webHidden/>
          </w:rPr>
          <w:fldChar w:fldCharType="begin"/>
        </w:r>
        <w:r>
          <w:rPr>
            <w:webHidden/>
          </w:rPr>
          <w:instrText xml:space="preserve"> PAGEREF _Toc163386543 \h </w:instrText>
        </w:r>
        <w:r>
          <w:rPr>
            <w:webHidden/>
          </w:rPr>
        </w:r>
        <w:r>
          <w:rPr>
            <w:webHidden/>
          </w:rPr>
          <w:fldChar w:fldCharType="separate"/>
        </w:r>
        <w:r>
          <w:rPr>
            <w:webHidden/>
          </w:rPr>
          <w:t>4</w:t>
        </w:r>
        <w:r>
          <w:rPr>
            <w:webHidden/>
          </w:rPr>
          <w:fldChar w:fldCharType="end"/>
        </w:r>
      </w:hyperlink>
    </w:p>
    <w:p w14:paraId="0D8C43B4" w14:textId="367C823B"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44" w:history="1">
        <w:r w:rsidRPr="00460CAF">
          <w:rPr>
            <w:rStyle w:val="Hyperlink"/>
          </w:rPr>
          <w:t>Acceptance Process</w:t>
        </w:r>
        <w:r>
          <w:rPr>
            <w:webHidden/>
          </w:rPr>
          <w:tab/>
        </w:r>
        <w:r>
          <w:rPr>
            <w:webHidden/>
          </w:rPr>
          <w:fldChar w:fldCharType="begin"/>
        </w:r>
        <w:r>
          <w:rPr>
            <w:webHidden/>
          </w:rPr>
          <w:instrText xml:space="preserve"> PAGEREF _Toc163386544 \h </w:instrText>
        </w:r>
        <w:r>
          <w:rPr>
            <w:webHidden/>
          </w:rPr>
        </w:r>
        <w:r>
          <w:rPr>
            <w:webHidden/>
          </w:rPr>
          <w:fldChar w:fldCharType="separate"/>
        </w:r>
        <w:r>
          <w:rPr>
            <w:webHidden/>
          </w:rPr>
          <w:t>4</w:t>
        </w:r>
        <w:r>
          <w:rPr>
            <w:webHidden/>
          </w:rPr>
          <w:fldChar w:fldCharType="end"/>
        </w:r>
      </w:hyperlink>
    </w:p>
    <w:p w14:paraId="590DF93A" w14:textId="359E9FF7" w:rsidR="005B30FF" w:rsidRDefault="005B30FF">
      <w:pPr>
        <w:pStyle w:val="TOC1"/>
        <w:rPr>
          <w:rFonts w:asciiTheme="minorHAnsi" w:eastAsiaTheme="minorEastAsia" w:hAnsiTheme="minorHAnsi" w:cstheme="minorBidi"/>
          <w:b w:val="0"/>
          <w:bCs w:val="0"/>
          <w:caps w:val="0"/>
          <w:kern w:val="2"/>
          <w:sz w:val="24"/>
          <w14:ligatures w14:val="standardContextual"/>
        </w:rPr>
      </w:pPr>
      <w:hyperlink w:anchor="_Toc163386545" w:history="1">
        <w:r w:rsidRPr="00460CAF">
          <w:rPr>
            <w:rStyle w:val="Hyperlink"/>
          </w:rPr>
          <w:t>Phase 0:  Implementation Planning Study Workshop</w:t>
        </w:r>
        <w:r>
          <w:rPr>
            <w:webHidden/>
          </w:rPr>
          <w:tab/>
        </w:r>
        <w:r>
          <w:rPr>
            <w:webHidden/>
          </w:rPr>
          <w:fldChar w:fldCharType="begin"/>
        </w:r>
        <w:r>
          <w:rPr>
            <w:webHidden/>
          </w:rPr>
          <w:instrText xml:space="preserve"> PAGEREF _Toc163386545 \h </w:instrText>
        </w:r>
        <w:r>
          <w:rPr>
            <w:webHidden/>
          </w:rPr>
        </w:r>
        <w:r>
          <w:rPr>
            <w:webHidden/>
          </w:rPr>
          <w:fldChar w:fldCharType="separate"/>
        </w:r>
        <w:r>
          <w:rPr>
            <w:webHidden/>
          </w:rPr>
          <w:t>6</w:t>
        </w:r>
        <w:r>
          <w:rPr>
            <w:webHidden/>
          </w:rPr>
          <w:fldChar w:fldCharType="end"/>
        </w:r>
      </w:hyperlink>
    </w:p>
    <w:p w14:paraId="081EFFB0" w14:textId="76F3FC28"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46" w:history="1">
        <w:r w:rsidRPr="00460CAF">
          <w:rPr>
            <w:rStyle w:val="Hyperlink"/>
          </w:rPr>
          <w:t>Deliverable 0.1 System Gap Analysis</w:t>
        </w:r>
        <w:r>
          <w:rPr>
            <w:webHidden/>
          </w:rPr>
          <w:tab/>
        </w:r>
        <w:r>
          <w:rPr>
            <w:webHidden/>
          </w:rPr>
          <w:fldChar w:fldCharType="begin"/>
        </w:r>
        <w:r>
          <w:rPr>
            <w:webHidden/>
          </w:rPr>
          <w:instrText xml:space="preserve"> PAGEREF _Toc163386546 \h </w:instrText>
        </w:r>
        <w:r>
          <w:rPr>
            <w:webHidden/>
          </w:rPr>
        </w:r>
        <w:r>
          <w:rPr>
            <w:webHidden/>
          </w:rPr>
          <w:fldChar w:fldCharType="separate"/>
        </w:r>
        <w:r>
          <w:rPr>
            <w:webHidden/>
          </w:rPr>
          <w:t>6</w:t>
        </w:r>
        <w:r>
          <w:rPr>
            <w:webHidden/>
          </w:rPr>
          <w:fldChar w:fldCharType="end"/>
        </w:r>
      </w:hyperlink>
    </w:p>
    <w:p w14:paraId="2843BFB5" w14:textId="27A58E73"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47" w:history="1">
        <w:r w:rsidRPr="00460CAF">
          <w:rPr>
            <w:rStyle w:val="Hyperlink"/>
          </w:rPr>
          <w:t>Deliverable 0.2 Integrated Project Management Plan (update for agreed Implementation Planning study components)</w:t>
        </w:r>
        <w:r>
          <w:rPr>
            <w:webHidden/>
          </w:rPr>
          <w:tab/>
        </w:r>
        <w:r>
          <w:rPr>
            <w:webHidden/>
          </w:rPr>
          <w:fldChar w:fldCharType="begin"/>
        </w:r>
        <w:r>
          <w:rPr>
            <w:webHidden/>
          </w:rPr>
          <w:instrText xml:space="preserve"> PAGEREF _Toc163386547 \h </w:instrText>
        </w:r>
        <w:r>
          <w:rPr>
            <w:webHidden/>
          </w:rPr>
        </w:r>
        <w:r>
          <w:rPr>
            <w:webHidden/>
          </w:rPr>
          <w:fldChar w:fldCharType="separate"/>
        </w:r>
        <w:r>
          <w:rPr>
            <w:webHidden/>
          </w:rPr>
          <w:t>7</w:t>
        </w:r>
        <w:r>
          <w:rPr>
            <w:webHidden/>
          </w:rPr>
          <w:fldChar w:fldCharType="end"/>
        </w:r>
      </w:hyperlink>
    </w:p>
    <w:p w14:paraId="4A1E4225" w14:textId="0F995614"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48" w:history="1">
        <w:r w:rsidRPr="00460CAF">
          <w:rPr>
            <w:rStyle w:val="Hyperlink"/>
          </w:rPr>
          <w:t>Deliverable 0.2 Joint Resource Plan</w:t>
        </w:r>
        <w:r>
          <w:rPr>
            <w:webHidden/>
          </w:rPr>
          <w:tab/>
        </w:r>
        <w:r>
          <w:rPr>
            <w:webHidden/>
          </w:rPr>
          <w:fldChar w:fldCharType="begin"/>
        </w:r>
        <w:r>
          <w:rPr>
            <w:webHidden/>
          </w:rPr>
          <w:instrText xml:space="preserve"> PAGEREF _Toc163386548 \h </w:instrText>
        </w:r>
        <w:r>
          <w:rPr>
            <w:webHidden/>
          </w:rPr>
        </w:r>
        <w:r>
          <w:rPr>
            <w:webHidden/>
          </w:rPr>
          <w:fldChar w:fldCharType="separate"/>
        </w:r>
        <w:r>
          <w:rPr>
            <w:webHidden/>
          </w:rPr>
          <w:t>7</w:t>
        </w:r>
        <w:r>
          <w:rPr>
            <w:webHidden/>
          </w:rPr>
          <w:fldChar w:fldCharType="end"/>
        </w:r>
      </w:hyperlink>
    </w:p>
    <w:p w14:paraId="05DC528C" w14:textId="629407C8"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49" w:history="1">
        <w:r w:rsidRPr="00460CAF">
          <w:rPr>
            <w:rStyle w:val="Hyperlink"/>
          </w:rPr>
          <w:t>Deliverable 0.4 Work Breakdown and Integrated Project Schedule</w:t>
        </w:r>
        <w:r>
          <w:rPr>
            <w:webHidden/>
          </w:rPr>
          <w:tab/>
        </w:r>
        <w:r>
          <w:rPr>
            <w:webHidden/>
          </w:rPr>
          <w:fldChar w:fldCharType="begin"/>
        </w:r>
        <w:r>
          <w:rPr>
            <w:webHidden/>
          </w:rPr>
          <w:instrText xml:space="preserve"> PAGEREF _Toc163386549 \h </w:instrText>
        </w:r>
        <w:r>
          <w:rPr>
            <w:webHidden/>
          </w:rPr>
        </w:r>
        <w:r>
          <w:rPr>
            <w:webHidden/>
          </w:rPr>
          <w:fldChar w:fldCharType="separate"/>
        </w:r>
        <w:r>
          <w:rPr>
            <w:webHidden/>
          </w:rPr>
          <w:t>8</w:t>
        </w:r>
        <w:r>
          <w:rPr>
            <w:webHidden/>
          </w:rPr>
          <w:fldChar w:fldCharType="end"/>
        </w:r>
      </w:hyperlink>
    </w:p>
    <w:p w14:paraId="705774D0" w14:textId="4B981A3B"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50" w:history="1">
        <w:r w:rsidRPr="00460CAF">
          <w:rPr>
            <w:rStyle w:val="Hyperlink"/>
          </w:rPr>
          <w:t>Deliverable 0.5 Data Conversion Management Plan</w:t>
        </w:r>
        <w:r>
          <w:rPr>
            <w:webHidden/>
          </w:rPr>
          <w:tab/>
        </w:r>
        <w:r>
          <w:rPr>
            <w:webHidden/>
          </w:rPr>
          <w:fldChar w:fldCharType="begin"/>
        </w:r>
        <w:r>
          <w:rPr>
            <w:webHidden/>
          </w:rPr>
          <w:instrText xml:space="preserve"> PAGEREF _Toc163386550 \h </w:instrText>
        </w:r>
        <w:r>
          <w:rPr>
            <w:webHidden/>
          </w:rPr>
        </w:r>
        <w:r>
          <w:rPr>
            <w:webHidden/>
          </w:rPr>
          <w:fldChar w:fldCharType="separate"/>
        </w:r>
        <w:r>
          <w:rPr>
            <w:webHidden/>
          </w:rPr>
          <w:t>8</w:t>
        </w:r>
        <w:r>
          <w:rPr>
            <w:webHidden/>
          </w:rPr>
          <w:fldChar w:fldCharType="end"/>
        </w:r>
      </w:hyperlink>
    </w:p>
    <w:p w14:paraId="662932FE" w14:textId="3A6B97E9"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51" w:history="1">
        <w:r w:rsidRPr="00460CAF">
          <w:rPr>
            <w:rStyle w:val="Hyperlink"/>
          </w:rPr>
          <w:t>Deliverable 0.6 Training Management Plan</w:t>
        </w:r>
        <w:r>
          <w:rPr>
            <w:webHidden/>
          </w:rPr>
          <w:tab/>
        </w:r>
        <w:r>
          <w:rPr>
            <w:webHidden/>
          </w:rPr>
          <w:fldChar w:fldCharType="begin"/>
        </w:r>
        <w:r>
          <w:rPr>
            <w:webHidden/>
          </w:rPr>
          <w:instrText xml:space="preserve"> PAGEREF _Toc163386551 \h </w:instrText>
        </w:r>
        <w:r>
          <w:rPr>
            <w:webHidden/>
          </w:rPr>
        </w:r>
        <w:r>
          <w:rPr>
            <w:webHidden/>
          </w:rPr>
          <w:fldChar w:fldCharType="separate"/>
        </w:r>
        <w:r>
          <w:rPr>
            <w:webHidden/>
          </w:rPr>
          <w:t>9</w:t>
        </w:r>
        <w:r>
          <w:rPr>
            <w:webHidden/>
          </w:rPr>
          <w:fldChar w:fldCharType="end"/>
        </w:r>
      </w:hyperlink>
    </w:p>
    <w:p w14:paraId="5596159C" w14:textId="22075394"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52" w:history="1">
        <w:r w:rsidRPr="00460CAF">
          <w:rPr>
            <w:rStyle w:val="Hyperlink"/>
          </w:rPr>
          <w:t>Deliverable 0.7 Test Management Plan</w:t>
        </w:r>
        <w:r>
          <w:rPr>
            <w:webHidden/>
          </w:rPr>
          <w:tab/>
        </w:r>
        <w:r>
          <w:rPr>
            <w:webHidden/>
          </w:rPr>
          <w:fldChar w:fldCharType="begin"/>
        </w:r>
        <w:r>
          <w:rPr>
            <w:webHidden/>
          </w:rPr>
          <w:instrText xml:space="preserve"> PAGEREF _Toc163386552 \h </w:instrText>
        </w:r>
        <w:r>
          <w:rPr>
            <w:webHidden/>
          </w:rPr>
        </w:r>
        <w:r>
          <w:rPr>
            <w:webHidden/>
          </w:rPr>
          <w:fldChar w:fldCharType="separate"/>
        </w:r>
        <w:r>
          <w:rPr>
            <w:webHidden/>
          </w:rPr>
          <w:t>10</w:t>
        </w:r>
        <w:r>
          <w:rPr>
            <w:webHidden/>
          </w:rPr>
          <w:fldChar w:fldCharType="end"/>
        </w:r>
      </w:hyperlink>
    </w:p>
    <w:p w14:paraId="79C7EB9E" w14:textId="502E823A"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53" w:history="1">
        <w:r w:rsidRPr="00460CAF">
          <w:rPr>
            <w:rStyle w:val="Hyperlink"/>
          </w:rPr>
          <w:t>Deliverable 0.8 Technical Architecture and System Hosting Plan</w:t>
        </w:r>
        <w:r>
          <w:rPr>
            <w:webHidden/>
          </w:rPr>
          <w:tab/>
        </w:r>
        <w:r>
          <w:rPr>
            <w:webHidden/>
          </w:rPr>
          <w:fldChar w:fldCharType="begin"/>
        </w:r>
        <w:r>
          <w:rPr>
            <w:webHidden/>
          </w:rPr>
          <w:instrText xml:space="preserve"> PAGEREF _Toc163386553 \h </w:instrText>
        </w:r>
        <w:r>
          <w:rPr>
            <w:webHidden/>
          </w:rPr>
        </w:r>
        <w:r>
          <w:rPr>
            <w:webHidden/>
          </w:rPr>
          <w:fldChar w:fldCharType="separate"/>
        </w:r>
        <w:r>
          <w:rPr>
            <w:webHidden/>
          </w:rPr>
          <w:t>11</w:t>
        </w:r>
        <w:r>
          <w:rPr>
            <w:webHidden/>
          </w:rPr>
          <w:fldChar w:fldCharType="end"/>
        </w:r>
      </w:hyperlink>
    </w:p>
    <w:p w14:paraId="05A70676" w14:textId="481EA122"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54" w:history="1">
        <w:r w:rsidRPr="00460CAF">
          <w:rPr>
            <w:rStyle w:val="Hyperlink"/>
          </w:rPr>
          <w:t>Deliverable 0.9 Implementation Plan</w:t>
        </w:r>
        <w:r>
          <w:rPr>
            <w:webHidden/>
          </w:rPr>
          <w:tab/>
        </w:r>
        <w:r>
          <w:rPr>
            <w:webHidden/>
          </w:rPr>
          <w:fldChar w:fldCharType="begin"/>
        </w:r>
        <w:r>
          <w:rPr>
            <w:webHidden/>
          </w:rPr>
          <w:instrText xml:space="preserve"> PAGEREF _Toc163386554 \h </w:instrText>
        </w:r>
        <w:r>
          <w:rPr>
            <w:webHidden/>
          </w:rPr>
        </w:r>
        <w:r>
          <w:rPr>
            <w:webHidden/>
          </w:rPr>
          <w:fldChar w:fldCharType="separate"/>
        </w:r>
        <w:r>
          <w:rPr>
            <w:webHidden/>
          </w:rPr>
          <w:t>11</w:t>
        </w:r>
        <w:r>
          <w:rPr>
            <w:webHidden/>
          </w:rPr>
          <w:fldChar w:fldCharType="end"/>
        </w:r>
      </w:hyperlink>
    </w:p>
    <w:p w14:paraId="73AF8C4B" w14:textId="5406D1C3" w:rsidR="005B30FF" w:rsidRDefault="005B30FF">
      <w:pPr>
        <w:pStyle w:val="TOC1"/>
        <w:rPr>
          <w:rFonts w:asciiTheme="minorHAnsi" w:eastAsiaTheme="minorEastAsia" w:hAnsiTheme="minorHAnsi" w:cstheme="minorBidi"/>
          <w:b w:val="0"/>
          <w:bCs w:val="0"/>
          <w:caps w:val="0"/>
          <w:kern w:val="2"/>
          <w:sz w:val="24"/>
          <w14:ligatures w14:val="standardContextual"/>
        </w:rPr>
      </w:pPr>
      <w:hyperlink w:anchor="_Toc163386555" w:history="1">
        <w:r w:rsidRPr="00460CAF">
          <w:rPr>
            <w:rStyle w:val="Hyperlink"/>
          </w:rPr>
          <w:t>Phase 1:  Project Planning and Setup</w:t>
        </w:r>
        <w:r>
          <w:rPr>
            <w:webHidden/>
          </w:rPr>
          <w:tab/>
        </w:r>
        <w:r>
          <w:rPr>
            <w:webHidden/>
          </w:rPr>
          <w:fldChar w:fldCharType="begin"/>
        </w:r>
        <w:r>
          <w:rPr>
            <w:webHidden/>
          </w:rPr>
          <w:instrText xml:space="preserve"> PAGEREF _Toc163386555 \h </w:instrText>
        </w:r>
        <w:r>
          <w:rPr>
            <w:webHidden/>
          </w:rPr>
        </w:r>
        <w:r>
          <w:rPr>
            <w:webHidden/>
          </w:rPr>
          <w:fldChar w:fldCharType="separate"/>
        </w:r>
        <w:r>
          <w:rPr>
            <w:webHidden/>
          </w:rPr>
          <w:t>13</w:t>
        </w:r>
        <w:r>
          <w:rPr>
            <w:webHidden/>
          </w:rPr>
          <w:fldChar w:fldCharType="end"/>
        </w:r>
      </w:hyperlink>
    </w:p>
    <w:p w14:paraId="30A618A0" w14:textId="57B0735D"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56" w:history="1">
        <w:r w:rsidRPr="00460CAF">
          <w:rPr>
            <w:rStyle w:val="Hyperlink"/>
          </w:rPr>
          <w:t>Deliverable 1.a Project Kick Off</w:t>
        </w:r>
        <w:r>
          <w:rPr>
            <w:webHidden/>
          </w:rPr>
          <w:tab/>
        </w:r>
        <w:r>
          <w:rPr>
            <w:webHidden/>
          </w:rPr>
          <w:fldChar w:fldCharType="begin"/>
        </w:r>
        <w:r>
          <w:rPr>
            <w:webHidden/>
          </w:rPr>
          <w:instrText xml:space="preserve"> PAGEREF _Toc163386556 \h </w:instrText>
        </w:r>
        <w:r>
          <w:rPr>
            <w:webHidden/>
          </w:rPr>
        </w:r>
        <w:r>
          <w:rPr>
            <w:webHidden/>
          </w:rPr>
          <w:fldChar w:fldCharType="separate"/>
        </w:r>
        <w:r>
          <w:rPr>
            <w:webHidden/>
          </w:rPr>
          <w:t>13</w:t>
        </w:r>
        <w:r>
          <w:rPr>
            <w:webHidden/>
          </w:rPr>
          <w:fldChar w:fldCharType="end"/>
        </w:r>
      </w:hyperlink>
    </w:p>
    <w:p w14:paraId="6F0B83DF" w14:textId="599359D6"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57" w:history="1">
        <w:r w:rsidRPr="00460CAF">
          <w:rPr>
            <w:rStyle w:val="Hyperlink"/>
          </w:rPr>
          <w:t>Deliverable 1.b Final Integrated Project Management Plan</w:t>
        </w:r>
        <w:r>
          <w:rPr>
            <w:webHidden/>
          </w:rPr>
          <w:tab/>
        </w:r>
        <w:r>
          <w:rPr>
            <w:webHidden/>
          </w:rPr>
          <w:fldChar w:fldCharType="begin"/>
        </w:r>
        <w:r>
          <w:rPr>
            <w:webHidden/>
          </w:rPr>
          <w:instrText xml:space="preserve"> PAGEREF _Toc163386557 \h </w:instrText>
        </w:r>
        <w:r>
          <w:rPr>
            <w:webHidden/>
          </w:rPr>
        </w:r>
        <w:r>
          <w:rPr>
            <w:webHidden/>
          </w:rPr>
          <w:fldChar w:fldCharType="separate"/>
        </w:r>
        <w:r>
          <w:rPr>
            <w:webHidden/>
          </w:rPr>
          <w:t>14</w:t>
        </w:r>
        <w:r>
          <w:rPr>
            <w:webHidden/>
          </w:rPr>
          <w:fldChar w:fldCharType="end"/>
        </w:r>
      </w:hyperlink>
    </w:p>
    <w:p w14:paraId="27CEE25F" w14:textId="1F463279"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58" w:history="1">
        <w:r w:rsidRPr="00460CAF">
          <w:rPr>
            <w:rStyle w:val="Hyperlink"/>
          </w:rPr>
          <w:t>Deliverable 1.c Final Training Management Plan</w:t>
        </w:r>
        <w:r>
          <w:rPr>
            <w:webHidden/>
          </w:rPr>
          <w:tab/>
        </w:r>
        <w:r>
          <w:rPr>
            <w:webHidden/>
          </w:rPr>
          <w:fldChar w:fldCharType="begin"/>
        </w:r>
        <w:r>
          <w:rPr>
            <w:webHidden/>
          </w:rPr>
          <w:instrText xml:space="preserve"> PAGEREF _Toc163386558 \h </w:instrText>
        </w:r>
        <w:r>
          <w:rPr>
            <w:webHidden/>
          </w:rPr>
        </w:r>
        <w:r>
          <w:rPr>
            <w:webHidden/>
          </w:rPr>
          <w:fldChar w:fldCharType="separate"/>
        </w:r>
        <w:r>
          <w:rPr>
            <w:webHidden/>
          </w:rPr>
          <w:t>14</w:t>
        </w:r>
        <w:r>
          <w:rPr>
            <w:webHidden/>
          </w:rPr>
          <w:fldChar w:fldCharType="end"/>
        </w:r>
      </w:hyperlink>
    </w:p>
    <w:p w14:paraId="46CF20C4" w14:textId="7E1B46F5"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59" w:history="1">
        <w:r w:rsidRPr="00460CAF">
          <w:rPr>
            <w:rStyle w:val="Hyperlink"/>
          </w:rPr>
          <w:t>Deliverable 1.d Final Test Management Plan</w:t>
        </w:r>
        <w:r>
          <w:rPr>
            <w:webHidden/>
          </w:rPr>
          <w:tab/>
        </w:r>
        <w:r>
          <w:rPr>
            <w:webHidden/>
          </w:rPr>
          <w:fldChar w:fldCharType="begin"/>
        </w:r>
        <w:r>
          <w:rPr>
            <w:webHidden/>
          </w:rPr>
          <w:instrText xml:space="preserve"> PAGEREF _Toc163386559 \h </w:instrText>
        </w:r>
        <w:r>
          <w:rPr>
            <w:webHidden/>
          </w:rPr>
        </w:r>
        <w:r>
          <w:rPr>
            <w:webHidden/>
          </w:rPr>
          <w:fldChar w:fldCharType="separate"/>
        </w:r>
        <w:r>
          <w:rPr>
            <w:webHidden/>
          </w:rPr>
          <w:t>15</w:t>
        </w:r>
        <w:r>
          <w:rPr>
            <w:webHidden/>
          </w:rPr>
          <w:fldChar w:fldCharType="end"/>
        </w:r>
      </w:hyperlink>
    </w:p>
    <w:p w14:paraId="1328D945" w14:textId="4DFF6BFF"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60" w:history="1">
        <w:r w:rsidRPr="00460CAF">
          <w:rPr>
            <w:rStyle w:val="Hyperlink"/>
          </w:rPr>
          <w:t>Deliverable 1.e Final Technical Architecture and System Hosting Plan</w:t>
        </w:r>
        <w:r>
          <w:rPr>
            <w:webHidden/>
          </w:rPr>
          <w:tab/>
        </w:r>
        <w:r>
          <w:rPr>
            <w:webHidden/>
          </w:rPr>
          <w:fldChar w:fldCharType="begin"/>
        </w:r>
        <w:r>
          <w:rPr>
            <w:webHidden/>
          </w:rPr>
          <w:instrText xml:space="preserve"> PAGEREF _Toc163386560 \h </w:instrText>
        </w:r>
        <w:r>
          <w:rPr>
            <w:webHidden/>
          </w:rPr>
        </w:r>
        <w:r>
          <w:rPr>
            <w:webHidden/>
          </w:rPr>
          <w:fldChar w:fldCharType="separate"/>
        </w:r>
        <w:r>
          <w:rPr>
            <w:webHidden/>
          </w:rPr>
          <w:t>16</w:t>
        </w:r>
        <w:r>
          <w:rPr>
            <w:webHidden/>
          </w:rPr>
          <w:fldChar w:fldCharType="end"/>
        </w:r>
      </w:hyperlink>
    </w:p>
    <w:p w14:paraId="2123EC48" w14:textId="0B038646"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61" w:history="1">
        <w:r w:rsidRPr="00460CAF">
          <w:rPr>
            <w:rStyle w:val="Hyperlink"/>
          </w:rPr>
          <w:t>Deliverable 1.f System Documentation</w:t>
        </w:r>
        <w:r>
          <w:rPr>
            <w:webHidden/>
          </w:rPr>
          <w:tab/>
        </w:r>
        <w:r>
          <w:rPr>
            <w:webHidden/>
          </w:rPr>
          <w:fldChar w:fldCharType="begin"/>
        </w:r>
        <w:r>
          <w:rPr>
            <w:webHidden/>
          </w:rPr>
          <w:instrText xml:space="preserve"> PAGEREF _Toc163386561 \h </w:instrText>
        </w:r>
        <w:r>
          <w:rPr>
            <w:webHidden/>
          </w:rPr>
        </w:r>
        <w:r>
          <w:rPr>
            <w:webHidden/>
          </w:rPr>
          <w:fldChar w:fldCharType="separate"/>
        </w:r>
        <w:r>
          <w:rPr>
            <w:webHidden/>
          </w:rPr>
          <w:t>16</w:t>
        </w:r>
        <w:r>
          <w:rPr>
            <w:webHidden/>
          </w:rPr>
          <w:fldChar w:fldCharType="end"/>
        </w:r>
      </w:hyperlink>
    </w:p>
    <w:p w14:paraId="7A2C532E" w14:textId="05C9E707"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62" w:history="1">
        <w:r w:rsidRPr="00460CAF">
          <w:rPr>
            <w:rStyle w:val="Hyperlink"/>
          </w:rPr>
          <w:t>Deliverable 1.g Data Conversion Analysis</w:t>
        </w:r>
        <w:r>
          <w:rPr>
            <w:webHidden/>
          </w:rPr>
          <w:tab/>
        </w:r>
        <w:r>
          <w:rPr>
            <w:webHidden/>
          </w:rPr>
          <w:fldChar w:fldCharType="begin"/>
        </w:r>
        <w:r>
          <w:rPr>
            <w:webHidden/>
          </w:rPr>
          <w:instrText xml:space="preserve"> PAGEREF _Toc163386562 \h </w:instrText>
        </w:r>
        <w:r>
          <w:rPr>
            <w:webHidden/>
          </w:rPr>
        </w:r>
        <w:r>
          <w:rPr>
            <w:webHidden/>
          </w:rPr>
          <w:fldChar w:fldCharType="separate"/>
        </w:r>
        <w:r>
          <w:rPr>
            <w:webHidden/>
          </w:rPr>
          <w:t>18</w:t>
        </w:r>
        <w:r>
          <w:rPr>
            <w:webHidden/>
          </w:rPr>
          <w:fldChar w:fldCharType="end"/>
        </w:r>
      </w:hyperlink>
    </w:p>
    <w:p w14:paraId="1180016D" w14:textId="7A853DC2"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63" w:history="1">
        <w:r w:rsidRPr="00460CAF">
          <w:rPr>
            <w:rStyle w:val="Hyperlink"/>
          </w:rPr>
          <w:t>Deliverable 1.h Interface Analysis</w:t>
        </w:r>
        <w:r>
          <w:rPr>
            <w:webHidden/>
          </w:rPr>
          <w:tab/>
        </w:r>
        <w:r>
          <w:rPr>
            <w:webHidden/>
          </w:rPr>
          <w:fldChar w:fldCharType="begin"/>
        </w:r>
        <w:r>
          <w:rPr>
            <w:webHidden/>
          </w:rPr>
          <w:instrText xml:space="preserve"> PAGEREF _Toc163386563 \h </w:instrText>
        </w:r>
        <w:r>
          <w:rPr>
            <w:webHidden/>
          </w:rPr>
        </w:r>
        <w:r>
          <w:rPr>
            <w:webHidden/>
          </w:rPr>
          <w:fldChar w:fldCharType="separate"/>
        </w:r>
        <w:r>
          <w:rPr>
            <w:webHidden/>
          </w:rPr>
          <w:t>18</w:t>
        </w:r>
        <w:r>
          <w:rPr>
            <w:webHidden/>
          </w:rPr>
          <w:fldChar w:fldCharType="end"/>
        </w:r>
      </w:hyperlink>
    </w:p>
    <w:p w14:paraId="76C373DB" w14:textId="09F181DD"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64" w:history="1">
        <w:r w:rsidRPr="00460CAF">
          <w:rPr>
            <w:rStyle w:val="Hyperlink"/>
          </w:rPr>
          <w:t>Deliverable 1.i Final Architectural Analysis Document</w:t>
        </w:r>
        <w:r>
          <w:rPr>
            <w:webHidden/>
          </w:rPr>
          <w:tab/>
        </w:r>
        <w:r>
          <w:rPr>
            <w:webHidden/>
          </w:rPr>
          <w:fldChar w:fldCharType="begin"/>
        </w:r>
        <w:r>
          <w:rPr>
            <w:webHidden/>
          </w:rPr>
          <w:instrText xml:space="preserve"> PAGEREF _Toc163386564 \h </w:instrText>
        </w:r>
        <w:r>
          <w:rPr>
            <w:webHidden/>
          </w:rPr>
        </w:r>
        <w:r>
          <w:rPr>
            <w:webHidden/>
          </w:rPr>
          <w:fldChar w:fldCharType="separate"/>
        </w:r>
        <w:r>
          <w:rPr>
            <w:webHidden/>
          </w:rPr>
          <w:t>19</w:t>
        </w:r>
        <w:r>
          <w:rPr>
            <w:webHidden/>
          </w:rPr>
          <w:fldChar w:fldCharType="end"/>
        </w:r>
      </w:hyperlink>
    </w:p>
    <w:p w14:paraId="4340A0C7" w14:textId="2CB67774"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65" w:history="1">
        <w:r w:rsidRPr="00460CAF">
          <w:rPr>
            <w:rStyle w:val="Hyperlink"/>
          </w:rPr>
          <w:t>Deliverable 1.j Procurement and Acquisition Plan (or cloud hosting plan)</w:t>
        </w:r>
        <w:r>
          <w:rPr>
            <w:webHidden/>
          </w:rPr>
          <w:tab/>
        </w:r>
        <w:r>
          <w:rPr>
            <w:webHidden/>
          </w:rPr>
          <w:fldChar w:fldCharType="begin"/>
        </w:r>
        <w:r>
          <w:rPr>
            <w:webHidden/>
          </w:rPr>
          <w:instrText xml:space="preserve"> PAGEREF _Toc163386565 \h </w:instrText>
        </w:r>
        <w:r>
          <w:rPr>
            <w:webHidden/>
          </w:rPr>
        </w:r>
        <w:r>
          <w:rPr>
            <w:webHidden/>
          </w:rPr>
          <w:fldChar w:fldCharType="separate"/>
        </w:r>
        <w:r>
          <w:rPr>
            <w:webHidden/>
          </w:rPr>
          <w:t>19</w:t>
        </w:r>
        <w:r>
          <w:rPr>
            <w:webHidden/>
          </w:rPr>
          <w:fldChar w:fldCharType="end"/>
        </w:r>
      </w:hyperlink>
    </w:p>
    <w:p w14:paraId="2164D4D3" w14:textId="217B1053" w:rsidR="005B30FF" w:rsidRDefault="005B30FF">
      <w:pPr>
        <w:pStyle w:val="TOC1"/>
        <w:rPr>
          <w:rFonts w:asciiTheme="minorHAnsi" w:eastAsiaTheme="minorEastAsia" w:hAnsiTheme="minorHAnsi" w:cstheme="minorBidi"/>
          <w:b w:val="0"/>
          <w:bCs w:val="0"/>
          <w:caps w:val="0"/>
          <w:kern w:val="2"/>
          <w:sz w:val="24"/>
          <w14:ligatures w14:val="standardContextual"/>
        </w:rPr>
      </w:pPr>
      <w:hyperlink w:anchor="_Toc163386566" w:history="1">
        <w:r w:rsidRPr="00460CAF">
          <w:rPr>
            <w:rStyle w:val="Hyperlink"/>
          </w:rPr>
          <w:t>Phase 2:  Environment Setup and Product Installation</w:t>
        </w:r>
        <w:r>
          <w:rPr>
            <w:webHidden/>
          </w:rPr>
          <w:tab/>
        </w:r>
        <w:r>
          <w:rPr>
            <w:webHidden/>
          </w:rPr>
          <w:fldChar w:fldCharType="begin"/>
        </w:r>
        <w:r>
          <w:rPr>
            <w:webHidden/>
          </w:rPr>
          <w:instrText xml:space="preserve"> PAGEREF _Toc163386566 \h </w:instrText>
        </w:r>
        <w:r>
          <w:rPr>
            <w:webHidden/>
          </w:rPr>
        </w:r>
        <w:r>
          <w:rPr>
            <w:webHidden/>
          </w:rPr>
          <w:fldChar w:fldCharType="separate"/>
        </w:r>
        <w:r>
          <w:rPr>
            <w:webHidden/>
          </w:rPr>
          <w:t>21</w:t>
        </w:r>
        <w:r>
          <w:rPr>
            <w:webHidden/>
          </w:rPr>
          <w:fldChar w:fldCharType="end"/>
        </w:r>
      </w:hyperlink>
    </w:p>
    <w:p w14:paraId="34457706" w14:textId="49FAFC8E"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67" w:history="1">
        <w:r w:rsidRPr="00460CAF">
          <w:rPr>
            <w:rStyle w:val="Hyperlink"/>
          </w:rPr>
          <w:t>Deliverable 2.a VENDOR Environment Installation</w:t>
        </w:r>
        <w:r>
          <w:rPr>
            <w:webHidden/>
          </w:rPr>
          <w:tab/>
        </w:r>
        <w:r>
          <w:rPr>
            <w:webHidden/>
          </w:rPr>
          <w:fldChar w:fldCharType="begin"/>
        </w:r>
        <w:r>
          <w:rPr>
            <w:webHidden/>
          </w:rPr>
          <w:instrText xml:space="preserve"> PAGEREF _Toc163386567 \h </w:instrText>
        </w:r>
        <w:r>
          <w:rPr>
            <w:webHidden/>
          </w:rPr>
        </w:r>
        <w:r>
          <w:rPr>
            <w:webHidden/>
          </w:rPr>
          <w:fldChar w:fldCharType="separate"/>
        </w:r>
        <w:r>
          <w:rPr>
            <w:webHidden/>
          </w:rPr>
          <w:t>21</w:t>
        </w:r>
        <w:r>
          <w:rPr>
            <w:webHidden/>
          </w:rPr>
          <w:fldChar w:fldCharType="end"/>
        </w:r>
      </w:hyperlink>
    </w:p>
    <w:p w14:paraId="67F3E8E2" w14:textId="595CB9BD"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68" w:history="1">
        <w:r w:rsidRPr="00460CAF">
          <w:rPr>
            <w:rStyle w:val="Hyperlink"/>
          </w:rPr>
          <w:t>Deliverable 2.b DOC Environment Installation (replace if cloud solution)</w:t>
        </w:r>
        <w:r>
          <w:rPr>
            <w:webHidden/>
          </w:rPr>
          <w:tab/>
        </w:r>
        <w:r>
          <w:rPr>
            <w:webHidden/>
          </w:rPr>
          <w:fldChar w:fldCharType="begin"/>
        </w:r>
        <w:r>
          <w:rPr>
            <w:webHidden/>
          </w:rPr>
          <w:instrText xml:space="preserve"> PAGEREF _Toc163386568 \h </w:instrText>
        </w:r>
        <w:r>
          <w:rPr>
            <w:webHidden/>
          </w:rPr>
        </w:r>
        <w:r>
          <w:rPr>
            <w:webHidden/>
          </w:rPr>
          <w:fldChar w:fldCharType="separate"/>
        </w:r>
        <w:r>
          <w:rPr>
            <w:webHidden/>
          </w:rPr>
          <w:t>21</w:t>
        </w:r>
        <w:r>
          <w:rPr>
            <w:webHidden/>
          </w:rPr>
          <w:fldChar w:fldCharType="end"/>
        </w:r>
      </w:hyperlink>
    </w:p>
    <w:p w14:paraId="133A1FCA" w14:textId="294595A3" w:rsidR="005B30FF" w:rsidRDefault="005B30FF">
      <w:pPr>
        <w:pStyle w:val="TOC1"/>
        <w:rPr>
          <w:rFonts w:asciiTheme="minorHAnsi" w:eastAsiaTheme="minorEastAsia" w:hAnsiTheme="minorHAnsi" w:cstheme="minorBidi"/>
          <w:b w:val="0"/>
          <w:bCs w:val="0"/>
          <w:caps w:val="0"/>
          <w:kern w:val="2"/>
          <w:sz w:val="24"/>
          <w14:ligatures w14:val="standardContextual"/>
        </w:rPr>
      </w:pPr>
      <w:hyperlink w:anchor="_Toc163386569" w:history="1">
        <w:r w:rsidRPr="00460CAF">
          <w:rPr>
            <w:rStyle w:val="Hyperlink"/>
          </w:rPr>
          <w:t>Phase 3:  Functional Release 1 (repeat for each functional release)</w:t>
        </w:r>
        <w:r>
          <w:rPr>
            <w:webHidden/>
          </w:rPr>
          <w:tab/>
        </w:r>
        <w:r>
          <w:rPr>
            <w:webHidden/>
          </w:rPr>
          <w:fldChar w:fldCharType="begin"/>
        </w:r>
        <w:r>
          <w:rPr>
            <w:webHidden/>
          </w:rPr>
          <w:instrText xml:space="preserve"> PAGEREF _Toc163386569 \h </w:instrText>
        </w:r>
        <w:r>
          <w:rPr>
            <w:webHidden/>
          </w:rPr>
        </w:r>
        <w:r>
          <w:rPr>
            <w:webHidden/>
          </w:rPr>
          <w:fldChar w:fldCharType="separate"/>
        </w:r>
        <w:r>
          <w:rPr>
            <w:webHidden/>
          </w:rPr>
          <w:t>23</w:t>
        </w:r>
        <w:r>
          <w:rPr>
            <w:webHidden/>
          </w:rPr>
          <w:fldChar w:fldCharType="end"/>
        </w:r>
      </w:hyperlink>
    </w:p>
    <w:p w14:paraId="37E23B43" w14:textId="31BE0925"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70" w:history="1">
        <w:r w:rsidRPr="00460CAF">
          <w:rPr>
            <w:rStyle w:val="Hyperlink"/>
          </w:rPr>
          <w:t>Deliverable 3.a Analysis/Configuration Functional Release 1</w:t>
        </w:r>
        <w:r>
          <w:rPr>
            <w:webHidden/>
          </w:rPr>
          <w:tab/>
        </w:r>
        <w:r>
          <w:rPr>
            <w:webHidden/>
          </w:rPr>
          <w:fldChar w:fldCharType="begin"/>
        </w:r>
        <w:r>
          <w:rPr>
            <w:webHidden/>
          </w:rPr>
          <w:instrText xml:space="preserve"> PAGEREF _Toc163386570 \h </w:instrText>
        </w:r>
        <w:r>
          <w:rPr>
            <w:webHidden/>
          </w:rPr>
        </w:r>
        <w:r>
          <w:rPr>
            <w:webHidden/>
          </w:rPr>
          <w:fldChar w:fldCharType="separate"/>
        </w:r>
        <w:r>
          <w:rPr>
            <w:webHidden/>
          </w:rPr>
          <w:t>23</w:t>
        </w:r>
        <w:r>
          <w:rPr>
            <w:webHidden/>
          </w:rPr>
          <w:fldChar w:fldCharType="end"/>
        </w:r>
      </w:hyperlink>
    </w:p>
    <w:p w14:paraId="7D0839A0" w14:textId="079A6C18"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71" w:history="1">
        <w:r w:rsidRPr="00460CAF">
          <w:rPr>
            <w:rStyle w:val="Hyperlink"/>
          </w:rPr>
          <w:t>Deliverable 3. b. Develop &amp; Delivery (delivery 1)</w:t>
        </w:r>
        <w:r>
          <w:rPr>
            <w:webHidden/>
          </w:rPr>
          <w:tab/>
        </w:r>
        <w:r>
          <w:rPr>
            <w:webHidden/>
          </w:rPr>
          <w:fldChar w:fldCharType="begin"/>
        </w:r>
        <w:r>
          <w:rPr>
            <w:webHidden/>
          </w:rPr>
          <w:instrText xml:space="preserve"> PAGEREF _Toc163386571 \h </w:instrText>
        </w:r>
        <w:r>
          <w:rPr>
            <w:webHidden/>
          </w:rPr>
        </w:r>
        <w:r>
          <w:rPr>
            <w:webHidden/>
          </w:rPr>
          <w:fldChar w:fldCharType="separate"/>
        </w:r>
        <w:r>
          <w:rPr>
            <w:webHidden/>
          </w:rPr>
          <w:t>25</w:t>
        </w:r>
        <w:r>
          <w:rPr>
            <w:webHidden/>
          </w:rPr>
          <w:fldChar w:fldCharType="end"/>
        </w:r>
      </w:hyperlink>
    </w:p>
    <w:p w14:paraId="3F97A97C" w14:textId="303D2884"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72" w:history="1">
        <w:r w:rsidRPr="00460CAF">
          <w:rPr>
            <w:rStyle w:val="Hyperlink"/>
          </w:rPr>
          <w:t>Deliverable 3.c Workflow  Prototype</w:t>
        </w:r>
        <w:r>
          <w:rPr>
            <w:webHidden/>
          </w:rPr>
          <w:tab/>
        </w:r>
        <w:r>
          <w:rPr>
            <w:webHidden/>
          </w:rPr>
          <w:fldChar w:fldCharType="begin"/>
        </w:r>
        <w:r>
          <w:rPr>
            <w:webHidden/>
          </w:rPr>
          <w:instrText xml:space="preserve"> PAGEREF _Toc163386572 \h </w:instrText>
        </w:r>
        <w:r>
          <w:rPr>
            <w:webHidden/>
          </w:rPr>
        </w:r>
        <w:r>
          <w:rPr>
            <w:webHidden/>
          </w:rPr>
          <w:fldChar w:fldCharType="separate"/>
        </w:r>
        <w:r>
          <w:rPr>
            <w:webHidden/>
          </w:rPr>
          <w:t>27</w:t>
        </w:r>
        <w:r>
          <w:rPr>
            <w:webHidden/>
          </w:rPr>
          <w:fldChar w:fldCharType="end"/>
        </w:r>
      </w:hyperlink>
    </w:p>
    <w:p w14:paraId="384DC55A" w14:textId="20237B29"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73" w:history="1">
        <w:r w:rsidRPr="00460CAF">
          <w:rPr>
            <w:rStyle w:val="Hyperlink"/>
          </w:rPr>
          <w:t>Deliverable 3.d Data Conversion</w:t>
        </w:r>
        <w:r>
          <w:rPr>
            <w:webHidden/>
          </w:rPr>
          <w:tab/>
        </w:r>
        <w:r>
          <w:rPr>
            <w:webHidden/>
          </w:rPr>
          <w:fldChar w:fldCharType="begin"/>
        </w:r>
        <w:r>
          <w:rPr>
            <w:webHidden/>
          </w:rPr>
          <w:instrText xml:space="preserve"> PAGEREF _Toc163386573 \h </w:instrText>
        </w:r>
        <w:r>
          <w:rPr>
            <w:webHidden/>
          </w:rPr>
        </w:r>
        <w:r>
          <w:rPr>
            <w:webHidden/>
          </w:rPr>
          <w:fldChar w:fldCharType="separate"/>
        </w:r>
        <w:r>
          <w:rPr>
            <w:webHidden/>
          </w:rPr>
          <w:t>28</w:t>
        </w:r>
        <w:r>
          <w:rPr>
            <w:webHidden/>
          </w:rPr>
          <w:fldChar w:fldCharType="end"/>
        </w:r>
      </w:hyperlink>
    </w:p>
    <w:p w14:paraId="1A98D63A" w14:textId="10916EF5"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74" w:history="1">
        <w:r w:rsidRPr="00460CAF">
          <w:rPr>
            <w:rStyle w:val="Hyperlink"/>
          </w:rPr>
          <w:t>Deliverable 3.e Analysis/Design/Development Interfaces</w:t>
        </w:r>
        <w:r>
          <w:rPr>
            <w:webHidden/>
          </w:rPr>
          <w:tab/>
        </w:r>
        <w:r>
          <w:rPr>
            <w:webHidden/>
          </w:rPr>
          <w:fldChar w:fldCharType="begin"/>
        </w:r>
        <w:r>
          <w:rPr>
            <w:webHidden/>
          </w:rPr>
          <w:instrText xml:space="preserve"> PAGEREF _Toc163386574 \h </w:instrText>
        </w:r>
        <w:r>
          <w:rPr>
            <w:webHidden/>
          </w:rPr>
        </w:r>
        <w:r>
          <w:rPr>
            <w:webHidden/>
          </w:rPr>
          <w:fldChar w:fldCharType="separate"/>
        </w:r>
        <w:r>
          <w:rPr>
            <w:webHidden/>
          </w:rPr>
          <w:t>33</w:t>
        </w:r>
        <w:r>
          <w:rPr>
            <w:webHidden/>
          </w:rPr>
          <w:fldChar w:fldCharType="end"/>
        </w:r>
      </w:hyperlink>
    </w:p>
    <w:p w14:paraId="745F4250" w14:textId="06FE82D5"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75" w:history="1">
        <w:r w:rsidRPr="00460CAF">
          <w:rPr>
            <w:rStyle w:val="Hyperlink"/>
          </w:rPr>
          <w:t>Deliverable 3.f Functional Testing</w:t>
        </w:r>
        <w:r>
          <w:rPr>
            <w:webHidden/>
          </w:rPr>
          <w:tab/>
        </w:r>
        <w:r>
          <w:rPr>
            <w:webHidden/>
          </w:rPr>
          <w:fldChar w:fldCharType="begin"/>
        </w:r>
        <w:r>
          <w:rPr>
            <w:webHidden/>
          </w:rPr>
          <w:instrText xml:space="preserve"> PAGEREF _Toc163386575 \h </w:instrText>
        </w:r>
        <w:r>
          <w:rPr>
            <w:webHidden/>
          </w:rPr>
        </w:r>
        <w:r>
          <w:rPr>
            <w:webHidden/>
          </w:rPr>
          <w:fldChar w:fldCharType="separate"/>
        </w:r>
        <w:r>
          <w:rPr>
            <w:webHidden/>
          </w:rPr>
          <w:t>35</w:t>
        </w:r>
        <w:r>
          <w:rPr>
            <w:webHidden/>
          </w:rPr>
          <w:fldChar w:fldCharType="end"/>
        </w:r>
      </w:hyperlink>
    </w:p>
    <w:p w14:paraId="057FEFB3" w14:textId="3FA29AB8"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76" w:history="1">
        <w:r w:rsidRPr="00460CAF">
          <w:rPr>
            <w:rStyle w:val="Hyperlink"/>
          </w:rPr>
          <w:t>Deliverable 3.g System Testing</w:t>
        </w:r>
        <w:r>
          <w:rPr>
            <w:webHidden/>
          </w:rPr>
          <w:tab/>
        </w:r>
        <w:r>
          <w:rPr>
            <w:webHidden/>
          </w:rPr>
          <w:fldChar w:fldCharType="begin"/>
        </w:r>
        <w:r>
          <w:rPr>
            <w:webHidden/>
          </w:rPr>
          <w:instrText xml:space="preserve"> PAGEREF _Toc163386576 \h </w:instrText>
        </w:r>
        <w:r>
          <w:rPr>
            <w:webHidden/>
          </w:rPr>
        </w:r>
        <w:r>
          <w:rPr>
            <w:webHidden/>
          </w:rPr>
          <w:fldChar w:fldCharType="separate"/>
        </w:r>
        <w:r>
          <w:rPr>
            <w:webHidden/>
          </w:rPr>
          <w:t>39</w:t>
        </w:r>
        <w:r>
          <w:rPr>
            <w:webHidden/>
          </w:rPr>
          <w:fldChar w:fldCharType="end"/>
        </w:r>
      </w:hyperlink>
    </w:p>
    <w:p w14:paraId="181B6A97" w14:textId="1F8DF216"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77" w:history="1">
        <w:r w:rsidRPr="00460CAF">
          <w:rPr>
            <w:rStyle w:val="Hyperlink"/>
          </w:rPr>
          <w:t>Deliverable 3.h Functional Release 1 Training</w:t>
        </w:r>
        <w:r>
          <w:rPr>
            <w:webHidden/>
          </w:rPr>
          <w:tab/>
        </w:r>
        <w:r>
          <w:rPr>
            <w:webHidden/>
          </w:rPr>
          <w:fldChar w:fldCharType="begin"/>
        </w:r>
        <w:r>
          <w:rPr>
            <w:webHidden/>
          </w:rPr>
          <w:instrText xml:space="preserve"> PAGEREF _Toc163386577 \h </w:instrText>
        </w:r>
        <w:r>
          <w:rPr>
            <w:webHidden/>
          </w:rPr>
        </w:r>
        <w:r>
          <w:rPr>
            <w:webHidden/>
          </w:rPr>
          <w:fldChar w:fldCharType="separate"/>
        </w:r>
        <w:r>
          <w:rPr>
            <w:webHidden/>
          </w:rPr>
          <w:t>40</w:t>
        </w:r>
        <w:r>
          <w:rPr>
            <w:webHidden/>
          </w:rPr>
          <w:fldChar w:fldCharType="end"/>
        </w:r>
      </w:hyperlink>
    </w:p>
    <w:p w14:paraId="6ED4DE0C" w14:textId="30D72D1C"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78" w:history="1">
        <w:r w:rsidRPr="00460CAF">
          <w:rPr>
            <w:rStyle w:val="Hyperlink"/>
          </w:rPr>
          <w:t>Deliverable 3.i.Functional Release 1 Implementation</w:t>
        </w:r>
        <w:r>
          <w:rPr>
            <w:webHidden/>
          </w:rPr>
          <w:tab/>
        </w:r>
        <w:r>
          <w:rPr>
            <w:webHidden/>
          </w:rPr>
          <w:fldChar w:fldCharType="begin"/>
        </w:r>
        <w:r>
          <w:rPr>
            <w:webHidden/>
          </w:rPr>
          <w:instrText xml:space="preserve"> PAGEREF _Toc163386578 \h </w:instrText>
        </w:r>
        <w:r>
          <w:rPr>
            <w:webHidden/>
          </w:rPr>
        </w:r>
        <w:r>
          <w:rPr>
            <w:webHidden/>
          </w:rPr>
          <w:fldChar w:fldCharType="separate"/>
        </w:r>
        <w:r>
          <w:rPr>
            <w:webHidden/>
          </w:rPr>
          <w:t>44</w:t>
        </w:r>
        <w:r>
          <w:rPr>
            <w:webHidden/>
          </w:rPr>
          <w:fldChar w:fldCharType="end"/>
        </w:r>
      </w:hyperlink>
    </w:p>
    <w:p w14:paraId="77575F3A" w14:textId="51F96709" w:rsidR="005B30FF" w:rsidRDefault="005B30FF">
      <w:pPr>
        <w:pStyle w:val="TOC1"/>
        <w:rPr>
          <w:rFonts w:asciiTheme="minorHAnsi" w:eastAsiaTheme="minorEastAsia" w:hAnsiTheme="minorHAnsi" w:cstheme="minorBidi"/>
          <w:b w:val="0"/>
          <w:bCs w:val="0"/>
          <w:caps w:val="0"/>
          <w:kern w:val="2"/>
          <w:sz w:val="24"/>
          <w14:ligatures w14:val="standardContextual"/>
        </w:rPr>
      </w:pPr>
      <w:hyperlink w:anchor="_Toc163386579" w:history="1">
        <w:r w:rsidRPr="00460CAF">
          <w:rPr>
            <w:rStyle w:val="Hyperlink"/>
          </w:rPr>
          <w:t>Phase 4 – ?  (repeat for Additional Functional Areas if needed)</w:t>
        </w:r>
        <w:r>
          <w:rPr>
            <w:webHidden/>
          </w:rPr>
          <w:tab/>
        </w:r>
        <w:r>
          <w:rPr>
            <w:webHidden/>
          </w:rPr>
          <w:fldChar w:fldCharType="begin"/>
        </w:r>
        <w:r>
          <w:rPr>
            <w:webHidden/>
          </w:rPr>
          <w:instrText xml:space="preserve"> PAGEREF _Toc163386579 \h </w:instrText>
        </w:r>
        <w:r>
          <w:rPr>
            <w:webHidden/>
          </w:rPr>
        </w:r>
        <w:r>
          <w:rPr>
            <w:webHidden/>
          </w:rPr>
          <w:fldChar w:fldCharType="separate"/>
        </w:r>
        <w:r>
          <w:rPr>
            <w:webHidden/>
          </w:rPr>
          <w:t>48</w:t>
        </w:r>
        <w:r>
          <w:rPr>
            <w:webHidden/>
          </w:rPr>
          <w:fldChar w:fldCharType="end"/>
        </w:r>
      </w:hyperlink>
    </w:p>
    <w:p w14:paraId="6DED316C" w14:textId="4D6F72E3" w:rsidR="005B30FF" w:rsidRDefault="005B30FF">
      <w:pPr>
        <w:pStyle w:val="TOC1"/>
        <w:rPr>
          <w:rFonts w:asciiTheme="minorHAnsi" w:eastAsiaTheme="minorEastAsia" w:hAnsiTheme="minorHAnsi" w:cstheme="minorBidi"/>
          <w:b w:val="0"/>
          <w:bCs w:val="0"/>
          <w:caps w:val="0"/>
          <w:kern w:val="2"/>
          <w:sz w:val="24"/>
          <w14:ligatures w14:val="standardContextual"/>
        </w:rPr>
      </w:pPr>
      <w:hyperlink w:anchor="_Toc163386580" w:history="1">
        <w:r w:rsidRPr="00460CAF">
          <w:rPr>
            <w:rStyle w:val="Hyperlink"/>
          </w:rPr>
          <w:t>Phase 7 – Data Analysis and Reporting Database</w:t>
        </w:r>
        <w:r>
          <w:rPr>
            <w:webHidden/>
          </w:rPr>
          <w:tab/>
        </w:r>
        <w:r>
          <w:rPr>
            <w:webHidden/>
          </w:rPr>
          <w:fldChar w:fldCharType="begin"/>
        </w:r>
        <w:r>
          <w:rPr>
            <w:webHidden/>
          </w:rPr>
          <w:instrText xml:space="preserve"> PAGEREF _Toc163386580 \h </w:instrText>
        </w:r>
        <w:r>
          <w:rPr>
            <w:webHidden/>
          </w:rPr>
        </w:r>
        <w:r>
          <w:rPr>
            <w:webHidden/>
          </w:rPr>
          <w:fldChar w:fldCharType="separate"/>
        </w:r>
        <w:r>
          <w:rPr>
            <w:webHidden/>
          </w:rPr>
          <w:t>48</w:t>
        </w:r>
        <w:r>
          <w:rPr>
            <w:webHidden/>
          </w:rPr>
          <w:fldChar w:fldCharType="end"/>
        </w:r>
      </w:hyperlink>
    </w:p>
    <w:p w14:paraId="3F8DF817" w14:textId="6388E125"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81" w:history="1">
        <w:r w:rsidRPr="00460CAF">
          <w:rPr>
            <w:rStyle w:val="Hyperlink"/>
          </w:rPr>
          <w:t>Deliverable 7.a Data Analysis Database – Production Copy</w:t>
        </w:r>
        <w:r>
          <w:rPr>
            <w:webHidden/>
          </w:rPr>
          <w:tab/>
        </w:r>
        <w:r>
          <w:rPr>
            <w:webHidden/>
          </w:rPr>
          <w:fldChar w:fldCharType="begin"/>
        </w:r>
        <w:r>
          <w:rPr>
            <w:webHidden/>
          </w:rPr>
          <w:instrText xml:space="preserve"> PAGEREF _Toc163386581 \h </w:instrText>
        </w:r>
        <w:r>
          <w:rPr>
            <w:webHidden/>
          </w:rPr>
        </w:r>
        <w:r>
          <w:rPr>
            <w:webHidden/>
          </w:rPr>
          <w:fldChar w:fldCharType="separate"/>
        </w:r>
        <w:r>
          <w:rPr>
            <w:webHidden/>
          </w:rPr>
          <w:t>48</w:t>
        </w:r>
        <w:r>
          <w:rPr>
            <w:webHidden/>
          </w:rPr>
          <w:fldChar w:fldCharType="end"/>
        </w:r>
      </w:hyperlink>
    </w:p>
    <w:p w14:paraId="44736DEF" w14:textId="2E272785" w:rsidR="005B30FF" w:rsidRDefault="005B30FF">
      <w:pPr>
        <w:pStyle w:val="TOC1"/>
        <w:rPr>
          <w:rFonts w:asciiTheme="minorHAnsi" w:eastAsiaTheme="minorEastAsia" w:hAnsiTheme="minorHAnsi" w:cstheme="minorBidi"/>
          <w:b w:val="0"/>
          <w:bCs w:val="0"/>
          <w:caps w:val="0"/>
          <w:kern w:val="2"/>
          <w:sz w:val="24"/>
          <w14:ligatures w14:val="standardContextual"/>
        </w:rPr>
      </w:pPr>
      <w:hyperlink w:anchor="_Toc163386582" w:history="1">
        <w:r w:rsidRPr="00460CAF">
          <w:rPr>
            <w:rStyle w:val="Hyperlink"/>
          </w:rPr>
          <w:t>Phase 8 – Project Closeout</w:t>
        </w:r>
        <w:r>
          <w:rPr>
            <w:webHidden/>
          </w:rPr>
          <w:tab/>
        </w:r>
        <w:r>
          <w:rPr>
            <w:webHidden/>
          </w:rPr>
          <w:fldChar w:fldCharType="begin"/>
        </w:r>
        <w:r>
          <w:rPr>
            <w:webHidden/>
          </w:rPr>
          <w:instrText xml:space="preserve"> PAGEREF _Toc163386582 \h </w:instrText>
        </w:r>
        <w:r>
          <w:rPr>
            <w:webHidden/>
          </w:rPr>
        </w:r>
        <w:r>
          <w:rPr>
            <w:webHidden/>
          </w:rPr>
          <w:fldChar w:fldCharType="separate"/>
        </w:r>
        <w:r>
          <w:rPr>
            <w:webHidden/>
          </w:rPr>
          <w:t>51</w:t>
        </w:r>
        <w:r>
          <w:rPr>
            <w:webHidden/>
          </w:rPr>
          <w:fldChar w:fldCharType="end"/>
        </w:r>
      </w:hyperlink>
    </w:p>
    <w:p w14:paraId="1B4D5307" w14:textId="4D9DC2C7"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83" w:history="1">
        <w:r w:rsidRPr="00460CAF">
          <w:rPr>
            <w:rStyle w:val="Hyperlink"/>
          </w:rPr>
          <w:t>Deliverable 8.a Decommission Plan</w:t>
        </w:r>
        <w:r>
          <w:rPr>
            <w:webHidden/>
          </w:rPr>
          <w:tab/>
        </w:r>
        <w:r>
          <w:rPr>
            <w:webHidden/>
          </w:rPr>
          <w:fldChar w:fldCharType="begin"/>
        </w:r>
        <w:r>
          <w:rPr>
            <w:webHidden/>
          </w:rPr>
          <w:instrText xml:space="preserve"> PAGEREF _Toc163386583 \h </w:instrText>
        </w:r>
        <w:r>
          <w:rPr>
            <w:webHidden/>
          </w:rPr>
        </w:r>
        <w:r>
          <w:rPr>
            <w:webHidden/>
          </w:rPr>
          <w:fldChar w:fldCharType="separate"/>
        </w:r>
        <w:r>
          <w:rPr>
            <w:webHidden/>
          </w:rPr>
          <w:t>51</w:t>
        </w:r>
        <w:r>
          <w:rPr>
            <w:webHidden/>
          </w:rPr>
          <w:fldChar w:fldCharType="end"/>
        </w:r>
      </w:hyperlink>
    </w:p>
    <w:p w14:paraId="0076E7EC" w14:textId="489D1408"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84" w:history="1">
        <w:r w:rsidRPr="00460CAF">
          <w:rPr>
            <w:rStyle w:val="Hyperlink"/>
          </w:rPr>
          <w:t>Deliverable 8.b Transition</w:t>
        </w:r>
        <w:r>
          <w:rPr>
            <w:webHidden/>
          </w:rPr>
          <w:tab/>
        </w:r>
        <w:r>
          <w:rPr>
            <w:webHidden/>
          </w:rPr>
          <w:fldChar w:fldCharType="begin"/>
        </w:r>
        <w:r>
          <w:rPr>
            <w:webHidden/>
          </w:rPr>
          <w:instrText xml:space="preserve"> PAGEREF _Toc163386584 \h </w:instrText>
        </w:r>
        <w:r>
          <w:rPr>
            <w:webHidden/>
          </w:rPr>
        </w:r>
        <w:r>
          <w:rPr>
            <w:webHidden/>
          </w:rPr>
          <w:fldChar w:fldCharType="separate"/>
        </w:r>
        <w:r>
          <w:rPr>
            <w:webHidden/>
          </w:rPr>
          <w:t>51</w:t>
        </w:r>
        <w:r>
          <w:rPr>
            <w:webHidden/>
          </w:rPr>
          <w:fldChar w:fldCharType="end"/>
        </w:r>
      </w:hyperlink>
    </w:p>
    <w:p w14:paraId="6CABFAEF" w14:textId="1AA88AD5" w:rsidR="005B30FF" w:rsidRDefault="005B30FF">
      <w:pPr>
        <w:pStyle w:val="TOC2"/>
        <w:rPr>
          <w:rFonts w:asciiTheme="minorHAnsi" w:eastAsiaTheme="minorEastAsia" w:hAnsiTheme="minorHAnsi" w:cstheme="minorBidi"/>
          <w:b w:val="0"/>
          <w:bCs w:val="0"/>
          <w:kern w:val="2"/>
          <w:sz w:val="24"/>
          <w:szCs w:val="24"/>
          <w14:ligatures w14:val="standardContextual"/>
        </w:rPr>
      </w:pPr>
      <w:hyperlink w:anchor="_Toc163386585" w:history="1">
        <w:r w:rsidRPr="00460CAF">
          <w:rPr>
            <w:rStyle w:val="Hyperlink"/>
          </w:rPr>
          <w:t>Deliverable 8.c Post Implementation Report</w:t>
        </w:r>
        <w:r>
          <w:rPr>
            <w:webHidden/>
          </w:rPr>
          <w:tab/>
        </w:r>
        <w:r>
          <w:rPr>
            <w:webHidden/>
          </w:rPr>
          <w:fldChar w:fldCharType="begin"/>
        </w:r>
        <w:r>
          <w:rPr>
            <w:webHidden/>
          </w:rPr>
          <w:instrText xml:space="preserve"> PAGEREF _Toc163386585 \h </w:instrText>
        </w:r>
        <w:r>
          <w:rPr>
            <w:webHidden/>
          </w:rPr>
        </w:r>
        <w:r>
          <w:rPr>
            <w:webHidden/>
          </w:rPr>
          <w:fldChar w:fldCharType="separate"/>
        </w:r>
        <w:r>
          <w:rPr>
            <w:webHidden/>
          </w:rPr>
          <w:t>51</w:t>
        </w:r>
        <w:r>
          <w:rPr>
            <w:webHidden/>
          </w:rPr>
          <w:fldChar w:fldCharType="end"/>
        </w:r>
      </w:hyperlink>
    </w:p>
    <w:p w14:paraId="0BD95EE8" w14:textId="1CC6977E" w:rsidR="00DB2610" w:rsidRPr="00666BF7" w:rsidRDefault="00D25F75" w:rsidP="00A05919">
      <w:r w:rsidRPr="00666BF7">
        <w:rPr>
          <w:rFonts w:asciiTheme="majorHAnsi" w:hAnsiTheme="majorHAnsi"/>
          <w:b/>
          <w:bCs/>
          <w:caps/>
          <w:szCs w:val="24"/>
        </w:rPr>
        <w:fldChar w:fldCharType="end"/>
      </w:r>
    </w:p>
    <w:p w14:paraId="0BD95EE9" w14:textId="77777777" w:rsidR="00DB2610" w:rsidRPr="00666BF7" w:rsidRDefault="00DB2610" w:rsidP="00DB2610">
      <w:pPr>
        <w:pStyle w:val="BodyText"/>
      </w:pPr>
    </w:p>
    <w:p w14:paraId="0BD95EEA" w14:textId="77777777" w:rsidR="00235686" w:rsidRPr="00666BF7" w:rsidRDefault="00235686" w:rsidP="00DB2610">
      <w:pPr>
        <w:pStyle w:val="BodyText"/>
        <w:sectPr w:rsidR="00235686" w:rsidRPr="00666BF7" w:rsidSect="005841AD">
          <w:headerReference w:type="even" r:id="rId20"/>
          <w:headerReference w:type="default" r:id="rId21"/>
          <w:footerReference w:type="even" r:id="rId22"/>
          <w:footerReference w:type="default" r:id="rId23"/>
          <w:headerReference w:type="first" r:id="rId24"/>
          <w:footerReference w:type="first" r:id="rId25"/>
          <w:pgSz w:w="12240" w:h="15840"/>
          <w:pgMar w:top="1008" w:right="1008" w:bottom="1008" w:left="1008" w:header="720" w:footer="720" w:gutter="0"/>
          <w:cols w:space="720"/>
          <w:docGrid w:linePitch="381"/>
        </w:sectPr>
      </w:pPr>
    </w:p>
    <w:p w14:paraId="0BD95EEB" w14:textId="77777777" w:rsidR="001A0C31" w:rsidRPr="00666BF7" w:rsidRDefault="00FB2DD5" w:rsidP="00EA0B5B">
      <w:pPr>
        <w:pStyle w:val="HeadingCenter"/>
      </w:pPr>
      <w:bookmarkStart w:id="0" w:name="_Scope_of_Work"/>
      <w:bookmarkStart w:id="1" w:name="_Toc307498667"/>
      <w:bookmarkStart w:id="2" w:name="_Toc316712416"/>
      <w:bookmarkStart w:id="3" w:name="_Toc319847255"/>
      <w:bookmarkStart w:id="4" w:name="_Toc163386542"/>
      <w:bookmarkEnd w:id="0"/>
      <w:r w:rsidRPr="00666BF7">
        <w:lastRenderedPageBreak/>
        <w:t xml:space="preserve">Statement </w:t>
      </w:r>
      <w:r w:rsidR="001A0C31" w:rsidRPr="00666BF7">
        <w:t>of Work</w:t>
      </w:r>
      <w:bookmarkEnd w:id="1"/>
      <w:bookmarkEnd w:id="2"/>
      <w:bookmarkEnd w:id="3"/>
      <w:bookmarkEnd w:id="4"/>
    </w:p>
    <w:p w14:paraId="681764AB" w14:textId="0B1FEAB4" w:rsidR="009451D0" w:rsidRPr="009451D0" w:rsidRDefault="009451D0" w:rsidP="009451D0">
      <w:pPr>
        <w:pStyle w:val="Heading2"/>
        <w:rPr>
          <w:color w:val="0070C0"/>
        </w:rPr>
      </w:pPr>
      <w:bookmarkStart w:id="5" w:name="_Toc163386543"/>
      <w:r w:rsidRPr="009451D0">
        <w:rPr>
          <w:color w:val="0070C0"/>
        </w:rPr>
        <w:t>Directions</w:t>
      </w:r>
      <w:bookmarkEnd w:id="5"/>
    </w:p>
    <w:p w14:paraId="162FF673" w14:textId="5B0BA074" w:rsidR="001E4A74" w:rsidRPr="00612354" w:rsidRDefault="001E4A74" w:rsidP="00A74AF7">
      <w:pPr>
        <w:rPr>
          <w:i/>
          <w:iCs/>
          <w:color w:val="0070C0"/>
        </w:rPr>
      </w:pPr>
      <w:r w:rsidRPr="00612354">
        <w:rPr>
          <w:i/>
          <w:iCs/>
          <w:color w:val="0070C0"/>
        </w:rPr>
        <w:t>The approach to building the final Statement of Work</w:t>
      </w:r>
    </w:p>
    <w:p w14:paraId="030C6A77" w14:textId="08C337FF" w:rsidR="00C149F7" w:rsidRPr="00612354" w:rsidRDefault="00C149F7" w:rsidP="00865375">
      <w:pPr>
        <w:pStyle w:val="BodyText"/>
        <w:numPr>
          <w:ilvl w:val="0"/>
          <w:numId w:val="200"/>
        </w:numPr>
        <w:rPr>
          <w:i/>
          <w:iCs/>
          <w:color w:val="0070C0"/>
        </w:rPr>
      </w:pPr>
      <w:r w:rsidRPr="00612354">
        <w:rPr>
          <w:i/>
          <w:iCs/>
          <w:color w:val="0070C0"/>
        </w:rPr>
        <w:t>Create joint Work Breakdown Structure</w:t>
      </w:r>
    </w:p>
    <w:p w14:paraId="6CAD4C5B" w14:textId="5012364C" w:rsidR="00C149F7" w:rsidRPr="00612354" w:rsidRDefault="00C149F7" w:rsidP="00865375">
      <w:pPr>
        <w:pStyle w:val="BodyText"/>
        <w:numPr>
          <w:ilvl w:val="0"/>
          <w:numId w:val="200"/>
        </w:numPr>
        <w:rPr>
          <w:i/>
          <w:iCs/>
          <w:color w:val="0070C0"/>
        </w:rPr>
      </w:pPr>
      <w:r w:rsidRPr="00612354">
        <w:rPr>
          <w:i/>
          <w:iCs/>
          <w:color w:val="0070C0"/>
        </w:rPr>
        <w:t xml:space="preserve">Create </w:t>
      </w:r>
      <w:r w:rsidR="00643CB8" w:rsidRPr="00612354">
        <w:rPr>
          <w:i/>
          <w:iCs/>
          <w:color w:val="0070C0"/>
        </w:rPr>
        <w:t>Phased Functionality Release Plan</w:t>
      </w:r>
    </w:p>
    <w:p w14:paraId="24EDCE68" w14:textId="53F30F82" w:rsidR="00643CB8" w:rsidRPr="00612354" w:rsidRDefault="00643CB8" w:rsidP="00865375">
      <w:pPr>
        <w:pStyle w:val="BodyText"/>
        <w:numPr>
          <w:ilvl w:val="0"/>
          <w:numId w:val="200"/>
        </w:numPr>
        <w:rPr>
          <w:i/>
          <w:iCs/>
          <w:color w:val="0070C0"/>
        </w:rPr>
      </w:pPr>
      <w:r w:rsidRPr="00612354">
        <w:rPr>
          <w:i/>
          <w:iCs/>
          <w:color w:val="0070C0"/>
        </w:rPr>
        <w:t xml:space="preserve">Create High Level </w:t>
      </w:r>
      <w:r w:rsidR="00F10258" w:rsidRPr="00612354">
        <w:rPr>
          <w:i/>
          <w:iCs/>
          <w:color w:val="0070C0"/>
        </w:rPr>
        <w:t>Sprint Plan/Approach</w:t>
      </w:r>
    </w:p>
    <w:p w14:paraId="48681E6A" w14:textId="531CEF91" w:rsidR="00F10258" w:rsidRDefault="00F10258" w:rsidP="00865375">
      <w:pPr>
        <w:pStyle w:val="BodyText"/>
        <w:numPr>
          <w:ilvl w:val="0"/>
          <w:numId w:val="200"/>
        </w:numPr>
        <w:rPr>
          <w:i/>
          <w:iCs/>
          <w:color w:val="0070C0"/>
        </w:rPr>
      </w:pPr>
      <w:r w:rsidRPr="00612354">
        <w:rPr>
          <w:i/>
          <w:iCs/>
          <w:color w:val="0070C0"/>
        </w:rPr>
        <w:t xml:space="preserve">Complete major steps for each and complete the Statement of Work detail below.  </w:t>
      </w:r>
    </w:p>
    <w:p w14:paraId="1EF8B5CF" w14:textId="74947A50" w:rsidR="007201CE" w:rsidRPr="00612354" w:rsidRDefault="00C31FB3" w:rsidP="00865375">
      <w:pPr>
        <w:pStyle w:val="BodyText"/>
        <w:numPr>
          <w:ilvl w:val="0"/>
          <w:numId w:val="200"/>
        </w:numPr>
        <w:rPr>
          <w:i/>
          <w:iCs/>
          <w:color w:val="0070C0"/>
        </w:rPr>
      </w:pPr>
      <w:r>
        <w:rPr>
          <w:i/>
          <w:iCs/>
          <w:color w:val="0070C0"/>
        </w:rPr>
        <w:t>Define Defect severity and update throughout the SOW (Critical, Major, Minor, Normal etc.)</w:t>
      </w:r>
    </w:p>
    <w:p w14:paraId="45CA7BDF" w14:textId="77777777" w:rsidR="001E4A74" w:rsidRDefault="001E4A74" w:rsidP="00A74AF7"/>
    <w:p w14:paraId="0BD95EEC" w14:textId="490E5472" w:rsidR="009300B6" w:rsidRPr="00666BF7" w:rsidRDefault="00F126FB" w:rsidP="00A74AF7">
      <w:r w:rsidRPr="00666BF7">
        <w:t>VENDOR</w:t>
      </w:r>
      <w:r w:rsidR="001A0C31" w:rsidRPr="00666BF7">
        <w:t xml:space="preserve"> </w:t>
      </w:r>
      <w:r w:rsidR="007D58CA" w:rsidRPr="00666BF7">
        <w:t>will</w:t>
      </w:r>
      <w:r w:rsidR="001A0C31" w:rsidRPr="00666BF7">
        <w:t xml:space="preserve"> implement the </w:t>
      </w:r>
      <w:r w:rsidR="007871B6" w:rsidRPr="00666BF7">
        <w:rPr>
          <w:b/>
          <w:i/>
        </w:rPr>
        <w:t>&lt;&lt;VENDOR PRODUCT&gt;&gt;</w:t>
      </w:r>
      <w:r w:rsidR="001A0C31" w:rsidRPr="00666BF7">
        <w:t xml:space="preserve"> </w:t>
      </w:r>
      <w:r w:rsidR="00736F22">
        <w:t>Vendor</w:t>
      </w:r>
      <w:r w:rsidR="001A0C31" w:rsidRPr="00666BF7">
        <w:t>-Off-The-Shelf</w:t>
      </w:r>
      <w:r w:rsidR="0015181F" w:rsidRPr="00666BF7">
        <w:t xml:space="preserve"> </w:t>
      </w:r>
      <w:r w:rsidR="001A0C31" w:rsidRPr="00666BF7">
        <w:t>System</w:t>
      </w:r>
      <w:r w:rsidR="0015181F" w:rsidRPr="00666BF7">
        <w:t xml:space="preserve"> </w:t>
      </w:r>
      <w:r w:rsidR="00D9212D" w:rsidRPr="00666BF7">
        <w:t xml:space="preserve">for </w:t>
      </w:r>
      <w:r w:rsidR="001434CE">
        <w:t>DOC</w:t>
      </w:r>
      <w:r w:rsidR="001A0C31" w:rsidRPr="00666BF7">
        <w:t>.</w:t>
      </w:r>
      <w:r w:rsidR="00E861C7" w:rsidRPr="00666BF7">
        <w:t xml:space="preserve"> </w:t>
      </w:r>
      <w:r w:rsidR="00EB2F58" w:rsidRPr="00666BF7">
        <w:t xml:space="preserve">Included in the </w:t>
      </w:r>
      <w:r w:rsidR="00DE1E29" w:rsidRPr="00666BF7">
        <w:t xml:space="preserve">statement of work </w:t>
      </w:r>
      <w:r w:rsidR="00474519" w:rsidRPr="00666BF7">
        <w:t xml:space="preserve">are </w:t>
      </w:r>
      <w:r w:rsidR="009300B6" w:rsidRPr="00666BF7">
        <w:t xml:space="preserve">software licenses, </w:t>
      </w:r>
      <w:r w:rsidR="00E861C7" w:rsidRPr="00666BF7">
        <w:t xml:space="preserve">product installation, product configuration, </w:t>
      </w:r>
      <w:r w:rsidR="00EB2F58" w:rsidRPr="00666BF7">
        <w:t>product</w:t>
      </w:r>
      <w:r w:rsidR="00D9212D" w:rsidRPr="00666BF7">
        <w:t xml:space="preserve"> </w:t>
      </w:r>
      <w:r w:rsidR="009300B6" w:rsidRPr="00666BF7">
        <w:t>customization</w:t>
      </w:r>
      <w:r w:rsidR="00D9212D" w:rsidRPr="00666BF7">
        <w:t xml:space="preserve">, interfaces to </w:t>
      </w:r>
      <w:r w:rsidR="001434CE">
        <w:t>DOC</w:t>
      </w:r>
      <w:r w:rsidR="00D9212D" w:rsidRPr="00666BF7">
        <w:t xml:space="preserve"> </w:t>
      </w:r>
      <w:r w:rsidR="002F43B3" w:rsidRPr="00666BF7">
        <w:t xml:space="preserve">and federal </w:t>
      </w:r>
      <w:r w:rsidR="00D9212D" w:rsidRPr="00666BF7">
        <w:t>systems</w:t>
      </w:r>
      <w:r w:rsidR="009300B6" w:rsidRPr="00666BF7">
        <w:t>, data conversion, implementation</w:t>
      </w:r>
      <w:r w:rsidR="00D9212D" w:rsidRPr="00666BF7">
        <w:t xml:space="preserve"> </w:t>
      </w:r>
      <w:r w:rsidR="009300B6" w:rsidRPr="00666BF7">
        <w:t>services</w:t>
      </w:r>
      <w:r w:rsidR="00DC45EF" w:rsidRPr="00666BF7">
        <w:t>,</w:t>
      </w:r>
      <w:r w:rsidR="009300B6" w:rsidRPr="00666BF7">
        <w:t xml:space="preserve"> and training.</w:t>
      </w:r>
      <w:r w:rsidR="001A0C31" w:rsidRPr="00666BF7">
        <w:t xml:space="preserve"> </w:t>
      </w:r>
    </w:p>
    <w:p w14:paraId="0BD95EED" w14:textId="1F1A1F08" w:rsidR="00234046" w:rsidRPr="00666BF7" w:rsidRDefault="00F126FB" w:rsidP="00A74AF7">
      <w:r w:rsidRPr="00666BF7">
        <w:t>VENDOR</w:t>
      </w:r>
      <w:r w:rsidR="0086596B" w:rsidRPr="00666BF7">
        <w:t xml:space="preserve"> project management effort is incorporated within </w:t>
      </w:r>
      <w:r w:rsidR="0086596B" w:rsidRPr="00392CCB">
        <w:t>all deliverables</w:t>
      </w:r>
      <w:r w:rsidR="002C3A6A" w:rsidRPr="00392CCB">
        <w:t xml:space="preserve">. </w:t>
      </w:r>
      <w:r w:rsidRPr="00392CCB">
        <w:t>VENDOR</w:t>
      </w:r>
      <w:r w:rsidR="002C3A6A" w:rsidRPr="00392CCB">
        <w:t xml:space="preserve"> Project Management </w:t>
      </w:r>
      <w:r w:rsidR="0086596B" w:rsidRPr="00392CCB">
        <w:t xml:space="preserve">expectations and requirements are outlined in </w:t>
      </w:r>
      <w:r w:rsidR="002F43B3" w:rsidRPr="00392CCB">
        <w:t xml:space="preserve">Response Form </w:t>
      </w:r>
      <w:r w:rsidR="00392CCB" w:rsidRPr="00392CCB">
        <w:t>3</w:t>
      </w:r>
      <w:r w:rsidR="002F43B3" w:rsidRPr="00392CCB">
        <w:t>, Management Requirements.</w:t>
      </w:r>
      <w:r w:rsidR="002F43B3" w:rsidRPr="00666BF7">
        <w:t xml:space="preserve"> </w:t>
      </w:r>
    </w:p>
    <w:p w14:paraId="0BD95EEE" w14:textId="77777777" w:rsidR="00016EBC" w:rsidRPr="00666BF7" w:rsidRDefault="00016EBC" w:rsidP="006F1C1C">
      <w:pPr>
        <w:pStyle w:val="Heading2"/>
      </w:pPr>
      <w:bookmarkStart w:id="6" w:name="_Toc319847256"/>
      <w:bookmarkStart w:id="7" w:name="_Toc163386544"/>
      <w:r w:rsidRPr="00666BF7">
        <w:t>A</w:t>
      </w:r>
      <w:r w:rsidR="006F1C1C" w:rsidRPr="00666BF7">
        <w:t>cceptance</w:t>
      </w:r>
      <w:r w:rsidRPr="00666BF7">
        <w:t xml:space="preserve"> P</w:t>
      </w:r>
      <w:r w:rsidR="006F1C1C" w:rsidRPr="00666BF7">
        <w:t>rocess</w:t>
      </w:r>
      <w:bookmarkEnd w:id="6"/>
      <w:bookmarkEnd w:id="7"/>
    </w:p>
    <w:p w14:paraId="0BD95EEF" w14:textId="77777777" w:rsidR="00016EBC" w:rsidRPr="00666BF7" w:rsidRDefault="00016EBC" w:rsidP="00A74AF7">
      <w:r w:rsidRPr="00666BF7">
        <w:t xml:space="preserve">The following Acceptance Process will be used for all Deliverables: </w:t>
      </w:r>
    </w:p>
    <w:p w14:paraId="0BD95EF0" w14:textId="77777777" w:rsidR="00016EBC" w:rsidRPr="00666BF7" w:rsidRDefault="00016EBC" w:rsidP="00A74AF7">
      <w:pPr>
        <w:rPr>
          <w:b/>
        </w:rPr>
      </w:pPr>
      <w:r w:rsidRPr="00666BF7">
        <w:rPr>
          <w:b/>
        </w:rPr>
        <w:t xml:space="preserve">Process: </w:t>
      </w:r>
    </w:p>
    <w:p w14:paraId="0BD95EF1" w14:textId="38324532" w:rsidR="00016EBC" w:rsidRPr="00666BF7" w:rsidRDefault="00016EBC" w:rsidP="00016EBC">
      <w:pPr>
        <w:pStyle w:val="BodyText"/>
        <w:spacing w:after="0"/>
        <w:ind w:left="1080" w:hanging="360"/>
      </w:pPr>
      <w:r w:rsidRPr="00666BF7">
        <w:t>1.</w:t>
      </w:r>
      <w:r w:rsidRPr="00666BF7">
        <w:tab/>
        <w:t xml:space="preserve">Deliverable Review Assignments – Within 5 Business Days of starting work on a Deliverable, the </w:t>
      </w:r>
      <w:r w:rsidR="001434CE">
        <w:t>DOC</w:t>
      </w:r>
      <w:r w:rsidRPr="00666BF7">
        <w:t xml:space="preserve"> will provide the </w:t>
      </w:r>
      <w:r w:rsidR="00F126FB" w:rsidRPr="00666BF7">
        <w:t>VENDOR</w:t>
      </w:r>
      <w:r w:rsidRPr="00666BF7">
        <w:t xml:space="preserve"> a written list of the individuals who will review draft and final Deliverable work products.  The </w:t>
      </w:r>
      <w:r w:rsidR="001434CE">
        <w:t>DOC</w:t>
      </w:r>
      <w:r w:rsidRPr="00666BF7">
        <w:t xml:space="preserve"> may modify the list of assigned reviewers by giving the </w:t>
      </w:r>
      <w:r w:rsidR="00F126FB" w:rsidRPr="00666BF7">
        <w:t>VENDOR</w:t>
      </w:r>
      <w:r w:rsidRPr="00666BF7">
        <w:t xml:space="preserve"> written notice up to 5 Business Days before final Deliverable submittal.  </w:t>
      </w:r>
    </w:p>
    <w:p w14:paraId="0BD95EF2" w14:textId="77777777" w:rsidR="00016EBC" w:rsidRPr="00666BF7" w:rsidRDefault="00016EBC" w:rsidP="00016EBC">
      <w:pPr>
        <w:pStyle w:val="BodyText"/>
        <w:spacing w:after="0"/>
        <w:ind w:left="1080" w:hanging="360"/>
      </w:pPr>
    </w:p>
    <w:p w14:paraId="0BD95EF3" w14:textId="327EC4E6" w:rsidR="00016EBC" w:rsidRPr="00666BF7" w:rsidRDefault="00016EBC" w:rsidP="00016EBC">
      <w:pPr>
        <w:pStyle w:val="BodyText"/>
        <w:spacing w:after="0"/>
        <w:ind w:left="1080" w:hanging="360"/>
      </w:pPr>
      <w:r w:rsidRPr="00666BF7">
        <w:t>2.</w:t>
      </w:r>
      <w:r w:rsidRPr="00666BF7">
        <w:tab/>
        <w:t xml:space="preserve">Deliverable Draft and Final Review – In order to maintain the project schedule, all </w:t>
      </w:r>
      <w:r w:rsidR="001434CE">
        <w:t>DOC</w:t>
      </w:r>
      <w:r w:rsidRPr="00666BF7">
        <w:t xml:space="preserve"> staff assigned to review the final Deliverable will review and comment on at least one version of the draft deliverable, unless waived by </w:t>
      </w:r>
      <w:r w:rsidR="00A87AA8" w:rsidRPr="00666BF7">
        <w:t>VENDOR</w:t>
      </w:r>
      <w:r w:rsidRPr="00666BF7">
        <w:t xml:space="preserve">.  </w:t>
      </w:r>
    </w:p>
    <w:p w14:paraId="0BD95EF4" w14:textId="77777777" w:rsidR="00016EBC" w:rsidRPr="00666BF7" w:rsidRDefault="00016EBC" w:rsidP="00016EBC">
      <w:pPr>
        <w:pStyle w:val="BodyText"/>
        <w:spacing w:after="0"/>
        <w:ind w:left="1080" w:hanging="360"/>
      </w:pPr>
    </w:p>
    <w:p w14:paraId="0BD95EF5" w14:textId="19FCF8F4" w:rsidR="00016EBC" w:rsidRPr="00666BF7" w:rsidRDefault="00016EBC" w:rsidP="00016EBC">
      <w:pPr>
        <w:pStyle w:val="BodyText"/>
        <w:spacing w:after="0"/>
        <w:ind w:left="1080" w:hanging="360"/>
      </w:pPr>
      <w:r w:rsidRPr="00666BF7">
        <w:t>3.</w:t>
      </w:r>
      <w:r w:rsidRPr="00666BF7">
        <w:tab/>
        <w:t xml:space="preserve">Deliverable Approval – The following individuals are authorized to approve Deliverables for the </w:t>
      </w:r>
      <w:r w:rsidR="001434CE">
        <w:t>DOC</w:t>
      </w:r>
      <w:r w:rsidRPr="00666BF7">
        <w:t xml:space="preserve">: </w:t>
      </w:r>
      <w:r w:rsidR="001434CE">
        <w:t>DOC</w:t>
      </w:r>
      <w:r w:rsidR="002F169B" w:rsidRPr="00666BF7">
        <w:t xml:space="preserve"> Project Sponso</w:t>
      </w:r>
      <w:r w:rsidR="00DE1E29" w:rsidRPr="00666BF7">
        <w:t>r or named delegate.</w:t>
      </w:r>
    </w:p>
    <w:p w14:paraId="0BD95EF6" w14:textId="77777777" w:rsidR="00016EBC" w:rsidRPr="00666BF7" w:rsidRDefault="00016EBC" w:rsidP="00016EBC">
      <w:pPr>
        <w:pStyle w:val="BodyText"/>
        <w:spacing w:after="0"/>
        <w:ind w:left="720"/>
      </w:pPr>
    </w:p>
    <w:p w14:paraId="0BD95EF7" w14:textId="77777777" w:rsidR="00016EBC" w:rsidRPr="00666BF7" w:rsidRDefault="00016EBC" w:rsidP="00016EBC">
      <w:pPr>
        <w:pStyle w:val="BodyText"/>
        <w:spacing w:after="0"/>
        <w:ind w:left="720"/>
      </w:pPr>
      <w:r w:rsidRPr="00666BF7">
        <w:t xml:space="preserve">4. Timeframes </w:t>
      </w:r>
    </w:p>
    <w:p w14:paraId="0BD95EF8" w14:textId="766F2950" w:rsidR="006F1C1C" w:rsidRPr="00666BF7" w:rsidRDefault="006F1C1C" w:rsidP="000D4D03">
      <w:pPr>
        <w:pStyle w:val="BodyText"/>
        <w:numPr>
          <w:ilvl w:val="0"/>
          <w:numId w:val="51"/>
        </w:numPr>
        <w:tabs>
          <w:tab w:val="left" w:pos="720"/>
        </w:tabs>
      </w:pPr>
      <w:r w:rsidRPr="00666BF7">
        <w:t>“Acceptance Testing Period</w:t>
      </w:r>
      <w:r w:rsidR="001D490C" w:rsidRPr="00666BF7">
        <w:t>”</w:t>
      </w:r>
      <w:r w:rsidR="00796041" w:rsidRPr="00666BF7">
        <w:t xml:space="preserve"> - </w:t>
      </w:r>
      <w:r w:rsidR="00016EBC" w:rsidRPr="00666BF7">
        <w:t xml:space="preserve">Upon </w:t>
      </w:r>
      <w:r w:rsidR="00F126FB" w:rsidRPr="00666BF7">
        <w:t>VENDOR</w:t>
      </w:r>
      <w:r w:rsidR="00016EBC" w:rsidRPr="00666BF7">
        <w:t>’s completion of Deliverable</w:t>
      </w:r>
      <w:r w:rsidR="00E607F1" w:rsidRPr="00666BF7">
        <w:t xml:space="preserve">, </w:t>
      </w:r>
      <w:r w:rsidR="001434CE">
        <w:t>DOC</w:t>
      </w:r>
      <w:r w:rsidR="00016EBC" w:rsidRPr="00666BF7">
        <w:t xml:space="preserve"> will have a period of five (5)</w:t>
      </w:r>
      <w:r w:rsidR="00E12E4A" w:rsidRPr="00666BF7">
        <w:t xml:space="preserve"> </w:t>
      </w:r>
      <w:r w:rsidR="00016EBC" w:rsidRPr="00666BF7">
        <w:t xml:space="preserve">Business Days to determine </w:t>
      </w:r>
      <w:proofErr w:type="gramStart"/>
      <w:r w:rsidR="00016EBC" w:rsidRPr="00666BF7">
        <w:t>whether or not</w:t>
      </w:r>
      <w:proofErr w:type="gramEnd"/>
      <w:r w:rsidR="00016EBC" w:rsidRPr="00666BF7">
        <w:t xml:space="preserve"> </w:t>
      </w:r>
      <w:r w:rsidR="00A87AA8" w:rsidRPr="00666BF7">
        <w:t>Deliverable</w:t>
      </w:r>
      <w:r w:rsidR="00016EBC" w:rsidRPr="00666BF7">
        <w:t xml:space="preserve"> conforms to all material aspects </w:t>
      </w:r>
      <w:r w:rsidRPr="00666BF7">
        <w:t xml:space="preserve">of </w:t>
      </w:r>
      <w:r w:rsidR="00016EBC" w:rsidRPr="00666BF7">
        <w:t xml:space="preserve">the Acceptance Criteria. </w:t>
      </w:r>
    </w:p>
    <w:p w14:paraId="0BD95EF9" w14:textId="4D6AA647" w:rsidR="00016EBC" w:rsidRPr="00666BF7" w:rsidRDefault="00016EBC" w:rsidP="000D4D03">
      <w:pPr>
        <w:pStyle w:val="BodyText"/>
        <w:numPr>
          <w:ilvl w:val="0"/>
          <w:numId w:val="51"/>
        </w:numPr>
        <w:tabs>
          <w:tab w:val="left" w:pos="720"/>
        </w:tabs>
      </w:pPr>
      <w:r w:rsidRPr="00666BF7">
        <w:t xml:space="preserve">Prior to the expiration of the Acceptance Testing Period, </w:t>
      </w:r>
      <w:r w:rsidR="001434CE">
        <w:t>DOC</w:t>
      </w:r>
      <w:r w:rsidRPr="00666BF7">
        <w:t xml:space="preserve"> shall provide </w:t>
      </w:r>
      <w:r w:rsidR="00F126FB" w:rsidRPr="00666BF7">
        <w:t>VENDOR</w:t>
      </w:r>
      <w:r w:rsidRPr="00666BF7">
        <w:t xml:space="preserve"> with written </w:t>
      </w:r>
      <w:r w:rsidR="002F169B" w:rsidRPr="00666BF7">
        <w:t>n</w:t>
      </w:r>
      <w:r w:rsidRPr="00666BF7">
        <w:t xml:space="preserve">otice that the Deliverable has either been accepted or has been rejected due to noncompliance with the Acceptance Criteria.  If </w:t>
      </w:r>
      <w:r w:rsidR="001434CE">
        <w:t>DOC</w:t>
      </w:r>
      <w:r w:rsidRPr="00666BF7">
        <w:t xml:space="preserve"> does not provide </w:t>
      </w:r>
      <w:r w:rsidR="00F126FB" w:rsidRPr="00666BF7">
        <w:t>VENDOR</w:t>
      </w:r>
      <w:r w:rsidRPr="00666BF7">
        <w:t xml:space="preserve"> with written notice of acceptance or rejection prior to the expiration of the Acceptance Period, the Deliverable will be deemed accepted.  If </w:t>
      </w:r>
      <w:r w:rsidR="001434CE">
        <w:t>DOC</w:t>
      </w:r>
      <w:r w:rsidRPr="00666BF7">
        <w:t xml:space="preserve"> provides </w:t>
      </w:r>
      <w:r w:rsidR="00F126FB" w:rsidRPr="00666BF7">
        <w:t>VENDOR</w:t>
      </w:r>
      <w:r w:rsidRPr="00666BF7">
        <w:t xml:space="preserve"> with written notice of rejection prior to the Acceptance Period, such notice must specify in detail the conditions that prevented </w:t>
      </w:r>
      <w:r w:rsidR="00A87AA8" w:rsidRPr="00666BF7">
        <w:t>Deliverable</w:t>
      </w:r>
      <w:r w:rsidRPr="00666BF7">
        <w:t xml:space="preserve"> from meeting the Acceptance Criteria.  </w:t>
      </w:r>
      <w:r w:rsidR="00796041" w:rsidRPr="00666BF7">
        <w:t xml:space="preserve">The </w:t>
      </w:r>
      <w:r w:rsidR="001434CE">
        <w:t>DOC</w:t>
      </w:r>
      <w:r w:rsidR="00B86138" w:rsidRPr="00666BF7">
        <w:t>’S</w:t>
      </w:r>
      <w:r w:rsidR="00796041" w:rsidRPr="00666BF7">
        <w:t xml:space="preserve"> inability to review the </w:t>
      </w:r>
      <w:r w:rsidR="00796041" w:rsidRPr="00666BF7">
        <w:lastRenderedPageBreak/>
        <w:t xml:space="preserve">Deliverable within this timeframe does not constitute reason for </w:t>
      </w:r>
      <w:r w:rsidR="00A32613" w:rsidRPr="00666BF7">
        <w:t>rejection;</w:t>
      </w:r>
      <w:r w:rsidR="00796041" w:rsidRPr="00666BF7">
        <w:t xml:space="preserve"> rather </w:t>
      </w:r>
      <w:r w:rsidR="001434CE">
        <w:t>DOC</w:t>
      </w:r>
      <w:r w:rsidR="00796041" w:rsidRPr="00666BF7">
        <w:t xml:space="preserve"> will use the Integrated Change Control Process prior to the </w:t>
      </w:r>
      <w:r w:rsidR="00F126FB" w:rsidRPr="00666BF7">
        <w:t>VENDOR</w:t>
      </w:r>
      <w:r w:rsidR="00796041" w:rsidRPr="00666BF7">
        <w:t xml:space="preserve"> completion of Deliverable to change the Acceptance Test Period. </w:t>
      </w:r>
    </w:p>
    <w:p w14:paraId="0BD95EFA" w14:textId="6C7D354B" w:rsidR="0037582A" w:rsidRPr="00666BF7" w:rsidRDefault="00016EBC" w:rsidP="000D4D03">
      <w:pPr>
        <w:pStyle w:val="BodyText"/>
        <w:numPr>
          <w:ilvl w:val="0"/>
          <w:numId w:val="51"/>
        </w:numPr>
        <w:tabs>
          <w:tab w:val="left" w:pos="720"/>
        </w:tabs>
      </w:pPr>
      <w:r w:rsidRPr="00666BF7">
        <w:t xml:space="preserve">Upon receipt of the written rejection, </w:t>
      </w:r>
      <w:r w:rsidR="00F126FB" w:rsidRPr="00666BF7">
        <w:t>VENDOR</w:t>
      </w:r>
      <w:r w:rsidRPr="00666BF7">
        <w:t xml:space="preserve"> will have fifteen (15) Business Days from receipt of such notice to cure the conditions that prevented the Deliverable from complying with the Acceptance Criteria at no cost to </w:t>
      </w:r>
      <w:r w:rsidR="001434CE">
        <w:t>DOC</w:t>
      </w:r>
      <w:r w:rsidRPr="00666BF7">
        <w:t xml:space="preserve"> (the “Correction Period”).  Upon expiration of the Correction Period or upon </w:t>
      </w:r>
      <w:r w:rsidR="00F126FB" w:rsidRPr="00666BF7">
        <w:t>VENDOR</w:t>
      </w:r>
      <w:r w:rsidRPr="00666BF7">
        <w:t xml:space="preserve"> certifying to </w:t>
      </w:r>
      <w:r w:rsidR="001434CE">
        <w:t>DOC</w:t>
      </w:r>
      <w:r w:rsidRPr="00666BF7">
        <w:t xml:space="preserve"> that all corrections have been made, whichever is earlier, </w:t>
      </w:r>
      <w:r w:rsidR="001434CE">
        <w:t>DOC</w:t>
      </w:r>
      <w:r w:rsidRPr="00666BF7">
        <w:t xml:space="preserve"> will have five (5)</w:t>
      </w:r>
      <w:r w:rsidR="00350E25" w:rsidRPr="00666BF7">
        <w:t xml:space="preserve"> </w:t>
      </w:r>
      <w:r w:rsidR="0037582A" w:rsidRPr="00666BF7">
        <w:t xml:space="preserve">Business Days </w:t>
      </w:r>
      <w:r w:rsidRPr="00666BF7">
        <w:t xml:space="preserve">to provide </w:t>
      </w:r>
      <w:r w:rsidR="00F126FB" w:rsidRPr="00666BF7">
        <w:t>VENDOR</w:t>
      </w:r>
      <w:r w:rsidRPr="00666BF7">
        <w:t xml:space="preserve"> with written notice that the Deliverable has either been accepted or rejected due to noncompliance with the Acceptance Criteria (the “Additional Acceptance Period”). If </w:t>
      </w:r>
      <w:r w:rsidR="001434CE">
        <w:t>DOC</w:t>
      </w:r>
      <w:r w:rsidRPr="00666BF7">
        <w:t xml:space="preserve"> does not provide </w:t>
      </w:r>
      <w:r w:rsidR="00F126FB" w:rsidRPr="00666BF7">
        <w:t>VENDOR</w:t>
      </w:r>
      <w:r w:rsidRPr="00666BF7">
        <w:t xml:space="preserve"> with written notice of acceptance or rejection prior to the expiration of the Additional Acceptance Testing Period, the Deliverable will be deemed accepted.  </w:t>
      </w:r>
    </w:p>
    <w:p w14:paraId="0BD95EFB" w14:textId="041546E4" w:rsidR="0037582A" w:rsidRPr="00666BF7" w:rsidRDefault="00016EBC" w:rsidP="000D4D03">
      <w:pPr>
        <w:pStyle w:val="BodyText"/>
        <w:numPr>
          <w:ilvl w:val="0"/>
          <w:numId w:val="51"/>
        </w:numPr>
        <w:tabs>
          <w:tab w:val="left" w:pos="720"/>
        </w:tabs>
      </w:pPr>
      <w:r w:rsidRPr="00666BF7">
        <w:t xml:space="preserve">If </w:t>
      </w:r>
      <w:r w:rsidR="001434CE">
        <w:t>DOC</w:t>
      </w:r>
      <w:r w:rsidRPr="00666BF7">
        <w:t xml:space="preserve"> provides a second notice of rejection of the Deliverable due to non-compliance, </w:t>
      </w:r>
      <w:r w:rsidR="001434CE">
        <w:t>DOC</w:t>
      </w:r>
      <w:r w:rsidRPr="00666BF7">
        <w:t xml:space="preserve"> </w:t>
      </w:r>
      <w:r w:rsidR="0037582A" w:rsidRPr="00666BF7">
        <w:t xml:space="preserve">will </w:t>
      </w:r>
      <w:r w:rsidRPr="00666BF7">
        <w:t xml:space="preserve">provide </w:t>
      </w:r>
      <w:r w:rsidR="0037582A" w:rsidRPr="00666BF7">
        <w:t xml:space="preserve">at least one </w:t>
      </w:r>
      <w:r w:rsidRPr="00666BF7">
        <w:t>additional Correction Period following the process described above</w:t>
      </w:r>
      <w:r w:rsidR="0037582A" w:rsidRPr="00666BF7">
        <w:t xml:space="preserve">.  </w:t>
      </w:r>
    </w:p>
    <w:p w14:paraId="0BD95EFC" w14:textId="24320310" w:rsidR="00016EBC" w:rsidRPr="00666BF7" w:rsidRDefault="0037582A" w:rsidP="000D4D03">
      <w:pPr>
        <w:pStyle w:val="BodyText"/>
        <w:numPr>
          <w:ilvl w:val="0"/>
          <w:numId w:val="51"/>
        </w:numPr>
        <w:tabs>
          <w:tab w:val="left" w:pos="720"/>
        </w:tabs>
      </w:pPr>
      <w:r w:rsidRPr="00666BF7">
        <w:t xml:space="preserve">If </w:t>
      </w:r>
      <w:r w:rsidR="001434CE">
        <w:t>DOC</w:t>
      </w:r>
      <w:r w:rsidRPr="00666BF7">
        <w:t xml:space="preserve"> provides a third notice of rejection of the Deliverable due to non-compliance, </w:t>
      </w:r>
      <w:r w:rsidR="001434CE">
        <w:t>DOC</w:t>
      </w:r>
      <w:r w:rsidRPr="00666BF7">
        <w:t xml:space="preserve"> may</w:t>
      </w:r>
      <w:r w:rsidR="00016EBC" w:rsidRPr="00666BF7">
        <w:t xml:space="preserve"> terminate the Contract </w:t>
      </w:r>
      <w:r w:rsidRPr="00666BF7">
        <w:t xml:space="preserve">with proper written notice to </w:t>
      </w:r>
      <w:r w:rsidR="00F126FB" w:rsidRPr="00666BF7">
        <w:t>VENDOR</w:t>
      </w:r>
      <w:r w:rsidRPr="00666BF7">
        <w:t xml:space="preserve"> </w:t>
      </w:r>
      <w:r w:rsidR="00016EBC" w:rsidRPr="00666BF7">
        <w:t>without penalty or financial obligation</w:t>
      </w:r>
      <w:r w:rsidRPr="00666BF7">
        <w:t xml:space="preserve"> other than those defined elsewhere in the </w:t>
      </w:r>
      <w:r w:rsidR="00DE1E29" w:rsidRPr="00666BF7">
        <w:t>Master</w:t>
      </w:r>
      <w:r w:rsidRPr="00666BF7">
        <w:t xml:space="preserve"> </w:t>
      </w:r>
      <w:r w:rsidR="00E0441D" w:rsidRPr="00666BF7">
        <w:t>Contract</w:t>
      </w:r>
      <w:r w:rsidR="00016EBC" w:rsidRPr="00666BF7">
        <w:t>.</w:t>
      </w:r>
    </w:p>
    <w:p w14:paraId="0BD95EFD" w14:textId="77777777" w:rsidR="00016EBC" w:rsidRPr="00666BF7" w:rsidRDefault="00016EBC" w:rsidP="003E3373">
      <w:pPr>
        <w:spacing w:after="0"/>
        <w:ind w:left="720"/>
      </w:pPr>
    </w:p>
    <w:p w14:paraId="0BD95EFE" w14:textId="428BAFA2" w:rsidR="003E3373" w:rsidRPr="00666BF7" w:rsidRDefault="001434CE" w:rsidP="00B23F40">
      <w:r>
        <w:t>DOC</w:t>
      </w:r>
      <w:r w:rsidR="003E3373" w:rsidRPr="00666BF7">
        <w:t xml:space="preserve"> and </w:t>
      </w:r>
      <w:r w:rsidR="00F126FB" w:rsidRPr="00666BF7">
        <w:t>VENDOR</w:t>
      </w:r>
      <w:r w:rsidR="003E3373" w:rsidRPr="00666BF7">
        <w:t xml:space="preserve"> will use the Integrated Change Control Process to align these acceptance criteria to correct Deliverables when needed. </w:t>
      </w:r>
    </w:p>
    <w:p w14:paraId="0BD95EFF" w14:textId="77777777" w:rsidR="00645A4F" w:rsidRPr="00666BF7" w:rsidRDefault="00645A4F" w:rsidP="006A4970">
      <w:pPr>
        <w:spacing w:after="0"/>
        <w:ind w:left="2880"/>
      </w:pPr>
      <w:r w:rsidRPr="00666BF7">
        <w:br w:type="page"/>
      </w:r>
    </w:p>
    <w:p w14:paraId="28D2A8AB" w14:textId="77777777" w:rsidR="001E4A74" w:rsidRPr="00D2079B" w:rsidRDefault="001E4A74" w:rsidP="001E4A74">
      <w:pPr>
        <w:pStyle w:val="Heading1"/>
      </w:pPr>
      <w:bookmarkStart w:id="8" w:name="_Toc385420066"/>
      <w:bookmarkStart w:id="9" w:name="_Toc319847259"/>
      <w:bookmarkStart w:id="10" w:name="_Toc316712417"/>
      <w:bookmarkStart w:id="11" w:name="_Toc319847257"/>
      <w:bookmarkStart w:id="12" w:name="_Toc163386545"/>
      <w:r w:rsidRPr="00D2079B">
        <w:lastRenderedPageBreak/>
        <w:t>Phase 0:  Implementation Planning Study Workshop</w:t>
      </w:r>
      <w:bookmarkEnd w:id="8"/>
      <w:bookmarkEnd w:id="12"/>
      <w:r w:rsidRPr="00D2079B">
        <w:t xml:space="preserve"> </w:t>
      </w:r>
    </w:p>
    <w:p w14:paraId="349D7932" w14:textId="77777777" w:rsidR="001E4A74" w:rsidRDefault="001E4A74" w:rsidP="001E4A74">
      <w:pPr>
        <w:pStyle w:val="Heading2"/>
      </w:pPr>
      <w:bookmarkStart w:id="13" w:name="_Toc385420067"/>
      <w:bookmarkStart w:id="14" w:name="_Toc163386546"/>
      <w:r w:rsidRPr="005B3C8C">
        <w:t xml:space="preserve">Deliverable </w:t>
      </w:r>
      <w:r>
        <w:t>0.1</w:t>
      </w:r>
      <w:r w:rsidRPr="005B3C8C">
        <w:t xml:space="preserve"> </w:t>
      </w:r>
      <w:r>
        <w:t>System Gap Analysis</w:t>
      </w:r>
      <w:bookmarkEnd w:id="13"/>
      <w:bookmarkEnd w:id="14"/>
    </w:p>
    <w:p w14:paraId="183F3B2C" w14:textId="5577DF5F" w:rsidR="001E4A74" w:rsidRDefault="001E4A74" w:rsidP="001E4A74">
      <w:pPr>
        <w:spacing w:after="0"/>
      </w:pPr>
      <w:r>
        <w:rPr>
          <w:b/>
          <w:u w:val="single"/>
        </w:rPr>
        <w:t>Statement of Work</w:t>
      </w:r>
      <w:r w:rsidRPr="00CF0CC4">
        <w:rPr>
          <w:b/>
          <w:u w:val="single"/>
        </w:rPr>
        <w:t xml:space="preserve"> / Description</w:t>
      </w:r>
      <w:r w:rsidRPr="00CF0CC4">
        <w:t xml:space="preserve">:   </w:t>
      </w:r>
      <w:r>
        <w:t>VENDOR</w:t>
      </w:r>
      <w:r w:rsidRPr="00CF0CC4">
        <w:t xml:space="preserve"> shall identify and capture differences between </w:t>
      </w:r>
      <w:r>
        <w:t>&lt;&lt;VENDOR PRODUCT&gt;&gt;</w:t>
      </w:r>
      <w:r w:rsidRPr="00CF0CC4">
        <w:t xml:space="preserve"> out of the box functionality and </w:t>
      </w:r>
      <w:r w:rsidR="007E39A8">
        <w:t>DOC</w:t>
      </w:r>
      <w:r w:rsidRPr="00CF0CC4">
        <w:t xml:space="preserve">’s current </w:t>
      </w:r>
      <w:r>
        <w:t xml:space="preserve">or desired </w:t>
      </w:r>
      <w:r w:rsidRPr="00CF0CC4">
        <w:t>business processes and practices</w:t>
      </w:r>
      <w:r>
        <w:t xml:space="preserve"> and the RFP functional and technical requirements</w:t>
      </w:r>
      <w:r w:rsidRPr="00CF0CC4">
        <w:t xml:space="preserve"> by collaborating with and gathering input from </w:t>
      </w:r>
      <w:r w:rsidR="007E39A8">
        <w:t>DOC</w:t>
      </w:r>
      <w:r w:rsidRPr="00CF0CC4">
        <w:t xml:space="preserve">. </w:t>
      </w:r>
      <w:r>
        <w:t xml:space="preserve">VENDOR will provide an orientation to the </w:t>
      </w:r>
      <w:r>
        <w:rPr>
          <w:b/>
          <w:i/>
        </w:rPr>
        <w:t xml:space="preserve">&lt;&lt;VENDOR PRODUCT&gt;&gt; </w:t>
      </w:r>
      <w:r>
        <w:t xml:space="preserve">system so the </w:t>
      </w:r>
      <w:r w:rsidR="007E39A8">
        <w:t>DOC</w:t>
      </w:r>
      <w:r>
        <w:t xml:space="preserve"> business subject matter experts can provide informed input during the analysis.</w:t>
      </w:r>
    </w:p>
    <w:p w14:paraId="4CCDCFD0" w14:textId="77777777" w:rsidR="001E4A74" w:rsidRDefault="001E4A74" w:rsidP="001E4A74">
      <w:pPr>
        <w:spacing w:after="0"/>
      </w:pPr>
    </w:p>
    <w:p w14:paraId="0EAA4DAF" w14:textId="535C17CA" w:rsidR="001E4A74" w:rsidRDefault="001E4A74" w:rsidP="001E4A74">
      <w:pPr>
        <w:spacing w:after="0"/>
      </w:pPr>
      <w:r>
        <w:t xml:space="preserve">The review of the out of the box product will be conducted using the &lt;&lt;VENDOR&gt;&gt; -hosted demonstration site. The hosted site shall be provided during the Planning Phase at no charge to the </w:t>
      </w:r>
      <w:r w:rsidR="007E39A8">
        <w:t>DOC</w:t>
      </w:r>
      <w:r>
        <w:t xml:space="preserve">.  It is understood that the hosted site is for demonstration purposes only.  All data entered is for temporary demonstration purposes and is not saved.  No agency-specific configuration will be completed on the hosted site.  (The </w:t>
      </w:r>
      <w:r w:rsidR="007E39A8">
        <w:t>DOC</w:t>
      </w:r>
      <w:r>
        <w:t xml:space="preserve"> may identify desired configurations during this time; these can be documented by the </w:t>
      </w:r>
      <w:r w:rsidR="007E39A8">
        <w:t>DOC</w:t>
      </w:r>
      <w:r>
        <w:t xml:space="preserve"> on a configuration matrix.)  </w:t>
      </w:r>
    </w:p>
    <w:p w14:paraId="3672F45D" w14:textId="77777777" w:rsidR="001E4A74" w:rsidRDefault="001E4A74" w:rsidP="001E4A74">
      <w:pPr>
        <w:spacing w:after="0"/>
      </w:pPr>
    </w:p>
    <w:p w14:paraId="731559B1" w14:textId="0F76F851" w:rsidR="001E4A74" w:rsidRPr="00CF0CC4" w:rsidRDefault="001E4A74" w:rsidP="001E4A74">
      <w:pPr>
        <w:spacing w:after="0"/>
      </w:pPr>
      <w:r>
        <w:t xml:space="preserve">VENDOR will list differences that require customization and categorize them based on comparison to the RFP functional and technical requirements or on required business processes (new requirements).  </w:t>
      </w:r>
      <w:r w:rsidRPr="00CF0CC4">
        <w:t>This review will</w:t>
      </w:r>
      <w:r>
        <w:t xml:space="preserve"> </w:t>
      </w:r>
      <w:r w:rsidRPr="00CF0CC4">
        <w:t xml:space="preserve">result in </w:t>
      </w:r>
      <w:r w:rsidR="001032C8">
        <w:t xml:space="preserve">a </w:t>
      </w:r>
      <w:r>
        <w:t xml:space="preserve">System </w:t>
      </w:r>
      <w:r w:rsidRPr="00CF0CC4">
        <w:t>Gap Analysis Matrix</w:t>
      </w:r>
      <w:r>
        <w:t>.</w:t>
      </w:r>
    </w:p>
    <w:p w14:paraId="151EC733" w14:textId="7C303334" w:rsidR="001E4A74" w:rsidRPr="00CF0CC4" w:rsidRDefault="001E4A74" w:rsidP="00865375">
      <w:pPr>
        <w:pStyle w:val="BulletNarrative"/>
        <w:numPr>
          <w:ilvl w:val="0"/>
          <w:numId w:val="193"/>
        </w:numPr>
        <w:spacing w:after="0"/>
        <w:ind w:left="720"/>
      </w:pPr>
      <w:r>
        <w:t>VENDOR</w:t>
      </w:r>
      <w:r w:rsidRPr="00CF0CC4">
        <w:t xml:space="preserve"> shall provide </w:t>
      </w:r>
      <w:r w:rsidR="00730F1B" w:rsidRPr="00CF0CC4">
        <w:t>an approach</w:t>
      </w:r>
      <w:r w:rsidRPr="00CF0CC4">
        <w:t xml:space="preserve"> and template for documenting differences.</w:t>
      </w:r>
    </w:p>
    <w:p w14:paraId="58CCB895" w14:textId="7800FFF7" w:rsidR="001E4A74" w:rsidRPr="005D7A0C" w:rsidRDefault="001E4A74" w:rsidP="00865375">
      <w:pPr>
        <w:pStyle w:val="BulletNarrative"/>
        <w:numPr>
          <w:ilvl w:val="0"/>
          <w:numId w:val="193"/>
        </w:numPr>
        <w:spacing w:after="0"/>
        <w:ind w:left="720"/>
      </w:pPr>
      <w:r>
        <w:t>VENDOR</w:t>
      </w:r>
      <w:r w:rsidRPr="00CF0CC4">
        <w:t xml:space="preserve"> shall </w:t>
      </w:r>
      <w:r>
        <w:t xml:space="preserve">provide an orientation to the </w:t>
      </w:r>
      <w:r>
        <w:rPr>
          <w:b/>
          <w:i/>
        </w:rPr>
        <w:t>&lt;&lt;VENDOR PRODUCT&gt;</w:t>
      </w:r>
      <w:r w:rsidR="00730F1B">
        <w:rPr>
          <w:b/>
          <w:i/>
        </w:rPr>
        <w:t xml:space="preserve">&gt; </w:t>
      </w:r>
      <w:r w:rsidR="00730F1B">
        <w:t>system</w:t>
      </w:r>
      <w:r>
        <w:t>.</w:t>
      </w:r>
    </w:p>
    <w:p w14:paraId="40D209CA" w14:textId="77777777" w:rsidR="001E4A74" w:rsidRPr="00070D6C" w:rsidRDefault="001E4A74" w:rsidP="00865375">
      <w:pPr>
        <w:pStyle w:val="BulletNarrative"/>
        <w:numPr>
          <w:ilvl w:val="0"/>
          <w:numId w:val="193"/>
        </w:numPr>
        <w:spacing w:after="0"/>
        <w:ind w:left="720"/>
      </w:pPr>
      <w:r>
        <w:t xml:space="preserve">VENDOR shall provide access to the hosted demonstration version of </w:t>
      </w:r>
      <w:r>
        <w:rPr>
          <w:b/>
          <w:i/>
        </w:rPr>
        <w:t>&lt;&lt;VENDOR PRODUCT&gt;&gt;</w:t>
      </w:r>
      <w:r>
        <w:t xml:space="preserve"> for use in completing this deliverable.  </w:t>
      </w:r>
    </w:p>
    <w:p w14:paraId="54CE662B" w14:textId="77777777" w:rsidR="001E4A74" w:rsidRPr="00070D6C" w:rsidRDefault="001E4A74" w:rsidP="00865375">
      <w:pPr>
        <w:pStyle w:val="BulletNarrative"/>
        <w:numPr>
          <w:ilvl w:val="0"/>
          <w:numId w:val="193"/>
        </w:numPr>
        <w:spacing w:after="0"/>
        <w:ind w:left="720"/>
      </w:pPr>
      <w:r>
        <w:t>VENDOR</w:t>
      </w:r>
      <w:r w:rsidRPr="005967D5">
        <w:t xml:space="preserve"> shall demonstrate how </w:t>
      </w:r>
      <w:r>
        <w:rPr>
          <w:b/>
          <w:i/>
        </w:rPr>
        <w:t xml:space="preserve">&lt;&lt;VENDOR PRODUCT&gt;&gt; </w:t>
      </w:r>
      <w:r>
        <w:t>core system functionality meets the technical and functional requirements as defined in the RFP.</w:t>
      </w:r>
    </w:p>
    <w:p w14:paraId="0D326D05" w14:textId="54603157" w:rsidR="001E4A74" w:rsidRPr="005967D5" w:rsidRDefault="001E4A74" w:rsidP="00865375">
      <w:pPr>
        <w:pStyle w:val="BulletNarrative"/>
        <w:numPr>
          <w:ilvl w:val="0"/>
          <w:numId w:val="193"/>
        </w:numPr>
        <w:spacing w:after="0"/>
        <w:ind w:left="720"/>
      </w:pPr>
      <w:r>
        <w:t xml:space="preserve">VENDOR shall provide consulting to support </w:t>
      </w:r>
      <w:r w:rsidR="007E39A8">
        <w:t>DOC</w:t>
      </w:r>
      <w:r>
        <w:t xml:space="preserve"> to document additional differences identified by the </w:t>
      </w:r>
      <w:r w:rsidR="007E39A8">
        <w:t>DOC</w:t>
      </w:r>
      <w:r>
        <w:t xml:space="preserve"> between the out of the box </w:t>
      </w:r>
      <w:r>
        <w:rPr>
          <w:b/>
          <w:i/>
        </w:rPr>
        <w:t>&lt;&lt;VENDOR PRODUCT&gt;&gt;</w:t>
      </w:r>
      <w:r>
        <w:t xml:space="preserve"> functionality and the </w:t>
      </w:r>
      <w:r w:rsidR="007E39A8">
        <w:t>DOC</w:t>
      </w:r>
      <w:r>
        <w:t>’s current business processes and practices.</w:t>
      </w:r>
    </w:p>
    <w:p w14:paraId="628D13C8" w14:textId="39036C67" w:rsidR="001E4A74" w:rsidRDefault="001E4A74" w:rsidP="00865375">
      <w:pPr>
        <w:pStyle w:val="ListParagraph"/>
        <w:numPr>
          <w:ilvl w:val="0"/>
          <w:numId w:val="193"/>
        </w:numPr>
        <w:spacing w:after="0"/>
        <w:ind w:left="720"/>
      </w:pPr>
      <w:r>
        <w:t>VENDOR</w:t>
      </w:r>
      <w:r w:rsidRPr="005D7A0C">
        <w:t xml:space="preserve"> shall</w:t>
      </w:r>
      <w:r>
        <w:t xml:space="preserve"> review the Gap Analysis Matrix created by </w:t>
      </w:r>
      <w:r w:rsidR="007E39A8">
        <w:t>DOC</w:t>
      </w:r>
      <w:r>
        <w:t xml:space="preserve"> and identify those differences that require customization </w:t>
      </w:r>
      <w:r w:rsidR="003E7C84">
        <w:t xml:space="preserve">that </w:t>
      </w:r>
      <w:r>
        <w:t xml:space="preserve">can be met through adjusting business process, </w:t>
      </w:r>
      <w:r>
        <w:rPr>
          <w:b/>
          <w:i/>
        </w:rPr>
        <w:t>&lt;&lt;VENDOR PRODUCT&gt;&gt;</w:t>
      </w:r>
      <w:r>
        <w:t xml:space="preserve"> configuration, or through customizations and consult with </w:t>
      </w:r>
      <w:r w:rsidR="007E39A8">
        <w:t>DOC</w:t>
      </w:r>
      <w:r>
        <w:t xml:space="preserve"> to finalize the Gap Analysis Matrix.</w:t>
      </w:r>
    </w:p>
    <w:p w14:paraId="593CDDFC" w14:textId="0A014C3C" w:rsidR="001E4A74" w:rsidRDefault="001E4A74" w:rsidP="00865375">
      <w:pPr>
        <w:pStyle w:val="ListParagraph"/>
        <w:numPr>
          <w:ilvl w:val="0"/>
          <w:numId w:val="193"/>
        </w:numPr>
        <w:spacing w:after="0"/>
        <w:ind w:left="720"/>
      </w:pPr>
      <w:r>
        <w:t>VENDOR</w:t>
      </w:r>
      <w:r w:rsidRPr="00316AAC">
        <w:t xml:space="preserve"> shall document which </w:t>
      </w:r>
      <w:r w:rsidRPr="00C2796C">
        <w:t>differences</w:t>
      </w:r>
      <w:r w:rsidRPr="00316AAC">
        <w:t xml:space="preserve"> are addressed by the customizations as listed in </w:t>
      </w:r>
      <w:r w:rsidR="00730F1B" w:rsidRPr="00316AAC">
        <w:t>VENDOR’s</w:t>
      </w:r>
      <w:r w:rsidRPr="00316AAC">
        <w:t xml:space="preserve"> Proposal</w:t>
      </w:r>
      <w:r>
        <w:t xml:space="preserve"> a</w:t>
      </w:r>
      <w:r w:rsidRPr="00316AAC">
        <w:t xml:space="preserve">nd which are new requirements.  </w:t>
      </w:r>
    </w:p>
    <w:p w14:paraId="0F1CEFD5" w14:textId="7F492FC9" w:rsidR="001E4A74" w:rsidRPr="007A5583" w:rsidRDefault="001E4A74" w:rsidP="00865375">
      <w:pPr>
        <w:pStyle w:val="ListParagraph"/>
        <w:numPr>
          <w:ilvl w:val="0"/>
          <w:numId w:val="193"/>
        </w:numPr>
        <w:spacing w:after="0"/>
        <w:ind w:left="720"/>
      </w:pPr>
      <w:r>
        <w:t xml:space="preserve">VENDOR may be required to be onsite for part of the work </w:t>
      </w:r>
      <w:r w:rsidR="00815E83">
        <w:t xml:space="preserve">for </w:t>
      </w:r>
      <w:r>
        <w:t>this deliverable</w:t>
      </w:r>
      <w:r w:rsidR="00815E83">
        <w:t>.</w:t>
      </w:r>
      <w:r>
        <w:t xml:space="preserve">  </w:t>
      </w:r>
    </w:p>
    <w:p w14:paraId="64296557" w14:textId="77777777" w:rsidR="001E4A74" w:rsidRPr="00316AAC" w:rsidRDefault="001E4A74" w:rsidP="001E4A74">
      <w:pPr>
        <w:pStyle w:val="ListParagraph"/>
        <w:spacing w:after="0"/>
      </w:pPr>
    </w:p>
    <w:p w14:paraId="2321A5D4" w14:textId="61E4554F" w:rsidR="001E4A74" w:rsidRPr="00C2796C" w:rsidRDefault="001E4A74" w:rsidP="001E4A74">
      <w:pPr>
        <w:pStyle w:val="RequirementIndent"/>
        <w:spacing w:before="240" w:after="0"/>
        <w:ind w:left="0"/>
        <w:rPr>
          <w:b w:val="0"/>
        </w:rPr>
      </w:pPr>
      <w:r w:rsidRPr="00C2796C">
        <w:t xml:space="preserve">Expectations of </w:t>
      </w:r>
      <w:r w:rsidR="007E39A8">
        <w:t>DOC</w:t>
      </w:r>
      <w:r w:rsidRPr="00C2796C">
        <w:rPr>
          <w:b w:val="0"/>
        </w:rPr>
        <w:t>:</w:t>
      </w:r>
    </w:p>
    <w:p w14:paraId="5CE38D15" w14:textId="7804A402" w:rsidR="001E4A74" w:rsidRPr="00C2796C" w:rsidRDefault="007E39A8" w:rsidP="00865375">
      <w:pPr>
        <w:pStyle w:val="RequirementIndent"/>
        <w:numPr>
          <w:ilvl w:val="0"/>
          <w:numId w:val="195"/>
        </w:numPr>
        <w:spacing w:before="0" w:after="0"/>
        <w:ind w:left="630"/>
        <w:rPr>
          <w:b w:val="0"/>
        </w:rPr>
      </w:pPr>
      <w:r>
        <w:rPr>
          <w:b w:val="0"/>
        </w:rPr>
        <w:t>DOC</w:t>
      </w:r>
      <w:r w:rsidR="001E4A74" w:rsidRPr="00C2796C">
        <w:rPr>
          <w:b w:val="0"/>
        </w:rPr>
        <w:t xml:space="preserve"> staff shall attend the </w:t>
      </w:r>
      <w:r w:rsidR="001E4A74">
        <w:rPr>
          <w:i/>
        </w:rPr>
        <w:t>&lt;&lt;VENDOR PRODUCT&gt;&gt;</w:t>
      </w:r>
      <w:r w:rsidR="001E4A74" w:rsidRPr="00C2796C">
        <w:rPr>
          <w:i/>
        </w:rPr>
        <w:t xml:space="preserve"> </w:t>
      </w:r>
      <w:r w:rsidR="001E4A74" w:rsidRPr="00C2796C">
        <w:rPr>
          <w:b w:val="0"/>
        </w:rPr>
        <w:t>orientation.</w:t>
      </w:r>
    </w:p>
    <w:p w14:paraId="20A83B05" w14:textId="6B343128" w:rsidR="001E4A74" w:rsidRPr="00A03765" w:rsidRDefault="007E39A8" w:rsidP="00865375">
      <w:pPr>
        <w:pStyle w:val="RequirementIndent"/>
        <w:numPr>
          <w:ilvl w:val="0"/>
          <w:numId w:val="195"/>
        </w:numPr>
        <w:spacing w:before="0" w:after="0"/>
        <w:ind w:left="630"/>
        <w:rPr>
          <w:b w:val="0"/>
        </w:rPr>
      </w:pPr>
      <w:r>
        <w:rPr>
          <w:b w:val="0"/>
        </w:rPr>
        <w:t>DOC</w:t>
      </w:r>
      <w:r w:rsidR="001E4A74" w:rsidRPr="00A03765">
        <w:rPr>
          <w:b w:val="0"/>
        </w:rPr>
        <w:t xml:space="preserve"> shall actively participate in work sessions. </w:t>
      </w:r>
    </w:p>
    <w:p w14:paraId="70ECE0DE" w14:textId="4C8D79DE" w:rsidR="001E4A74" w:rsidRDefault="007E39A8" w:rsidP="00865375">
      <w:pPr>
        <w:pStyle w:val="ListParagraph"/>
        <w:numPr>
          <w:ilvl w:val="0"/>
          <w:numId w:val="195"/>
        </w:numPr>
        <w:spacing w:after="0"/>
        <w:ind w:left="630"/>
      </w:pPr>
      <w:r>
        <w:t>DOC</w:t>
      </w:r>
      <w:r w:rsidR="001E4A74" w:rsidRPr="005D0A55">
        <w:t xml:space="preserve"> shall evaluate workflow and business processes and identify material differences between existing </w:t>
      </w:r>
      <w:r w:rsidR="001E4A74">
        <w:rPr>
          <w:b/>
          <w:i/>
        </w:rPr>
        <w:t>&lt;&lt;VENDOR PRODUCT&gt;&gt;</w:t>
      </w:r>
      <w:r w:rsidR="001E4A74" w:rsidRPr="005D0A55">
        <w:t xml:space="preserve"> core system functionality and current </w:t>
      </w:r>
      <w:r>
        <w:t>DOC</w:t>
      </w:r>
      <w:r w:rsidR="001E4A74" w:rsidRPr="005D0A55">
        <w:t xml:space="preserve"> practices</w:t>
      </w:r>
      <w:r w:rsidR="001E4A74">
        <w:t>.</w:t>
      </w:r>
    </w:p>
    <w:p w14:paraId="4A7B8B60" w14:textId="2639658B" w:rsidR="001E4A74" w:rsidRPr="005D0A55" w:rsidRDefault="007E39A8" w:rsidP="00865375">
      <w:pPr>
        <w:pStyle w:val="ListParagraph"/>
        <w:numPr>
          <w:ilvl w:val="0"/>
          <w:numId w:val="195"/>
        </w:numPr>
        <w:spacing w:after="0"/>
        <w:ind w:left="630"/>
      </w:pPr>
      <w:r>
        <w:t>DOC</w:t>
      </w:r>
      <w:r w:rsidR="001E4A74">
        <w:t xml:space="preserve"> shall document the differences in the Gap Analysis Matrix</w:t>
      </w:r>
      <w:r w:rsidR="001E4A74" w:rsidRPr="005D0A55">
        <w:t>.</w:t>
      </w:r>
    </w:p>
    <w:p w14:paraId="009EBCEB" w14:textId="60DDE971" w:rsidR="001E4A74" w:rsidRPr="00C2796C" w:rsidRDefault="007E39A8" w:rsidP="00865375">
      <w:pPr>
        <w:pStyle w:val="ListParagraph"/>
        <w:numPr>
          <w:ilvl w:val="0"/>
          <w:numId w:val="195"/>
        </w:numPr>
        <w:spacing w:after="0"/>
        <w:ind w:left="630"/>
      </w:pPr>
      <w:r>
        <w:t>DOC</w:t>
      </w:r>
      <w:r w:rsidR="001E4A74" w:rsidRPr="005D0A55">
        <w:t xml:space="preserve"> shall </w:t>
      </w:r>
      <w:r w:rsidR="001E4A74" w:rsidRPr="00C2796C">
        <w:t xml:space="preserve">agree to </w:t>
      </w:r>
      <w:r w:rsidR="001E4A74">
        <w:t xml:space="preserve">adjusting business </w:t>
      </w:r>
      <w:r w:rsidR="001E4A74" w:rsidRPr="005D0A55">
        <w:t xml:space="preserve">processes to leverage </w:t>
      </w:r>
      <w:r w:rsidR="001E4A74">
        <w:rPr>
          <w:b/>
          <w:i/>
        </w:rPr>
        <w:t xml:space="preserve">&lt;&lt;VENDOR PRODUCT&gt;&gt; </w:t>
      </w:r>
      <w:r w:rsidR="001E4A74" w:rsidRPr="005D0A55">
        <w:t>COTS functionality whenever possible.</w:t>
      </w:r>
    </w:p>
    <w:p w14:paraId="64C22B15" w14:textId="77777777" w:rsidR="001E4A74" w:rsidRPr="005D7A0C" w:rsidRDefault="001E4A74" w:rsidP="001E4A74">
      <w:pPr>
        <w:pStyle w:val="RequirementIndent"/>
        <w:spacing w:before="240" w:after="0"/>
        <w:ind w:left="0"/>
        <w:rPr>
          <w:b w:val="0"/>
        </w:rPr>
      </w:pPr>
      <w:r w:rsidRPr="005D7A0C">
        <w:t>Acceptance Criteria</w:t>
      </w:r>
      <w:r w:rsidRPr="005D7A0C">
        <w:rPr>
          <w:b w:val="0"/>
        </w:rPr>
        <w:t>:</w:t>
      </w:r>
    </w:p>
    <w:p w14:paraId="07FBA8D0" w14:textId="77698BDC" w:rsidR="001E4A74" w:rsidRPr="005D7A0C" w:rsidRDefault="001E4A74" w:rsidP="00865375">
      <w:pPr>
        <w:pStyle w:val="ListParagraph"/>
        <w:numPr>
          <w:ilvl w:val="0"/>
          <w:numId w:val="194"/>
        </w:numPr>
        <w:spacing w:after="0"/>
      </w:pPr>
      <w:r w:rsidRPr="005D7A0C">
        <w:t>For the acceptance of this deliverable to occur, the Gap Analysis and Resolution effort must result in:</w:t>
      </w:r>
      <w:r>
        <w:t xml:space="preserve">   </w:t>
      </w:r>
      <w:r w:rsidRPr="005D7A0C">
        <w:t xml:space="preserve">A Gap Analysis </w:t>
      </w:r>
      <w:r>
        <w:t>Matrix</w:t>
      </w:r>
      <w:r w:rsidRPr="005D7A0C">
        <w:t xml:space="preserve"> that outlines differences </w:t>
      </w:r>
      <w:r>
        <w:t>requiring customization</w:t>
      </w:r>
      <w:r w:rsidR="005F21D4">
        <w:t xml:space="preserve"> and new requirements</w:t>
      </w:r>
      <w:r>
        <w:t>.</w:t>
      </w:r>
    </w:p>
    <w:p w14:paraId="5C87ECE2" w14:textId="77777777" w:rsidR="001E4A74" w:rsidRPr="00391DB6" w:rsidRDefault="001E4A74" w:rsidP="001E4A74">
      <w:pPr>
        <w:keepNext/>
        <w:spacing w:before="240" w:after="0"/>
        <w:jc w:val="both"/>
        <w:rPr>
          <w:b/>
          <w:bCs/>
          <w:u w:val="single"/>
        </w:rPr>
      </w:pPr>
      <w:r w:rsidRPr="00391DB6">
        <w:rPr>
          <w:b/>
          <w:bCs/>
        </w:rPr>
        <w:lastRenderedPageBreak/>
        <w:t>Acceptance Process:</w:t>
      </w:r>
    </w:p>
    <w:p w14:paraId="65977237" w14:textId="4C8E5172" w:rsidR="001E4A74" w:rsidRDefault="001E4A74" w:rsidP="00865375">
      <w:pPr>
        <w:pStyle w:val="ListParagraph"/>
        <w:numPr>
          <w:ilvl w:val="0"/>
          <w:numId w:val="229"/>
        </w:numPr>
      </w:pPr>
      <w:r w:rsidRPr="00B9472C">
        <w:rPr>
          <w:bCs/>
        </w:rPr>
        <w:t xml:space="preserve">Upon completion of Deliverable 0.1, </w:t>
      </w:r>
      <w:r w:rsidR="007E39A8">
        <w:t>DOC</w:t>
      </w:r>
      <w:r w:rsidRPr="00C67E8F">
        <w:t xml:space="preserve"> and </w:t>
      </w:r>
      <w:r>
        <w:t>VENDOR</w:t>
      </w:r>
      <w:r w:rsidRPr="00C67E8F">
        <w:t xml:space="preserve"> shall follow the “Acceptance Process” set forth for </w:t>
      </w:r>
      <w:r>
        <w:t>all Deliverables</w:t>
      </w:r>
      <w:r w:rsidR="0027595B">
        <w:t>.</w:t>
      </w:r>
    </w:p>
    <w:p w14:paraId="37D2FE9D" w14:textId="6B1F9312" w:rsidR="001E4A74" w:rsidRPr="005B30FF" w:rsidRDefault="001E4A74" w:rsidP="001E4A74">
      <w:pPr>
        <w:pStyle w:val="Heading2"/>
        <w:rPr>
          <w:b w:val="0"/>
          <w:bCs w:val="0"/>
          <w:color w:val="FF0000"/>
          <w:u w:val="none"/>
        </w:rPr>
      </w:pPr>
      <w:bookmarkStart w:id="15" w:name="_Toc385420068"/>
      <w:bookmarkStart w:id="16" w:name="_Toc163386547"/>
      <w:r w:rsidRPr="00DB2610">
        <w:t xml:space="preserve">Deliverable </w:t>
      </w:r>
      <w:r>
        <w:t>0.2</w:t>
      </w:r>
      <w:r w:rsidR="0012735B">
        <w:t xml:space="preserve"> </w:t>
      </w:r>
      <w:r w:rsidRPr="00DB2610">
        <w:t xml:space="preserve">Integrated Project Management </w:t>
      </w:r>
      <w:bookmarkEnd w:id="9"/>
      <w:bookmarkEnd w:id="15"/>
      <w:r w:rsidR="00730F1B" w:rsidRPr="00DB2610">
        <w:t>Plan</w:t>
      </w:r>
      <w:r w:rsidR="00730F1B">
        <w:t xml:space="preserve"> </w:t>
      </w:r>
      <w:r w:rsidR="00730F1B" w:rsidRPr="005B30FF">
        <w:rPr>
          <w:b w:val="0"/>
          <w:bCs w:val="0"/>
          <w:color w:val="FF0000"/>
        </w:rPr>
        <w:t>(</w:t>
      </w:r>
      <w:r w:rsidR="00F53992" w:rsidRPr="005B30FF">
        <w:rPr>
          <w:b w:val="0"/>
          <w:bCs w:val="0"/>
          <w:color w:val="FF0000"/>
          <w:u w:val="none"/>
        </w:rPr>
        <w:t>update for agreed Implementation Planning study components)</w:t>
      </w:r>
      <w:bookmarkEnd w:id="16"/>
    </w:p>
    <w:p w14:paraId="347E92CB" w14:textId="5C04E67E" w:rsidR="001E4A74" w:rsidRPr="002A54F0" w:rsidRDefault="001E4A74" w:rsidP="001E4A74">
      <w:pPr>
        <w:keepNext/>
        <w:spacing w:after="0"/>
        <w:jc w:val="both"/>
      </w:pPr>
      <w:r>
        <w:rPr>
          <w:b/>
          <w:u w:val="single"/>
        </w:rPr>
        <w:t>Statement of Work</w:t>
      </w:r>
      <w:r w:rsidRPr="002A54F0">
        <w:rPr>
          <w:b/>
          <w:u w:val="single"/>
        </w:rPr>
        <w:t xml:space="preserve"> / Description</w:t>
      </w:r>
      <w:r w:rsidRPr="002A54F0">
        <w:t xml:space="preserve">: </w:t>
      </w:r>
      <w:r>
        <w:t>VENDOR</w:t>
      </w:r>
      <w:r w:rsidRPr="002A54F0">
        <w:t xml:space="preserve"> shall participate, contribute, and collaborate with </w:t>
      </w:r>
      <w:r w:rsidR="007E39A8">
        <w:t>DOC</w:t>
      </w:r>
      <w:r w:rsidRPr="002A54F0">
        <w:t xml:space="preserve">, led by </w:t>
      </w:r>
      <w:r w:rsidR="007E39A8">
        <w:t>DOC</w:t>
      </w:r>
      <w:r w:rsidRPr="002A54F0">
        <w:t xml:space="preserve">’s project manager, to develop a Project Management Plan. The Project Management Plan is a component of the Project </w:t>
      </w:r>
      <w:r w:rsidR="00730F1B" w:rsidRPr="002A54F0">
        <w:t>Plan,</w:t>
      </w:r>
      <w:r w:rsidRPr="002A54F0">
        <w:t xml:space="preserve"> which is the single comprehensive plan for the project and is managed by </w:t>
      </w:r>
      <w:r w:rsidR="007E39A8">
        <w:t>DOC</w:t>
      </w:r>
      <w:r w:rsidRPr="002A54F0">
        <w:t>’s project manager</w:t>
      </w:r>
      <w:r w:rsidRPr="002A54F0">
        <w:rPr>
          <w:rFonts w:cs="Arial"/>
        </w:rPr>
        <w:t>. Management plans and work sessions establish the working relationship and project controls necessary for a successful project implementation.  Clearly defined management plans create shared expectations and clear roles for the implementation. The Project Plan incl</w:t>
      </w:r>
      <w:r w:rsidRPr="002A54F0">
        <w:t>udes all components identified in the Acceptance Criteria below and the project management content referenced in the Contract.</w:t>
      </w:r>
    </w:p>
    <w:p w14:paraId="76D253B4" w14:textId="6C06C910" w:rsidR="001E4A74" w:rsidRPr="002A54F0" w:rsidRDefault="001E4A74" w:rsidP="001E4A74">
      <w:pPr>
        <w:pStyle w:val="BodyText"/>
        <w:numPr>
          <w:ilvl w:val="0"/>
          <w:numId w:val="14"/>
        </w:numPr>
        <w:spacing w:after="0"/>
        <w:jc w:val="both"/>
      </w:pPr>
      <w:r>
        <w:rPr>
          <w:bCs/>
        </w:rPr>
        <w:t>VENDOR</w:t>
      </w:r>
      <w:r w:rsidRPr="002A54F0">
        <w:rPr>
          <w:bCs/>
        </w:rPr>
        <w:t xml:space="preserve"> shall provide content to </w:t>
      </w:r>
      <w:r w:rsidR="007E39A8">
        <w:rPr>
          <w:bCs/>
        </w:rPr>
        <w:t>DOC</w:t>
      </w:r>
      <w:r w:rsidRPr="002A54F0">
        <w:rPr>
          <w:bCs/>
        </w:rPr>
        <w:t xml:space="preserve"> for t</w:t>
      </w:r>
      <w:r w:rsidRPr="002A54F0">
        <w:t xml:space="preserve">he sections of the Project Plan regarding all services, tasks, and products delivered by </w:t>
      </w:r>
      <w:r>
        <w:t>VENDOR</w:t>
      </w:r>
      <w:r w:rsidRPr="002A54F0">
        <w:t>.</w:t>
      </w:r>
    </w:p>
    <w:p w14:paraId="7DE2180C" w14:textId="7F43BB15" w:rsidR="001E4A74" w:rsidRDefault="001E4A74" w:rsidP="001E4A74">
      <w:pPr>
        <w:pStyle w:val="BodyText"/>
        <w:numPr>
          <w:ilvl w:val="0"/>
          <w:numId w:val="14"/>
        </w:numPr>
        <w:spacing w:after="0"/>
        <w:jc w:val="both"/>
      </w:pPr>
      <w:r>
        <w:t>VENDOR</w:t>
      </w:r>
      <w:r w:rsidRPr="002A54F0">
        <w:t xml:space="preserve"> shall review Project Management Plan and provide feedback to </w:t>
      </w:r>
      <w:r w:rsidR="007E39A8">
        <w:t>DOC</w:t>
      </w:r>
      <w:r w:rsidRPr="002A54F0">
        <w:t>’s Project Manager.</w:t>
      </w:r>
    </w:p>
    <w:p w14:paraId="65C187B5" w14:textId="214367D0" w:rsidR="001E4A74" w:rsidRPr="007A5583" w:rsidRDefault="001E4A74" w:rsidP="001E4A74">
      <w:pPr>
        <w:pStyle w:val="BodyText"/>
        <w:numPr>
          <w:ilvl w:val="0"/>
          <w:numId w:val="14"/>
        </w:numPr>
        <w:spacing w:after="0"/>
      </w:pPr>
      <w:r>
        <w:t>VENDOR may be requested to be onsite to collaborate on this deliverable</w:t>
      </w:r>
      <w:r w:rsidR="00E85B00">
        <w:t>.</w:t>
      </w:r>
      <w:r>
        <w:t xml:space="preserve"> </w:t>
      </w:r>
    </w:p>
    <w:p w14:paraId="4C8014A1" w14:textId="467A6FEC" w:rsidR="001E4A74" w:rsidRPr="002A54F0" w:rsidRDefault="001E4A74" w:rsidP="001E4A74">
      <w:pPr>
        <w:pStyle w:val="BodyText"/>
        <w:keepNext/>
        <w:spacing w:before="240" w:after="0"/>
        <w:rPr>
          <w:b/>
          <w:bCs/>
        </w:rPr>
      </w:pPr>
      <w:r w:rsidRPr="002A54F0">
        <w:rPr>
          <w:b/>
          <w:bCs/>
        </w:rPr>
        <w:t xml:space="preserve">Expectations of </w:t>
      </w:r>
      <w:r w:rsidR="007E39A8">
        <w:rPr>
          <w:b/>
          <w:bCs/>
        </w:rPr>
        <w:t>DOC</w:t>
      </w:r>
      <w:r w:rsidRPr="002A54F0">
        <w:rPr>
          <w:b/>
          <w:bCs/>
        </w:rPr>
        <w:t>:</w:t>
      </w:r>
    </w:p>
    <w:p w14:paraId="68A43136" w14:textId="30DC0472" w:rsidR="001E4A74" w:rsidRPr="002A54F0" w:rsidRDefault="007E39A8" w:rsidP="001E4A74">
      <w:pPr>
        <w:pStyle w:val="BulletNarrative"/>
        <w:numPr>
          <w:ilvl w:val="0"/>
          <w:numId w:val="17"/>
        </w:numPr>
        <w:spacing w:after="60"/>
      </w:pPr>
      <w:r>
        <w:t>DOC</w:t>
      </w:r>
      <w:r w:rsidR="001E4A74" w:rsidRPr="002A54F0">
        <w:t xml:space="preserve"> shall draft the project management plan in collaboration with </w:t>
      </w:r>
      <w:r w:rsidR="001E4A74">
        <w:t>VENDOR</w:t>
      </w:r>
      <w:r w:rsidR="001E4A74" w:rsidRPr="002A54F0">
        <w:t>.</w:t>
      </w:r>
    </w:p>
    <w:p w14:paraId="7E00E4D1" w14:textId="297A9BF5" w:rsidR="001E4A74" w:rsidRPr="002A54F0" w:rsidRDefault="007E39A8" w:rsidP="001E4A74">
      <w:pPr>
        <w:pStyle w:val="BulletNarrative"/>
        <w:numPr>
          <w:ilvl w:val="0"/>
          <w:numId w:val="17"/>
        </w:numPr>
        <w:spacing w:after="60"/>
      </w:pPr>
      <w:r>
        <w:t>DOC</w:t>
      </w:r>
      <w:r w:rsidR="001E4A74" w:rsidRPr="002A54F0">
        <w:t xml:space="preserve"> shall provide final approval of project management plan.</w:t>
      </w:r>
    </w:p>
    <w:p w14:paraId="03571DF7" w14:textId="77777777" w:rsidR="001E4A74" w:rsidRPr="002A54F0" w:rsidRDefault="001E4A74" w:rsidP="001E4A74">
      <w:pPr>
        <w:keepNext/>
        <w:spacing w:before="240" w:after="0"/>
        <w:rPr>
          <w:b/>
          <w:bCs/>
          <w:u w:val="single"/>
        </w:rPr>
      </w:pPr>
      <w:r w:rsidRPr="002A54F0">
        <w:rPr>
          <w:b/>
          <w:bCs/>
        </w:rPr>
        <w:t>Acceptance Criteria:</w:t>
      </w:r>
    </w:p>
    <w:p w14:paraId="40253FE8" w14:textId="77777777" w:rsidR="001E4A74" w:rsidRPr="002A54F0" w:rsidRDefault="001E4A74" w:rsidP="001E4A74">
      <w:pPr>
        <w:keepNext/>
        <w:widowControl w:val="0"/>
        <w:numPr>
          <w:ilvl w:val="0"/>
          <w:numId w:val="13"/>
        </w:numPr>
        <w:autoSpaceDE w:val="0"/>
        <w:autoSpaceDN w:val="0"/>
        <w:adjustRightInd w:val="0"/>
        <w:spacing w:after="0"/>
        <w:rPr>
          <w:b/>
          <w:bCs/>
        </w:rPr>
      </w:pPr>
      <w:r w:rsidRPr="002A54F0">
        <w:rPr>
          <w:bCs/>
        </w:rPr>
        <w:t>For the acceptance of this deliverable to occur, the Project Management Plan must be complete and contain:</w:t>
      </w:r>
    </w:p>
    <w:p w14:paraId="70118371" w14:textId="77777777" w:rsidR="001E4A74" w:rsidRPr="002A54F0" w:rsidRDefault="001E4A74" w:rsidP="001E4A74">
      <w:pPr>
        <w:pStyle w:val="ListParagraph"/>
        <w:numPr>
          <w:ilvl w:val="1"/>
          <w:numId w:val="13"/>
        </w:numPr>
        <w:spacing w:after="0"/>
      </w:pPr>
      <w:r w:rsidRPr="002A54F0">
        <w:t xml:space="preserve">The management plans to control scope, schedule, </w:t>
      </w:r>
      <w:proofErr w:type="gramStart"/>
      <w:r w:rsidRPr="002A54F0">
        <w:t>cost</w:t>
      </w:r>
      <w:proofErr w:type="gramEnd"/>
      <w:r w:rsidRPr="002A54F0">
        <w:t xml:space="preserve"> and quality, including variance</w:t>
      </w:r>
    </w:p>
    <w:p w14:paraId="6AEC6FEC" w14:textId="77777777" w:rsidR="001E4A74" w:rsidRPr="002A54F0" w:rsidRDefault="001E4A74" w:rsidP="001E4A74">
      <w:pPr>
        <w:pStyle w:val="ListParagraph"/>
        <w:numPr>
          <w:ilvl w:val="1"/>
          <w:numId w:val="13"/>
        </w:numPr>
        <w:spacing w:after="0"/>
      </w:pPr>
      <w:r w:rsidRPr="002A54F0">
        <w:t>The governance structure for the project</w:t>
      </w:r>
    </w:p>
    <w:p w14:paraId="0B8EA3E7" w14:textId="77777777" w:rsidR="001E4A74" w:rsidRPr="002A54F0" w:rsidRDefault="001E4A74" w:rsidP="001E4A74">
      <w:pPr>
        <w:pStyle w:val="ListParagraph"/>
        <w:numPr>
          <w:ilvl w:val="1"/>
          <w:numId w:val="13"/>
        </w:numPr>
        <w:spacing w:after="0"/>
      </w:pPr>
      <w:r w:rsidRPr="002A54F0">
        <w:t>An integrated change control process</w:t>
      </w:r>
    </w:p>
    <w:p w14:paraId="7A328F6F" w14:textId="77777777" w:rsidR="001E4A74" w:rsidRPr="002A54F0" w:rsidRDefault="001E4A74" w:rsidP="001E4A74">
      <w:pPr>
        <w:pStyle w:val="ListParagraph"/>
        <w:numPr>
          <w:ilvl w:val="1"/>
          <w:numId w:val="13"/>
        </w:numPr>
        <w:spacing w:after="0"/>
      </w:pPr>
      <w:r w:rsidRPr="002A54F0">
        <w:t>A process for accepting and approving deliverables including the signoff form to be used</w:t>
      </w:r>
    </w:p>
    <w:p w14:paraId="00B59036" w14:textId="77777777" w:rsidR="001E4A74" w:rsidRPr="002A54F0" w:rsidRDefault="001E4A74" w:rsidP="001E4A74">
      <w:pPr>
        <w:pStyle w:val="ListParagraph"/>
        <w:numPr>
          <w:ilvl w:val="1"/>
          <w:numId w:val="13"/>
        </w:numPr>
        <w:spacing w:after="0"/>
      </w:pPr>
      <w:r w:rsidRPr="002A54F0">
        <w:t>A quality management plan</w:t>
      </w:r>
    </w:p>
    <w:p w14:paraId="506A16E5" w14:textId="77777777" w:rsidR="001E4A74" w:rsidRDefault="001E4A74" w:rsidP="001E4A74">
      <w:pPr>
        <w:pStyle w:val="ListParagraph"/>
        <w:numPr>
          <w:ilvl w:val="1"/>
          <w:numId w:val="13"/>
        </w:numPr>
        <w:spacing w:after="0"/>
      </w:pPr>
      <w:r w:rsidRPr="002A54F0">
        <w:t xml:space="preserve">A </w:t>
      </w:r>
      <w:r>
        <w:t xml:space="preserve">Joint Resource </w:t>
      </w:r>
      <w:r w:rsidRPr="002A54F0">
        <w:t>plan</w:t>
      </w:r>
    </w:p>
    <w:p w14:paraId="10FD40A3" w14:textId="77777777" w:rsidR="001E4A74" w:rsidRPr="003301F6" w:rsidRDefault="001E4A74" w:rsidP="001E4A74">
      <w:pPr>
        <w:pStyle w:val="BodyText"/>
        <w:numPr>
          <w:ilvl w:val="1"/>
          <w:numId w:val="13"/>
        </w:numPr>
        <w:spacing w:after="0"/>
      </w:pPr>
      <w:r>
        <w:t>Implementation plan</w:t>
      </w:r>
    </w:p>
    <w:p w14:paraId="5EA56C4E" w14:textId="77777777" w:rsidR="001E4A74" w:rsidRPr="002A54F0" w:rsidRDefault="001E4A74" w:rsidP="001E4A74">
      <w:pPr>
        <w:pStyle w:val="ListParagraph"/>
        <w:numPr>
          <w:ilvl w:val="1"/>
          <w:numId w:val="13"/>
        </w:numPr>
        <w:spacing w:after="0"/>
      </w:pPr>
      <w:r w:rsidRPr="002A54F0">
        <w:t>A communication management plan</w:t>
      </w:r>
    </w:p>
    <w:p w14:paraId="0B38C3EE" w14:textId="77777777" w:rsidR="001E4A74" w:rsidRPr="002A54F0" w:rsidRDefault="001E4A74" w:rsidP="001E4A74">
      <w:pPr>
        <w:pStyle w:val="ListParagraph"/>
        <w:numPr>
          <w:ilvl w:val="1"/>
          <w:numId w:val="13"/>
        </w:numPr>
        <w:spacing w:after="0"/>
      </w:pPr>
      <w:r w:rsidRPr="002A54F0">
        <w:t>A risk management plan</w:t>
      </w:r>
    </w:p>
    <w:p w14:paraId="1BC141E7" w14:textId="77777777" w:rsidR="001E4A74" w:rsidRPr="002A54F0" w:rsidRDefault="001E4A74" w:rsidP="001E4A74">
      <w:pPr>
        <w:pStyle w:val="ListParagraph"/>
        <w:numPr>
          <w:ilvl w:val="1"/>
          <w:numId w:val="13"/>
        </w:numPr>
        <w:spacing w:after="0"/>
      </w:pPr>
      <w:r w:rsidRPr="002A54F0">
        <w:t>An issue management plan</w:t>
      </w:r>
    </w:p>
    <w:p w14:paraId="7941DC65" w14:textId="77777777" w:rsidR="001E4A74" w:rsidRPr="002A54F0" w:rsidRDefault="001E4A74" w:rsidP="001E4A74">
      <w:pPr>
        <w:pStyle w:val="BulletList"/>
        <w:numPr>
          <w:ilvl w:val="1"/>
          <w:numId w:val="13"/>
        </w:numPr>
        <w:spacing w:before="0" w:after="0"/>
      </w:pPr>
      <w:r w:rsidRPr="002A54F0">
        <w:t>Procurement management plan</w:t>
      </w:r>
    </w:p>
    <w:p w14:paraId="6EB0F75D" w14:textId="0FC5EFBA" w:rsidR="001E4A74" w:rsidRPr="003301F6" w:rsidRDefault="001E4A74" w:rsidP="001E4A74">
      <w:pPr>
        <w:pStyle w:val="BodyText"/>
        <w:keepNext/>
        <w:numPr>
          <w:ilvl w:val="1"/>
          <w:numId w:val="13"/>
        </w:numPr>
        <w:spacing w:after="0"/>
        <w:rPr>
          <w:bCs/>
        </w:rPr>
      </w:pPr>
      <w:r w:rsidRPr="002A54F0">
        <w:t xml:space="preserve">Project plan approved by </w:t>
      </w:r>
      <w:r w:rsidR="007E39A8">
        <w:t>DOC</w:t>
      </w:r>
      <w:r w:rsidRPr="002A54F0">
        <w:t xml:space="preserve"> Project Sponsor</w:t>
      </w:r>
    </w:p>
    <w:p w14:paraId="160EA18D" w14:textId="77777777" w:rsidR="001E4A74" w:rsidRPr="003301F6" w:rsidRDefault="001E4A74" w:rsidP="001E4A74">
      <w:pPr>
        <w:pStyle w:val="BodyText"/>
        <w:keepNext/>
        <w:spacing w:after="0"/>
        <w:ind w:left="1440"/>
        <w:rPr>
          <w:bCs/>
        </w:rPr>
      </w:pPr>
    </w:p>
    <w:p w14:paraId="4A584DF4" w14:textId="77777777" w:rsidR="001E4A74" w:rsidRPr="002A54F0" w:rsidRDefault="001E4A74" w:rsidP="001E4A74">
      <w:pPr>
        <w:keepNext/>
        <w:spacing w:after="0"/>
        <w:rPr>
          <w:b/>
          <w:bCs/>
          <w:u w:val="single"/>
        </w:rPr>
      </w:pPr>
      <w:r w:rsidRPr="002A54F0">
        <w:rPr>
          <w:b/>
          <w:bCs/>
        </w:rPr>
        <w:t>Acceptance Process:</w:t>
      </w:r>
    </w:p>
    <w:p w14:paraId="38B3582B" w14:textId="51EA1E02" w:rsidR="001E4A74" w:rsidRPr="00C67E8F" w:rsidRDefault="001E4A74" w:rsidP="001E4A74">
      <w:pPr>
        <w:pStyle w:val="BodyText"/>
        <w:numPr>
          <w:ilvl w:val="0"/>
          <w:numId w:val="12"/>
        </w:numPr>
        <w:spacing w:after="0"/>
        <w:ind w:left="720"/>
      </w:pPr>
      <w:r w:rsidRPr="00C67E8F">
        <w:rPr>
          <w:bCs/>
        </w:rPr>
        <w:t xml:space="preserve">Upon completion of Deliverable </w:t>
      </w:r>
      <w:r>
        <w:rPr>
          <w:bCs/>
        </w:rPr>
        <w:t xml:space="preserve">0.2, </w:t>
      </w:r>
      <w:r w:rsidR="007E39A8">
        <w:t>DOC</w:t>
      </w:r>
      <w:r w:rsidRPr="00C67E8F">
        <w:t xml:space="preserve"> and </w:t>
      </w:r>
      <w:r>
        <w:t>VENDOR</w:t>
      </w:r>
      <w:r w:rsidRPr="00C67E8F">
        <w:t xml:space="preserve"> shall follow the “Acceptance Process” set forth for </w:t>
      </w:r>
      <w:r>
        <w:t>all Deliverables</w:t>
      </w:r>
      <w:r w:rsidRPr="00C67E8F">
        <w:t>.</w:t>
      </w:r>
    </w:p>
    <w:p w14:paraId="478D4D83" w14:textId="4A7CD96C" w:rsidR="00062538" w:rsidRPr="00F53992" w:rsidRDefault="00062538" w:rsidP="00062538">
      <w:pPr>
        <w:pStyle w:val="Heading2"/>
        <w:rPr>
          <w:b w:val="0"/>
          <w:bCs w:val="0"/>
          <w:u w:val="none"/>
        </w:rPr>
      </w:pPr>
      <w:bookmarkStart w:id="17" w:name="_Toc319847260"/>
      <w:bookmarkStart w:id="18" w:name="_Toc385420069"/>
      <w:bookmarkStart w:id="19" w:name="_Toc163386548"/>
      <w:r w:rsidRPr="00DB2610">
        <w:t xml:space="preserve">Deliverable </w:t>
      </w:r>
      <w:r>
        <w:t xml:space="preserve">0.2 </w:t>
      </w:r>
      <w:r w:rsidR="00D2079B">
        <w:t>Joint Resource Plan</w:t>
      </w:r>
      <w:bookmarkEnd w:id="19"/>
    </w:p>
    <w:p w14:paraId="12E37688" w14:textId="15FB56FB" w:rsidR="00062538" w:rsidRPr="002A54F0" w:rsidRDefault="00062538" w:rsidP="00062538">
      <w:pPr>
        <w:keepNext/>
        <w:spacing w:after="0"/>
        <w:jc w:val="both"/>
      </w:pPr>
      <w:r>
        <w:rPr>
          <w:b/>
          <w:u w:val="single"/>
        </w:rPr>
        <w:t>Statement of Work</w:t>
      </w:r>
      <w:r w:rsidRPr="002A54F0">
        <w:rPr>
          <w:b/>
          <w:u w:val="single"/>
        </w:rPr>
        <w:t xml:space="preserve"> / Description</w:t>
      </w:r>
      <w:r w:rsidRPr="002A54F0">
        <w:t xml:space="preserve">: </w:t>
      </w:r>
      <w:r>
        <w:t>VENDOR</w:t>
      </w:r>
      <w:r w:rsidRPr="002A54F0">
        <w:t xml:space="preserve"> shall participate, contribute, and collaborate with </w:t>
      </w:r>
      <w:r>
        <w:t>DOC</w:t>
      </w:r>
      <w:r w:rsidRPr="002A54F0">
        <w:t xml:space="preserve">, led by </w:t>
      </w:r>
      <w:r>
        <w:t>DOC</w:t>
      </w:r>
      <w:r w:rsidRPr="002A54F0">
        <w:t xml:space="preserve">’s project manager, to develop a </w:t>
      </w:r>
      <w:r w:rsidR="00D2079B">
        <w:t>Joint Resource</w:t>
      </w:r>
      <w:r w:rsidRPr="002A54F0">
        <w:t xml:space="preserve"> Plan. The </w:t>
      </w:r>
      <w:r w:rsidR="00D2079B">
        <w:t>Joint Resource</w:t>
      </w:r>
      <w:r w:rsidRPr="002A54F0">
        <w:t xml:space="preserve"> Plan is a component of the Project Plan; </w:t>
      </w:r>
      <w:r w:rsidRPr="002A54F0">
        <w:rPr>
          <w:rFonts w:cs="Arial"/>
        </w:rPr>
        <w:t xml:space="preserve">Clearly defined </w:t>
      </w:r>
      <w:r w:rsidR="00D2079B">
        <w:rPr>
          <w:rFonts w:cs="Arial"/>
        </w:rPr>
        <w:t>resources</w:t>
      </w:r>
      <w:r w:rsidR="00A9170F">
        <w:rPr>
          <w:rFonts w:cs="Arial"/>
        </w:rPr>
        <w:t xml:space="preserve"> including roles and responsibilities</w:t>
      </w:r>
      <w:r w:rsidRPr="002A54F0">
        <w:rPr>
          <w:rFonts w:cs="Arial"/>
        </w:rPr>
        <w:t xml:space="preserve"> create shared expectations and clear roles for the implementation. The </w:t>
      </w:r>
      <w:r w:rsidR="00EA1200">
        <w:rPr>
          <w:bCs/>
        </w:rPr>
        <w:t>Joint Resource</w:t>
      </w:r>
      <w:r w:rsidR="00EA1200" w:rsidRPr="002A54F0">
        <w:rPr>
          <w:bCs/>
        </w:rPr>
        <w:t xml:space="preserve"> Plan </w:t>
      </w:r>
      <w:r w:rsidRPr="002A54F0">
        <w:rPr>
          <w:rFonts w:cs="Arial"/>
        </w:rPr>
        <w:t>incl</w:t>
      </w:r>
      <w:r w:rsidRPr="002A54F0">
        <w:t>udes all components identified in the Acceptance Criteria below and the project management content referenced in the Contract.</w:t>
      </w:r>
    </w:p>
    <w:p w14:paraId="3B46EE03" w14:textId="0522A657" w:rsidR="00062538" w:rsidRPr="002A54F0" w:rsidRDefault="00062538" w:rsidP="00865375">
      <w:pPr>
        <w:pStyle w:val="BodyText"/>
        <w:numPr>
          <w:ilvl w:val="0"/>
          <w:numId w:val="201"/>
        </w:numPr>
        <w:spacing w:after="0"/>
        <w:jc w:val="both"/>
      </w:pPr>
      <w:r>
        <w:rPr>
          <w:bCs/>
        </w:rPr>
        <w:t>VENDOR</w:t>
      </w:r>
      <w:r w:rsidRPr="002A54F0">
        <w:rPr>
          <w:bCs/>
        </w:rPr>
        <w:t xml:space="preserve"> shall </w:t>
      </w:r>
      <w:r w:rsidR="00B20EAB">
        <w:rPr>
          <w:bCs/>
        </w:rPr>
        <w:t xml:space="preserve">provide VENDOR </w:t>
      </w:r>
      <w:r w:rsidR="00A9170F">
        <w:rPr>
          <w:bCs/>
        </w:rPr>
        <w:t>resource</w:t>
      </w:r>
      <w:r w:rsidR="00B20EAB">
        <w:rPr>
          <w:bCs/>
        </w:rPr>
        <w:t xml:space="preserve"> titles and competencies and accountabilities to </w:t>
      </w:r>
      <w:r>
        <w:rPr>
          <w:bCs/>
        </w:rPr>
        <w:t>DOC</w:t>
      </w:r>
      <w:r w:rsidR="00CF63E8">
        <w:rPr>
          <w:bCs/>
        </w:rPr>
        <w:t>.</w:t>
      </w:r>
    </w:p>
    <w:p w14:paraId="6297376D" w14:textId="31F2526E" w:rsidR="00062538" w:rsidRPr="007A5583" w:rsidRDefault="00062538" w:rsidP="00865375">
      <w:pPr>
        <w:pStyle w:val="BodyText"/>
        <w:numPr>
          <w:ilvl w:val="0"/>
          <w:numId w:val="201"/>
        </w:numPr>
        <w:spacing w:after="0"/>
      </w:pPr>
      <w:r>
        <w:t>VENDOR may be requested to be onsite to collaborate on this deliverable</w:t>
      </w:r>
      <w:r w:rsidR="00006D12">
        <w:t xml:space="preserve">. </w:t>
      </w:r>
    </w:p>
    <w:p w14:paraId="5E362CD5" w14:textId="77777777" w:rsidR="00062538" w:rsidRPr="002A54F0" w:rsidRDefault="00062538" w:rsidP="00062538">
      <w:pPr>
        <w:pStyle w:val="BodyText"/>
        <w:keepNext/>
        <w:spacing w:before="240" w:after="0"/>
        <w:rPr>
          <w:b/>
          <w:bCs/>
        </w:rPr>
      </w:pPr>
      <w:r w:rsidRPr="002A54F0">
        <w:rPr>
          <w:b/>
          <w:bCs/>
        </w:rPr>
        <w:lastRenderedPageBreak/>
        <w:t xml:space="preserve">Expectations of </w:t>
      </w:r>
      <w:r>
        <w:rPr>
          <w:b/>
          <w:bCs/>
        </w:rPr>
        <w:t>DOC</w:t>
      </w:r>
      <w:r w:rsidRPr="002A54F0">
        <w:rPr>
          <w:b/>
          <w:bCs/>
        </w:rPr>
        <w:t>:</w:t>
      </w:r>
    </w:p>
    <w:p w14:paraId="5F62D838" w14:textId="79E2B32C" w:rsidR="00062538" w:rsidRPr="002A54F0" w:rsidRDefault="00062538" w:rsidP="00865375">
      <w:pPr>
        <w:pStyle w:val="BulletNarrative"/>
        <w:numPr>
          <w:ilvl w:val="0"/>
          <w:numId w:val="202"/>
        </w:numPr>
        <w:spacing w:after="60"/>
      </w:pPr>
      <w:r>
        <w:t>DOC</w:t>
      </w:r>
      <w:r w:rsidRPr="002A54F0">
        <w:t xml:space="preserve"> shall draft the </w:t>
      </w:r>
      <w:r w:rsidR="00006D12">
        <w:rPr>
          <w:bCs/>
        </w:rPr>
        <w:t>Joint Resource</w:t>
      </w:r>
      <w:r w:rsidR="00006D12" w:rsidRPr="002A54F0">
        <w:rPr>
          <w:bCs/>
        </w:rPr>
        <w:t xml:space="preserve"> Plan</w:t>
      </w:r>
      <w:r w:rsidR="000F64B0">
        <w:t xml:space="preserve"> </w:t>
      </w:r>
      <w:r w:rsidRPr="002A54F0">
        <w:t xml:space="preserve">in collaboration with </w:t>
      </w:r>
      <w:r>
        <w:t>VENDOR</w:t>
      </w:r>
      <w:r w:rsidRPr="002A54F0">
        <w:t>.</w:t>
      </w:r>
    </w:p>
    <w:p w14:paraId="6E0DCB4F" w14:textId="78F5FA06" w:rsidR="00062538" w:rsidRPr="002A54F0" w:rsidRDefault="00062538" w:rsidP="00865375">
      <w:pPr>
        <w:pStyle w:val="BulletNarrative"/>
        <w:numPr>
          <w:ilvl w:val="0"/>
          <w:numId w:val="202"/>
        </w:numPr>
        <w:spacing w:after="60"/>
      </w:pPr>
      <w:r>
        <w:t>DOC</w:t>
      </w:r>
      <w:r w:rsidRPr="002A54F0">
        <w:t xml:space="preserve"> shall provide final approval of </w:t>
      </w:r>
      <w:r w:rsidR="00006D12">
        <w:rPr>
          <w:bCs/>
        </w:rPr>
        <w:t>Joint Resource</w:t>
      </w:r>
      <w:r w:rsidR="00006D12" w:rsidRPr="002A54F0">
        <w:rPr>
          <w:bCs/>
        </w:rPr>
        <w:t xml:space="preserve"> Plan</w:t>
      </w:r>
      <w:r w:rsidRPr="002A54F0">
        <w:t>.</w:t>
      </w:r>
    </w:p>
    <w:p w14:paraId="223D9647" w14:textId="77777777" w:rsidR="00062538" w:rsidRPr="002A54F0" w:rsidRDefault="00062538" w:rsidP="00062538">
      <w:pPr>
        <w:keepNext/>
        <w:spacing w:before="240" w:after="0"/>
        <w:rPr>
          <w:b/>
          <w:bCs/>
          <w:u w:val="single"/>
        </w:rPr>
      </w:pPr>
      <w:r w:rsidRPr="002A54F0">
        <w:rPr>
          <w:b/>
          <w:bCs/>
        </w:rPr>
        <w:t>Acceptance Criteria:</w:t>
      </w:r>
    </w:p>
    <w:p w14:paraId="2FBAEFF2" w14:textId="19241D5C" w:rsidR="00062538" w:rsidRPr="002A54F0" w:rsidRDefault="00062538" w:rsidP="00865375">
      <w:pPr>
        <w:keepNext/>
        <w:widowControl w:val="0"/>
        <w:numPr>
          <w:ilvl w:val="0"/>
          <w:numId w:val="203"/>
        </w:numPr>
        <w:autoSpaceDE w:val="0"/>
        <w:autoSpaceDN w:val="0"/>
        <w:adjustRightInd w:val="0"/>
        <w:spacing w:after="0"/>
        <w:rPr>
          <w:b/>
          <w:bCs/>
        </w:rPr>
      </w:pPr>
      <w:r w:rsidRPr="002A54F0">
        <w:rPr>
          <w:bCs/>
        </w:rPr>
        <w:t xml:space="preserve">For the acceptance of this deliverable to occur, the </w:t>
      </w:r>
      <w:r w:rsidR="00006D12">
        <w:rPr>
          <w:bCs/>
        </w:rPr>
        <w:t>Joint Resource</w:t>
      </w:r>
      <w:r w:rsidRPr="002A54F0">
        <w:rPr>
          <w:bCs/>
        </w:rPr>
        <w:t xml:space="preserve"> Plan must be complete and contain:</w:t>
      </w:r>
    </w:p>
    <w:p w14:paraId="343F1A30" w14:textId="795D09DA" w:rsidR="00062538" w:rsidRDefault="00EA1200" w:rsidP="00865375">
      <w:pPr>
        <w:pStyle w:val="BodyText"/>
        <w:keepNext/>
        <w:numPr>
          <w:ilvl w:val="1"/>
          <w:numId w:val="203"/>
        </w:numPr>
        <w:spacing w:after="0"/>
        <w:rPr>
          <w:bCs/>
        </w:rPr>
      </w:pPr>
      <w:r>
        <w:rPr>
          <w:bCs/>
        </w:rPr>
        <w:t xml:space="preserve">All </w:t>
      </w:r>
      <w:r w:rsidR="004F32A8">
        <w:rPr>
          <w:bCs/>
        </w:rPr>
        <w:t>r</w:t>
      </w:r>
      <w:r>
        <w:rPr>
          <w:bCs/>
        </w:rPr>
        <w:t>esource titles</w:t>
      </w:r>
    </w:p>
    <w:p w14:paraId="746CD7DD" w14:textId="36C02ADE" w:rsidR="004F32A8" w:rsidRDefault="004F32A8" w:rsidP="00865375">
      <w:pPr>
        <w:pStyle w:val="BodyText"/>
        <w:keepNext/>
        <w:numPr>
          <w:ilvl w:val="1"/>
          <w:numId w:val="203"/>
        </w:numPr>
        <w:spacing w:after="0"/>
        <w:rPr>
          <w:bCs/>
        </w:rPr>
      </w:pPr>
      <w:r>
        <w:rPr>
          <w:bCs/>
        </w:rPr>
        <w:t>All Resource competencies and expertise</w:t>
      </w:r>
    </w:p>
    <w:p w14:paraId="5D40D593" w14:textId="065F7FC4" w:rsidR="004F32A8" w:rsidRDefault="004F32A8" w:rsidP="00865375">
      <w:pPr>
        <w:pStyle w:val="BodyText"/>
        <w:keepNext/>
        <w:numPr>
          <w:ilvl w:val="1"/>
          <w:numId w:val="203"/>
        </w:numPr>
        <w:spacing w:after="0"/>
        <w:rPr>
          <w:bCs/>
        </w:rPr>
      </w:pPr>
      <w:r>
        <w:rPr>
          <w:bCs/>
        </w:rPr>
        <w:t>All Resource accountability</w:t>
      </w:r>
    </w:p>
    <w:p w14:paraId="71180C14" w14:textId="385124D2" w:rsidR="000F6CAE" w:rsidRPr="00CF38E6" w:rsidRDefault="004F32A8" w:rsidP="00865375">
      <w:pPr>
        <w:pStyle w:val="BodyText"/>
        <w:keepNext/>
        <w:numPr>
          <w:ilvl w:val="1"/>
          <w:numId w:val="203"/>
        </w:numPr>
        <w:spacing w:after="0"/>
        <w:rPr>
          <w:bCs/>
        </w:rPr>
      </w:pPr>
      <w:r>
        <w:rPr>
          <w:bCs/>
        </w:rPr>
        <w:t xml:space="preserve">RACI detailing roles and how </w:t>
      </w:r>
      <w:r w:rsidR="000F6CAE">
        <w:rPr>
          <w:bCs/>
        </w:rPr>
        <w:t>teams and individuals will interact</w:t>
      </w:r>
    </w:p>
    <w:p w14:paraId="73DC70D6" w14:textId="77777777" w:rsidR="00062538" w:rsidRPr="003301F6" w:rsidRDefault="00062538" w:rsidP="00062538">
      <w:pPr>
        <w:pStyle w:val="BodyText"/>
        <w:keepNext/>
        <w:spacing w:after="0"/>
        <w:ind w:left="1440"/>
        <w:rPr>
          <w:bCs/>
        </w:rPr>
      </w:pPr>
    </w:p>
    <w:p w14:paraId="6AE1B3EE" w14:textId="77777777" w:rsidR="00062538" w:rsidRPr="002A54F0" w:rsidRDefault="00062538" w:rsidP="00062538">
      <w:pPr>
        <w:keepNext/>
        <w:spacing w:after="0"/>
        <w:rPr>
          <w:b/>
          <w:bCs/>
          <w:u w:val="single"/>
        </w:rPr>
      </w:pPr>
      <w:r w:rsidRPr="002A54F0">
        <w:rPr>
          <w:b/>
          <w:bCs/>
        </w:rPr>
        <w:t>Acceptance Process:</w:t>
      </w:r>
    </w:p>
    <w:p w14:paraId="6FC0AAC4" w14:textId="5059D4F0" w:rsidR="00062538" w:rsidRPr="00C67E8F" w:rsidRDefault="00062538" w:rsidP="00062538">
      <w:pPr>
        <w:pStyle w:val="BodyText"/>
        <w:numPr>
          <w:ilvl w:val="0"/>
          <w:numId w:val="12"/>
        </w:numPr>
        <w:spacing w:after="0"/>
        <w:ind w:left="720"/>
      </w:pPr>
      <w:r w:rsidRPr="00C67E8F">
        <w:rPr>
          <w:bCs/>
        </w:rPr>
        <w:t xml:space="preserve">Upon completion of Deliverable </w:t>
      </w:r>
      <w:r>
        <w:rPr>
          <w:bCs/>
        </w:rPr>
        <w:t>0.</w:t>
      </w:r>
      <w:r w:rsidR="00CF38E6">
        <w:rPr>
          <w:bCs/>
        </w:rPr>
        <w:t>3</w:t>
      </w:r>
      <w:r>
        <w:rPr>
          <w:bCs/>
        </w:rPr>
        <w:t xml:space="preserve">, </w:t>
      </w:r>
      <w:r>
        <w:t>DOC</w:t>
      </w:r>
      <w:r w:rsidRPr="00C67E8F">
        <w:t xml:space="preserve"> and </w:t>
      </w:r>
      <w:r>
        <w:t>VENDOR</w:t>
      </w:r>
      <w:r w:rsidRPr="00C67E8F">
        <w:t xml:space="preserve"> shall follow the “Acceptance Process” set forth for </w:t>
      </w:r>
      <w:r>
        <w:t>all Deliverables</w:t>
      </w:r>
      <w:r w:rsidRPr="00C67E8F">
        <w:t>.</w:t>
      </w:r>
    </w:p>
    <w:p w14:paraId="534A2AE2" w14:textId="4CECA990" w:rsidR="001E4A74" w:rsidRDefault="001E4A74" w:rsidP="001E4A74">
      <w:pPr>
        <w:pStyle w:val="Heading2"/>
      </w:pPr>
      <w:bookmarkStart w:id="20" w:name="_Toc163386549"/>
      <w:r>
        <w:t>Deliverable 0.</w:t>
      </w:r>
      <w:r w:rsidR="0013364F">
        <w:t>4</w:t>
      </w:r>
      <w:r w:rsidRPr="00555B47">
        <w:t xml:space="preserve"> </w:t>
      </w:r>
      <w:r w:rsidR="00C977BB">
        <w:t xml:space="preserve">Work Breakdown and </w:t>
      </w:r>
      <w:r w:rsidRPr="00555B47">
        <w:t xml:space="preserve">Integrated Project </w:t>
      </w:r>
      <w:r>
        <w:t>Schedule</w:t>
      </w:r>
      <w:bookmarkEnd w:id="17"/>
      <w:bookmarkEnd w:id="18"/>
      <w:bookmarkEnd w:id="20"/>
    </w:p>
    <w:p w14:paraId="5F5C01F5" w14:textId="4E483BF3" w:rsidR="001E4A74" w:rsidRPr="00AC4967" w:rsidRDefault="001E4A74" w:rsidP="001E4A74">
      <w:pPr>
        <w:keepNext/>
        <w:spacing w:after="0"/>
      </w:pPr>
      <w:r>
        <w:rPr>
          <w:b/>
          <w:u w:val="single"/>
        </w:rPr>
        <w:t>Statement of Work</w:t>
      </w:r>
      <w:r w:rsidRPr="00AC4967">
        <w:rPr>
          <w:b/>
          <w:u w:val="single"/>
        </w:rPr>
        <w:t xml:space="preserve"> / Description</w:t>
      </w:r>
      <w:r w:rsidRPr="00AC4967">
        <w:t xml:space="preserve">: </w:t>
      </w:r>
      <w:r>
        <w:t>VENDOR</w:t>
      </w:r>
      <w:r w:rsidRPr="00AC4967">
        <w:t xml:space="preserve"> shall participate, contribute, and collaborate with </w:t>
      </w:r>
      <w:r w:rsidR="007E39A8">
        <w:t>DOC</w:t>
      </w:r>
      <w:r w:rsidRPr="00AC4967">
        <w:t xml:space="preserve">, led by </w:t>
      </w:r>
      <w:r w:rsidR="007E39A8">
        <w:t>DOC</w:t>
      </w:r>
      <w:r w:rsidRPr="00AC4967">
        <w:t>’s project manager, to develop a baseline Project Schedule. The project schedule is a component within the Project Plan</w:t>
      </w:r>
      <w:r>
        <w:t>,</w:t>
      </w:r>
      <w:r w:rsidRPr="00AC4967">
        <w:t xml:space="preserve"> which is the single comprehensive plan for the project</w:t>
      </w:r>
      <w:r>
        <w:t>,</w:t>
      </w:r>
      <w:r w:rsidRPr="00AC4967">
        <w:t xml:space="preserve"> and is managed by </w:t>
      </w:r>
      <w:r>
        <w:t xml:space="preserve">the </w:t>
      </w:r>
      <w:r w:rsidR="007E39A8">
        <w:t>DOC</w:t>
      </w:r>
      <w:r w:rsidRPr="00AC4967">
        <w:t xml:space="preserve"> project manager. The Project Plan also includes all components identified in the Acceptance Criteria below and the project management content referenced in the contract.</w:t>
      </w:r>
    </w:p>
    <w:p w14:paraId="67C3F662" w14:textId="47A2E1C5" w:rsidR="001E4A74" w:rsidRPr="00AC4967" w:rsidRDefault="001E4A74" w:rsidP="00865375">
      <w:pPr>
        <w:pStyle w:val="ListParagraph"/>
        <w:numPr>
          <w:ilvl w:val="0"/>
          <w:numId w:val="185"/>
        </w:numPr>
        <w:spacing w:after="0"/>
        <w:rPr>
          <w:sz w:val="20"/>
          <w:szCs w:val="20"/>
        </w:rPr>
      </w:pPr>
      <w:r>
        <w:rPr>
          <w:bCs/>
        </w:rPr>
        <w:t>VENDOR</w:t>
      </w:r>
      <w:r w:rsidRPr="00AC4967">
        <w:rPr>
          <w:bCs/>
        </w:rPr>
        <w:t xml:space="preserve"> shall provide content to </w:t>
      </w:r>
      <w:r w:rsidR="007E39A8">
        <w:rPr>
          <w:bCs/>
        </w:rPr>
        <w:t>DOC</w:t>
      </w:r>
      <w:r w:rsidRPr="00AC4967">
        <w:rPr>
          <w:bCs/>
        </w:rPr>
        <w:t xml:space="preserve"> to develop project schedule</w:t>
      </w:r>
      <w:r w:rsidR="00C30552">
        <w:rPr>
          <w:bCs/>
        </w:rPr>
        <w:t>.</w:t>
      </w:r>
      <w:r w:rsidRPr="00AC4967">
        <w:rPr>
          <w:bCs/>
          <w:sz w:val="20"/>
          <w:szCs w:val="20"/>
        </w:rPr>
        <w:t xml:space="preserve"> </w:t>
      </w:r>
    </w:p>
    <w:p w14:paraId="63CFFA65" w14:textId="4EBC0E9E" w:rsidR="001E4A74" w:rsidRPr="00AC4967" w:rsidRDefault="001E4A74" w:rsidP="00865375">
      <w:pPr>
        <w:pStyle w:val="ListParagraph"/>
        <w:numPr>
          <w:ilvl w:val="0"/>
          <w:numId w:val="185"/>
        </w:numPr>
        <w:spacing w:after="0"/>
      </w:pPr>
      <w:r>
        <w:t>VENDOR</w:t>
      </w:r>
      <w:r w:rsidRPr="00AC4967">
        <w:t xml:space="preserve"> shall review and provide feedback on the baseline project schedule</w:t>
      </w:r>
      <w:r w:rsidR="00C30552">
        <w:t>.</w:t>
      </w:r>
    </w:p>
    <w:p w14:paraId="3CC5EB01" w14:textId="3E1E12E4" w:rsidR="001E4A74" w:rsidRPr="00AC4967" w:rsidRDefault="001E4A74" w:rsidP="001E4A74">
      <w:pPr>
        <w:pStyle w:val="BodyText"/>
        <w:keepNext/>
        <w:spacing w:before="240" w:after="0"/>
        <w:rPr>
          <w:b/>
          <w:bCs/>
        </w:rPr>
      </w:pPr>
      <w:r w:rsidRPr="00AC4967">
        <w:rPr>
          <w:b/>
          <w:bCs/>
        </w:rPr>
        <w:t xml:space="preserve">Expectations of </w:t>
      </w:r>
      <w:r w:rsidR="007E39A8">
        <w:rPr>
          <w:b/>
          <w:bCs/>
        </w:rPr>
        <w:t>DOC</w:t>
      </w:r>
      <w:r w:rsidRPr="00AC4967">
        <w:rPr>
          <w:b/>
          <w:bCs/>
        </w:rPr>
        <w:t>:</w:t>
      </w:r>
    </w:p>
    <w:p w14:paraId="0FD557F0" w14:textId="40E96453" w:rsidR="001E4A74" w:rsidRPr="00AC4967" w:rsidRDefault="007E39A8" w:rsidP="00865375">
      <w:pPr>
        <w:pStyle w:val="BulletNarrative"/>
        <w:numPr>
          <w:ilvl w:val="0"/>
          <w:numId w:val="188"/>
        </w:numPr>
        <w:spacing w:after="60"/>
      </w:pPr>
      <w:r>
        <w:t>DOC</w:t>
      </w:r>
      <w:r w:rsidR="001E4A74" w:rsidRPr="00AC4967">
        <w:t xml:space="preserve"> shall lead the development of the baseline project schedule</w:t>
      </w:r>
      <w:r w:rsidR="00C30552">
        <w:t>.</w:t>
      </w:r>
    </w:p>
    <w:p w14:paraId="069B4C1C" w14:textId="54BA8BB5" w:rsidR="001E4A74" w:rsidRPr="00AC4967" w:rsidRDefault="007E39A8" w:rsidP="00865375">
      <w:pPr>
        <w:pStyle w:val="BulletNarrative"/>
        <w:numPr>
          <w:ilvl w:val="0"/>
          <w:numId w:val="188"/>
        </w:numPr>
        <w:spacing w:after="60"/>
      </w:pPr>
      <w:r>
        <w:t>DOC</w:t>
      </w:r>
      <w:r w:rsidR="001E4A74" w:rsidRPr="00AC4967">
        <w:t xml:space="preserve"> shall approve baseline project schedule</w:t>
      </w:r>
      <w:r w:rsidR="00C30552">
        <w:t>.</w:t>
      </w:r>
    </w:p>
    <w:p w14:paraId="0EC39150" w14:textId="77777777" w:rsidR="001E4A74" w:rsidRPr="00AC4967" w:rsidRDefault="001E4A74" w:rsidP="001E4A74">
      <w:pPr>
        <w:keepNext/>
        <w:spacing w:before="240" w:after="0"/>
        <w:rPr>
          <w:b/>
          <w:bCs/>
          <w:u w:val="single"/>
        </w:rPr>
      </w:pPr>
      <w:r w:rsidRPr="00AC4967">
        <w:rPr>
          <w:b/>
          <w:bCs/>
        </w:rPr>
        <w:t>Acceptance Criteria:</w:t>
      </w:r>
    </w:p>
    <w:p w14:paraId="7FAA53F2" w14:textId="77777777" w:rsidR="001E4A74" w:rsidRPr="00AC4967" w:rsidRDefault="001E4A74" w:rsidP="00865375">
      <w:pPr>
        <w:pStyle w:val="ListParagraph"/>
        <w:keepNext/>
        <w:widowControl w:val="0"/>
        <w:numPr>
          <w:ilvl w:val="0"/>
          <w:numId w:val="186"/>
        </w:numPr>
        <w:autoSpaceDE w:val="0"/>
        <w:autoSpaceDN w:val="0"/>
        <w:adjustRightInd w:val="0"/>
        <w:spacing w:after="0"/>
        <w:ind w:left="720"/>
        <w:rPr>
          <w:b/>
          <w:bCs/>
        </w:rPr>
      </w:pPr>
      <w:r w:rsidRPr="00AC4967">
        <w:rPr>
          <w:bCs/>
        </w:rPr>
        <w:t>For the acceptance of this deliverable to occur, the Integrated Project Schedule must be complete and contain:</w:t>
      </w:r>
    </w:p>
    <w:p w14:paraId="4463595C" w14:textId="77777777" w:rsidR="001E4A74" w:rsidRPr="00AC4967" w:rsidRDefault="001E4A74" w:rsidP="00865375">
      <w:pPr>
        <w:numPr>
          <w:ilvl w:val="1"/>
          <w:numId w:val="187"/>
        </w:numPr>
        <w:tabs>
          <w:tab w:val="left" w:pos="1080"/>
        </w:tabs>
        <w:spacing w:after="0"/>
        <w:ind w:left="1080"/>
      </w:pPr>
      <w:r w:rsidRPr="00AC4967">
        <w:t>A mutually agreed upon detailed baseline scope and schedule for the project</w:t>
      </w:r>
    </w:p>
    <w:p w14:paraId="3267EE5F" w14:textId="77777777" w:rsidR="001E4A74" w:rsidRPr="00AC4967" w:rsidRDefault="001E4A74" w:rsidP="00865375">
      <w:pPr>
        <w:pStyle w:val="BulletNarrative"/>
        <w:numPr>
          <w:ilvl w:val="1"/>
          <w:numId w:val="187"/>
        </w:numPr>
        <w:tabs>
          <w:tab w:val="left" w:pos="1080"/>
        </w:tabs>
        <w:spacing w:after="0"/>
        <w:ind w:left="1080"/>
      </w:pPr>
      <w:r w:rsidRPr="00AC4967">
        <w:t xml:space="preserve">Deliverables, </w:t>
      </w:r>
      <w:proofErr w:type="gramStart"/>
      <w:r w:rsidRPr="00AC4967">
        <w:t>milestones</w:t>
      </w:r>
      <w:proofErr w:type="gramEnd"/>
      <w:r w:rsidRPr="00AC4967">
        <w:t xml:space="preserve"> and primary tasks, at a mutually agreed upon level of detail, for all deliverables in the </w:t>
      </w:r>
      <w:r>
        <w:t>Statement of Work</w:t>
      </w:r>
      <w:r w:rsidRPr="00AC4967">
        <w:t>. The level of detail will be determined during planning.</w:t>
      </w:r>
    </w:p>
    <w:p w14:paraId="58308515" w14:textId="77777777" w:rsidR="001E4A74" w:rsidRPr="00AC4967" w:rsidRDefault="001E4A74" w:rsidP="00865375">
      <w:pPr>
        <w:pStyle w:val="BulletNarrative"/>
        <w:numPr>
          <w:ilvl w:val="1"/>
          <w:numId w:val="187"/>
        </w:numPr>
        <w:tabs>
          <w:tab w:val="left" w:pos="1080"/>
        </w:tabs>
        <w:spacing w:after="0"/>
        <w:ind w:left="1080"/>
      </w:pPr>
      <w:r w:rsidRPr="00AC4967">
        <w:t>Detailed tasks, with associated dependencies, planned duration, planned start and end dates and staff resource assignments</w:t>
      </w:r>
    </w:p>
    <w:p w14:paraId="586E56E9" w14:textId="77777777" w:rsidR="001E4A74" w:rsidRPr="00AC4967" w:rsidRDefault="001E4A74" w:rsidP="00865375">
      <w:pPr>
        <w:pStyle w:val="BulletNarrative"/>
        <w:numPr>
          <w:ilvl w:val="1"/>
          <w:numId w:val="187"/>
        </w:numPr>
        <w:tabs>
          <w:tab w:val="left" w:pos="1080"/>
        </w:tabs>
        <w:ind w:left="1080"/>
      </w:pPr>
      <w:r w:rsidRPr="00AC4967">
        <w:t>Integrated Project Schedule packaged as part of the overall Project Plan</w:t>
      </w:r>
    </w:p>
    <w:p w14:paraId="1C091225" w14:textId="77777777" w:rsidR="001E4A74" w:rsidRPr="00AC4967" w:rsidRDefault="001E4A74" w:rsidP="001E4A74">
      <w:pPr>
        <w:keepNext/>
        <w:spacing w:before="240" w:after="0"/>
        <w:rPr>
          <w:b/>
          <w:bCs/>
          <w:u w:val="single"/>
        </w:rPr>
      </w:pPr>
      <w:r w:rsidRPr="00AC4967">
        <w:rPr>
          <w:b/>
          <w:bCs/>
        </w:rPr>
        <w:t>Acceptance Process:</w:t>
      </w:r>
    </w:p>
    <w:p w14:paraId="2309E5B1" w14:textId="527315D4" w:rsidR="001E4A74" w:rsidRDefault="001E4A74" w:rsidP="001E4A74">
      <w:pPr>
        <w:pStyle w:val="BodyText"/>
        <w:numPr>
          <w:ilvl w:val="0"/>
          <w:numId w:val="12"/>
        </w:numPr>
        <w:spacing w:after="0"/>
        <w:ind w:left="720"/>
      </w:pPr>
      <w:r w:rsidRPr="00C67E8F">
        <w:rPr>
          <w:bCs/>
        </w:rPr>
        <w:t xml:space="preserve">Upon completion of Deliverable </w:t>
      </w:r>
      <w:r>
        <w:rPr>
          <w:bCs/>
        </w:rPr>
        <w:t>0.</w:t>
      </w:r>
      <w:r w:rsidR="00CF38E6">
        <w:rPr>
          <w:bCs/>
        </w:rPr>
        <w:t>4</w:t>
      </w:r>
      <w:r>
        <w:rPr>
          <w:bCs/>
        </w:rPr>
        <w:t xml:space="preserve">, </w:t>
      </w:r>
      <w:r w:rsidR="007E39A8">
        <w:t>DOC</w:t>
      </w:r>
      <w:r w:rsidRPr="00C67E8F">
        <w:t xml:space="preserve"> and </w:t>
      </w:r>
      <w:r>
        <w:t>VENDOR</w:t>
      </w:r>
      <w:r w:rsidRPr="00C67E8F">
        <w:t xml:space="preserve"> shall follow the “Acceptance Process” set forth for </w:t>
      </w:r>
      <w:r>
        <w:t>all Deliverables</w:t>
      </w:r>
      <w:r w:rsidRPr="00C67E8F">
        <w:t>.</w:t>
      </w:r>
    </w:p>
    <w:p w14:paraId="4DBD7F62" w14:textId="12931DC9" w:rsidR="001E4A74" w:rsidRPr="00C67E8F" w:rsidRDefault="001E4A74" w:rsidP="00E13B2B">
      <w:pPr>
        <w:pStyle w:val="BodyText"/>
        <w:spacing w:after="0"/>
        <w:ind w:left="720"/>
      </w:pPr>
    </w:p>
    <w:p w14:paraId="79CCA266" w14:textId="482DD476" w:rsidR="001E4A74" w:rsidRPr="0066514C" w:rsidRDefault="001E4A74" w:rsidP="001E4A74">
      <w:pPr>
        <w:pStyle w:val="Heading2"/>
      </w:pPr>
      <w:bookmarkStart w:id="21" w:name="_Toc385420070"/>
      <w:bookmarkStart w:id="22" w:name="_Toc319847270"/>
      <w:bookmarkStart w:id="23" w:name="_Toc163386550"/>
      <w:r>
        <w:t>Deliverable 0.</w:t>
      </w:r>
      <w:r w:rsidR="0013364F">
        <w:t>5</w:t>
      </w:r>
      <w:r w:rsidRPr="00E04EDD">
        <w:t xml:space="preserve"> Data Conversion Management Plan</w:t>
      </w:r>
      <w:bookmarkEnd w:id="21"/>
      <w:bookmarkEnd w:id="23"/>
      <w:r w:rsidRPr="00E04EDD">
        <w:t xml:space="preserve"> </w:t>
      </w:r>
      <w:bookmarkEnd w:id="22"/>
    </w:p>
    <w:p w14:paraId="3A7F0E0E" w14:textId="4C37A8BF" w:rsidR="001E4A74" w:rsidRPr="00E04EDD" w:rsidRDefault="001E4A74" w:rsidP="001E4A74">
      <w:r>
        <w:rPr>
          <w:b/>
          <w:u w:val="single"/>
        </w:rPr>
        <w:t>Statement of Work</w:t>
      </w:r>
      <w:r w:rsidRPr="00E04EDD">
        <w:rPr>
          <w:b/>
          <w:u w:val="single"/>
        </w:rPr>
        <w:t xml:space="preserve"> / Description</w:t>
      </w:r>
      <w:r w:rsidRPr="00E04EDD">
        <w:t xml:space="preserve">:  </w:t>
      </w:r>
      <w:r>
        <w:t>VENDOR</w:t>
      </w:r>
      <w:r w:rsidRPr="00E04EDD">
        <w:t xml:space="preserve"> shall develop a Data Conversion Management Plan by collaborating with and gathering input from </w:t>
      </w:r>
      <w:r w:rsidR="007E39A8">
        <w:t>DOC</w:t>
      </w:r>
      <w:r w:rsidRPr="00E04EDD">
        <w:t>. The Data Conversion Plan is a comprehensive management plan for the overall approach that will be followed for the data conversion effort. It defines the methodology, strategies, required competencies, tools, templates, acceptance criteria and quality standards, and data cleansing and data discrepanc</w:t>
      </w:r>
      <w:r>
        <w:t>y</w:t>
      </w:r>
      <w:r w:rsidRPr="00E04EDD">
        <w:t xml:space="preserve"> resolution strategies.  The Data Conversion Plan is considered a subordinate plan to the Implementation Plan which is developed later in the project. </w:t>
      </w:r>
    </w:p>
    <w:p w14:paraId="374AF140" w14:textId="57D0AE23" w:rsidR="001E4A74" w:rsidRPr="00E04EDD" w:rsidRDefault="001E4A74" w:rsidP="00865375">
      <w:pPr>
        <w:pStyle w:val="BulletNarrative"/>
        <w:numPr>
          <w:ilvl w:val="0"/>
          <w:numId w:val="196"/>
        </w:numPr>
        <w:spacing w:after="0"/>
      </w:pPr>
      <w:r>
        <w:lastRenderedPageBreak/>
        <w:t>VENDOR</w:t>
      </w:r>
      <w:r w:rsidRPr="00E04EDD">
        <w:t xml:space="preserve"> shall develop a Data Conversion Plan by collaborating with and gathering input from </w:t>
      </w:r>
      <w:r w:rsidR="007E39A8">
        <w:t>DOC</w:t>
      </w:r>
      <w:r w:rsidRPr="00E04EDD">
        <w:t xml:space="preserve">.  The Data Conversion plan is a comprehensive plan of the methodology, strategies, </w:t>
      </w:r>
      <w:proofErr w:type="gramStart"/>
      <w:r w:rsidRPr="00E04EDD">
        <w:t>responsibilities</w:t>
      </w:r>
      <w:proofErr w:type="gramEnd"/>
      <w:r w:rsidRPr="00E04EDD">
        <w:t xml:space="preserve"> and detail activities for the conversion of </w:t>
      </w:r>
      <w:r w:rsidR="007E39A8">
        <w:t>DOC</w:t>
      </w:r>
      <w:r w:rsidRPr="00E04EDD">
        <w:t>’s data.</w:t>
      </w:r>
    </w:p>
    <w:p w14:paraId="5115E6A3" w14:textId="77777777" w:rsidR="001E4A74" w:rsidRPr="00E04EDD" w:rsidRDefault="001E4A74" w:rsidP="00865375">
      <w:pPr>
        <w:pStyle w:val="BulletNarrative"/>
        <w:numPr>
          <w:ilvl w:val="0"/>
          <w:numId w:val="196"/>
        </w:numPr>
        <w:spacing w:after="0"/>
      </w:pPr>
      <w:r w:rsidRPr="00E04EDD">
        <w:t xml:space="preserve">The Plan will be based on the agreement that the </w:t>
      </w:r>
      <w:r>
        <w:t>VENDOR</w:t>
      </w:r>
      <w:r w:rsidRPr="00E04EDD">
        <w:t xml:space="preserve"> will convert all </w:t>
      </w:r>
      <w:r>
        <w:t>vital records contained in the legacy system</w:t>
      </w:r>
      <w:r w:rsidRPr="00E04EDD">
        <w:t xml:space="preserve">. </w:t>
      </w:r>
    </w:p>
    <w:p w14:paraId="503DD281" w14:textId="789E6C35" w:rsidR="001E4A74" w:rsidRPr="00E04EDD" w:rsidRDefault="001E4A74" w:rsidP="001E4A74">
      <w:pPr>
        <w:pStyle w:val="RequirementIndent"/>
        <w:spacing w:before="240" w:after="0"/>
        <w:ind w:left="0"/>
        <w:rPr>
          <w:b w:val="0"/>
          <w:bCs w:val="0"/>
        </w:rPr>
      </w:pPr>
      <w:r w:rsidRPr="00E04EDD">
        <w:rPr>
          <w:bCs w:val="0"/>
        </w:rPr>
        <w:t xml:space="preserve">Expectations of </w:t>
      </w:r>
      <w:r w:rsidR="007E39A8">
        <w:rPr>
          <w:bCs w:val="0"/>
        </w:rPr>
        <w:t>DOC</w:t>
      </w:r>
      <w:r w:rsidRPr="00E04EDD">
        <w:rPr>
          <w:b w:val="0"/>
          <w:bCs w:val="0"/>
        </w:rPr>
        <w:t>:</w:t>
      </w:r>
    </w:p>
    <w:p w14:paraId="6EC19027" w14:textId="4AEC7B45" w:rsidR="001E4A74" w:rsidRPr="00E04EDD" w:rsidRDefault="007E39A8" w:rsidP="00865375">
      <w:pPr>
        <w:pStyle w:val="RequirementIndent"/>
        <w:numPr>
          <w:ilvl w:val="0"/>
          <w:numId w:val="198"/>
        </w:numPr>
        <w:spacing w:before="0" w:after="0"/>
        <w:ind w:left="360"/>
        <w:rPr>
          <w:b w:val="0"/>
        </w:rPr>
      </w:pPr>
      <w:r>
        <w:rPr>
          <w:b w:val="0"/>
        </w:rPr>
        <w:t>DOC</w:t>
      </w:r>
      <w:r w:rsidR="001E4A74" w:rsidRPr="00E04EDD">
        <w:rPr>
          <w:b w:val="0"/>
        </w:rPr>
        <w:t xml:space="preserve"> shall participate, review, and provide feedback to </w:t>
      </w:r>
      <w:r w:rsidR="001E4A74">
        <w:rPr>
          <w:b w:val="0"/>
        </w:rPr>
        <w:t>VENDOR</w:t>
      </w:r>
      <w:r w:rsidR="001E4A74" w:rsidRPr="00E04EDD">
        <w:rPr>
          <w:b w:val="0"/>
        </w:rPr>
        <w:t xml:space="preserve"> on the Data Conversion Management Plan. </w:t>
      </w:r>
    </w:p>
    <w:p w14:paraId="12C41A96" w14:textId="3FF8E9B2" w:rsidR="001E4A74" w:rsidRPr="00015E35" w:rsidRDefault="007E39A8" w:rsidP="00865375">
      <w:pPr>
        <w:pStyle w:val="RequirementIndent"/>
        <w:numPr>
          <w:ilvl w:val="0"/>
          <w:numId w:val="198"/>
        </w:numPr>
        <w:spacing w:before="0" w:after="0"/>
        <w:ind w:left="360"/>
        <w:rPr>
          <w:b w:val="0"/>
        </w:rPr>
      </w:pPr>
      <w:r>
        <w:rPr>
          <w:b w:val="0"/>
        </w:rPr>
        <w:t>DOC</w:t>
      </w:r>
      <w:r w:rsidR="001E4A74" w:rsidRPr="00015E35">
        <w:rPr>
          <w:b w:val="0"/>
        </w:rPr>
        <w:t xml:space="preserve"> shall collaborate with VENDOR in the development of approaches planned for </w:t>
      </w:r>
      <w:r>
        <w:rPr>
          <w:b w:val="0"/>
        </w:rPr>
        <w:t>DOC</w:t>
      </w:r>
      <w:r w:rsidR="001E4A74" w:rsidRPr="00015E35">
        <w:rPr>
          <w:b w:val="0"/>
        </w:rPr>
        <w:t>’s data cleaning efforts.</w:t>
      </w:r>
    </w:p>
    <w:p w14:paraId="083CAE0F" w14:textId="77777777" w:rsidR="001E4A74" w:rsidRPr="00E04EDD" w:rsidRDefault="001E4A74" w:rsidP="001E4A74">
      <w:pPr>
        <w:pStyle w:val="ListParagraph"/>
        <w:spacing w:after="0"/>
      </w:pPr>
    </w:p>
    <w:p w14:paraId="1AEE2674" w14:textId="77777777" w:rsidR="001E4A74" w:rsidRPr="00E04EDD" w:rsidRDefault="001E4A74" w:rsidP="001E4A74">
      <w:pPr>
        <w:pStyle w:val="RequirementIndent"/>
        <w:spacing w:before="240" w:after="0"/>
        <w:ind w:left="0"/>
        <w:rPr>
          <w:b w:val="0"/>
        </w:rPr>
      </w:pPr>
      <w:r w:rsidRPr="00E04EDD">
        <w:t>Acceptance Criteria</w:t>
      </w:r>
      <w:r w:rsidRPr="00E04EDD">
        <w:rPr>
          <w:b w:val="0"/>
        </w:rPr>
        <w:t>:</w:t>
      </w:r>
    </w:p>
    <w:p w14:paraId="3D46020A" w14:textId="77777777" w:rsidR="001E4A74" w:rsidRPr="00E04EDD" w:rsidRDefault="001E4A74" w:rsidP="00865375">
      <w:pPr>
        <w:pStyle w:val="RequirementIndent"/>
        <w:numPr>
          <w:ilvl w:val="0"/>
          <w:numId w:val="199"/>
        </w:numPr>
        <w:spacing w:before="0" w:after="0"/>
        <w:ind w:left="360"/>
        <w:rPr>
          <w:b w:val="0"/>
        </w:rPr>
      </w:pPr>
      <w:r w:rsidRPr="00E04EDD">
        <w:rPr>
          <w:b w:val="0"/>
        </w:rPr>
        <w:t>For</w:t>
      </w:r>
      <w:r w:rsidRPr="00E04EDD">
        <w:t xml:space="preserve"> </w:t>
      </w:r>
      <w:r w:rsidRPr="00E04EDD">
        <w:rPr>
          <w:b w:val="0"/>
        </w:rPr>
        <w:t>the acceptance of this deliverable to occur, the Data Conversion Plan must contain sections within the plan which:</w:t>
      </w:r>
    </w:p>
    <w:p w14:paraId="41C90190" w14:textId="77777777" w:rsidR="001E4A74" w:rsidRPr="00E04EDD" w:rsidRDefault="001E4A74" w:rsidP="00865375">
      <w:pPr>
        <w:pStyle w:val="BodyText"/>
        <w:numPr>
          <w:ilvl w:val="1"/>
          <w:numId w:val="197"/>
        </w:numPr>
        <w:spacing w:after="0"/>
        <w:ind w:left="1080"/>
      </w:pPr>
      <w:r w:rsidRPr="00E04EDD">
        <w:t>Define data conversion methodologies and strategies to be utilized</w:t>
      </w:r>
    </w:p>
    <w:p w14:paraId="574DD989" w14:textId="14128137" w:rsidR="001E4A74" w:rsidRPr="00E04EDD" w:rsidRDefault="001E4A74" w:rsidP="00865375">
      <w:pPr>
        <w:pStyle w:val="BodyText"/>
        <w:numPr>
          <w:ilvl w:val="1"/>
          <w:numId w:val="197"/>
        </w:numPr>
        <w:spacing w:after="0"/>
        <w:ind w:left="1080"/>
      </w:pPr>
      <w:r w:rsidRPr="00E04EDD">
        <w:t>Detail the tools and include templates to be utilized</w:t>
      </w:r>
    </w:p>
    <w:p w14:paraId="609F5002" w14:textId="6C637957" w:rsidR="001E4A74" w:rsidRPr="00E04EDD" w:rsidRDefault="001E4A74" w:rsidP="00865375">
      <w:pPr>
        <w:pStyle w:val="BodyText"/>
        <w:numPr>
          <w:ilvl w:val="1"/>
          <w:numId w:val="197"/>
        </w:numPr>
        <w:spacing w:after="0"/>
        <w:ind w:left="1080"/>
      </w:pPr>
      <w:r w:rsidRPr="00E04EDD">
        <w:t>Outline the strategies and actions planned to resolve the data discrepancies and mapping issues.  These strategies may include customizations and data cleansing</w:t>
      </w:r>
    </w:p>
    <w:p w14:paraId="5ACD4480" w14:textId="77777777" w:rsidR="001E4A74" w:rsidRPr="00E04EDD" w:rsidRDefault="001E4A74" w:rsidP="00865375">
      <w:pPr>
        <w:pStyle w:val="BodyText"/>
        <w:numPr>
          <w:ilvl w:val="1"/>
          <w:numId w:val="197"/>
        </w:numPr>
        <w:spacing w:after="0"/>
        <w:ind w:left="1080"/>
      </w:pPr>
      <w:r w:rsidRPr="00E04EDD">
        <w:t>Outline the testing approach and methodology including defined success criteria and quality standards</w:t>
      </w:r>
    </w:p>
    <w:p w14:paraId="0FC9D24C" w14:textId="1F63A9B7" w:rsidR="001E4A74" w:rsidRPr="00E04EDD" w:rsidRDefault="001E4A74" w:rsidP="00865375">
      <w:pPr>
        <w:pStyle w:val="BodyText"/>
        <w:numPr>
          <w:ilvl w:val="1"/>
          <w:numId w:val="197"/>
        </w:numPr>
        <w:spacing w:after="0"/>
        <w:ind w:left="1080"/>
      </w:pPr>
      <w:r w:rsidRPr="00E04EDD">
        <w:t>Describe the proposed data conversion process for the move to pilot and the move to implementation</w:t>
      </w:r>
    </w:p>
    <w:p w14:paraId="4C956162" w14:textId="77777777" w:rsidR="001E4A74" w:rsidRPr="00E04EDD" w:rsidRDefault="001E4A74" w:rsidP="00865375">
      <w:pPr>
        <w:pStyle w:val="BodyText"/>
        <w:numPr>
          <w:ilvl w:val="1"/>
          <w:numId w:val="197"/>
        </w:numPr>
        <w:spacing w:after="0"/>
        <w:ind w:left="1080"/>
      </w:pPr>
      <w:r w:rsidRPr="00E04EDD">
        <w:t>Provide an overall Executive Summary section</w:t>
      </w:r>
    </w:p>
    <w:p w14:paraId="19C5DA26" w14:textId="77777777" w:rsidR="001E4A74" w:rsidRPr="00E04EDD" w:rsidRDefault="001E4A74" w:rsidP="001E4A74">
      <w:pPr>
        <w:spacing w:before="240" w:after="0" w:line="276" w:lineRule="auto"/>
        <w:rPr>
          <w:rFonts w:eastAsia="Times New Roman"/>
          <w:b/>
          <w:bCs/>
          <w:u w:val="single"/>
        </w:rPr>
      </w:pPr>
      <w:r w:rsidRPr="00E04EDD">
        <w:rPr>
          <w:b/>
          <w:bCs/>
        </w:rPr>
        <w:t>Acceptance Process:</w:t>
      </w:r>
    </w:p>
    <w:p w14:paraId="564EACB5" w14:textId="7B3A1D9E" w:rsidR="001E4A74" w:rsidRPr="00C5169C" w:rsidRDefault="001E4A74" w:rsidP="001E4A74">
      <w:pPr>
        <w:pStyle w:val="BodyText"/>
        <w:numPr>
          <w:ilvl w:val="0"/>
          <w:numId w:val="12"/>
        </w:numPr>
        <w:spacing w:after="0"/>
        <w:ind w:left="720"/>
      </w:pPr>
      <w:r w:rsidRPr="00950B99">
        <w:rPr>
          <w:bCs/>
        </w:rPr>
        <w:t xml:space="preserve">Upon completion of Deliverable </w:t>
      </w:r>
      <w:r>
        <w:rPr>
          <w:bCs/>
        </w:rPr>
        <w:t>0.</w:t>
      </w:r>
      <w:r w:rsidR="00CF38E6">
        <w:rPr>
          <w:bCs/>
        </w:rPr>
        <w:t>5</w:t>
      </w:r>
      <w:r w:rsidRPr="00950B99">
        <w:rPr>
          <w:bCs/>
        </w:rPr>
        <w:t xml:space="preserve">, </w:t>
      </w:r>
      <w:r w:rsidR="007E39A8">
        <w:t>DOC</w:t>
      </w:r>
      <w:r w:rsidRPr="00C5169C">
        <w:t xml:space="preserve"> and </w:t>
      </w:r>
      <w:r>
        <w:t>VENDOR</w:t>
      </w:r>
      <w:r w:rsidRPr="00C5169C">
        <w:t xml:space="preserve"> shall follow the “Acceptance Process” set forth for all Deliverables.</w:t>
      </w:r>
    </w:p>
    <w:p w14:paraId="234491D8" w14:textId="2AE90DB0" w:rsidR="001E4A74" w:rsidRDefault="001E4A74" w:rsidP="001E4A74">
      <w:pPr>
        <w:pStyle w:val="Heading2"/>
      </w:pPr>
      <w:bookmarkStart w:id="24" w:name="_Toc385420071"/>
      <w:bookmarkStart w:id="25" w:name="_Toc163386551"/>
      <w:r>
        <w:t>Deliverable 0.</w:t>
      </w:r>
      <w:r w:rsidR="0013364F">
        <w:t>6</w:t>
      </w:r>
      <w:r>
        <w:t xml:space="preserve"> </w:t>
      </w:r>
      <w:r w:rsidRPr="00C66C67">
        <w:t>Training Management Plan</w:t>
      </w:r>
      <w:bookmarkEnd w:id="24"/>
      <w:bookmarkEnd w:id="25"/>
    </w:p>
    <w:p w14:paraId="189BC923" w14:textId="7E007AB3" w:rsidR="001E4A74" w:rsidRPr="008D188F" w:rsidRDefault="001E4A74" w:rsidP="001E4A74">
      <w:pPr>
        <w:spacing w:after="0"/>
      </w:pPr>
      <w:r>
        <w:rPr>
          <w:b/>
          <w:u w:val="single"/>
        </w:rPr>
        <w:t>Statement of Work</w:t>
      </w:r>
      <w:r w:rsidRPr="008D188F">
        <w:rPr>
          <w:b/>
          <w:u w:val="single"/>
        </w:rPr>
        <w:t xml:space="preserve"> / Description</w:t>
      </w:r>
      <w:r w:rsidRPr="008D188F">
        <w:t xml:space="preserve">: </w:t>
      </w:r>
      <w:r>
        <w:t>VENDOR</w:t>
      </w:r>
      <w:r w:rsidRPr="008D188F">
        <w:t xml:space="preserve"> shall </w:t>
      </w:r>
      <w:r>
        <w:t>participate, contribute,</w:t>
      </w:r>
      <w:r w:rsidRPr="008D188F">
        <w:t xml:space="preserve"> and collaborate with </w:t>
      </w:r>
      <w:r w:rsidR="007E39A8">
        <w:t>DOC</w:t>
      </w:r>
      <w:r>
        <w:t xml:space="preserve"> </w:t>
      </w:r>
      <w:r w:rsidRPr="008D188F">
        <w:rPr>
          <w:rStyle w:val="CommentReference"/>
          <w:sz w:val="22"/>
          <w:szCs w:val="22"/>
        </w:rPr>
        <w:t xml:space="preserve">led by </w:t>
      </w:r>
      <w:r w:rsidR="007E39A8">
        <w:rPr>
          <w:rStyle w:val="CommentReference"/>
          <w:sz w:val="22"/>
          <w:szCs w:val="22"/>
        </w:rPr>
        <w:t>DOC</w:t>
      </w:r>
      <w:r w:rsidRPr="008D188F">
        <w:rPr>
          <w:rStyle w:val="CommentReference"/>
          <w:sz w:val="22"/>
          <w:szCs w:val="22"/>
        </w:rPr>
        <w:t>’s project manager to devel</w:t>
      </w:r>
      <w:r>
        <w:rPr>
          <w:rStyle w:val="CommentReference"/>
          <w:sz w:val="22"/>
          <w:szCs w:val="22"/>
        </w:rPr>
        <w:t>o</w:t>
      </w:r>
      <w:r w:rsidRPr="008D188F">
        <w:rPr>
          <w:rStyle w:val="CommentReference"/>
          <w:sz w:val="22"/>
          <w:szCs w:val="22"/>
        </w:rPr>
        <w:t>p a</w:t>
      </w:r>
      <w:r>
        <w:rPr>
          <w:rStyle w:val="CommentReference"/>
        </w:rPr>
        <w:t xml:space="preserve"> </w:t>
      </w:r>
      <w:r w:rsidRPr="008D188F">
        <w:t xml:space="preserve">Training Management Plan. The Training Management Plan is a comprehensive management plan for the overall training and is managed by </w:t>
      </w:r>
      <w:r w:rsidR="007E39A8">
        <w:t>DOC</w:t>
      </w:r>
      <w:r w:rsidRPr="008D188F">
        <w:t xml:space="preserve">’s Training Lead. The plan addresses the training approaches, the </w:t>
      </w:r>
      <w:proofErr w:type="gramStart"/>
      <w:r w:rsidRPr="008D188F">
        <w:t>courses</w:t>
      </w:r>
      <w:proofErr w:type="gramEnd"/>
      <w:r>
        <w:t xml:space="preserve"> and materials</w:t>
      </w:r>
      <w:r w:rsidRPr="008D188F">
        <w:t xml:space="preserve"> to be delivered, the overall objectives and competencies, the schedule and the required resources and evaluation approaches.</w:t>
      </w:r>
      <w:r>
        <w:t xml:space="preserve">  Almost all end user training for field users will likely be delivered through webinars and other virtual training modalities and not in-person.  Internal staff will likely require in-person training. </w:t>
      </w:r>
    </w:p>
    <w:p w14:paraId="2B800A00" w14:textId="325682E7" w:rsidR="001E4A74" w:rsidRPr="008D188F" w:rsidRDefault="001E4A74" w:rsidP="001E4A74">
      <w:pPr>
        <w:pStyle w:val="ListParagraph"/>
        <w:numPr>
          <w:ilvl w:val="0"/>
          <w:numId w:val="40"/>
        </w:numPr>
        <w:spacing w:after="0"/>
      </w:pPr>
      <w:r>
        <w:t>VENDOR</w:t>
      </w:r>
      <w:r w:rsidRPr="008D188F">
        <w:t xml:space="preserve"> shall provide content to </w:t>
      </w:r>
      <w:r w:rsidR="007E39A8">
        <w:t>DOC</w:t>
      </w:r>
      <w:r w:rsidRPr="008D188F">
        <w:t xml:space="preserve"> in development of an overall training plan.</w:t>
      </w:r>
    </w:p>
    <w:p w14:paraId="6A0C6402" w14:textId="6806BC02" w:rsidR="001E4A74" w:rsidRDefault="001E4A74" w:rsidP="001E4A74">
      <w:pPr>
        <w:pStyle w:val="ListParagraph"/>
        <w:numPr>
          <w:ilvl w:val="0"/>
          <w:numId w:val="40"/>
        </w:numPr>
        <w:spacing w:after="0"/>
      </w:pPr>
      <w:r>
        <w:t>VENDOR</w:t>
      </w:r>
      <w:r w:rsidRPr="008D188F">
        <w:t xml:space="preserve"> shall provide details to </w:t>
      </w:r>
      <w:r w:rsidR="007E39A8">
        <w:t>DOC</w:t>
      </w:r>
      <w:r w:rsidRPr="008D188F">
        <w:t xml:space="preserve"> for following training </w:t>
      </w:r>
      <w:proofErr w:type="gramStart"/>
      <w:r w:rsidRPr="008D188F">
        <w:t>activities;</w:t>
      </w:r>
      <w:proofErr w:type="gramEnd"/>
      <w:r w:rsidRPr="008D188F">
        <w:t xml:space="preserve"> which will be provided by </w:t>
      </w:r>
      <w:r>
        <w:t>VENDOR</w:t>
      </w:r>
      <w:r w:rsidRPr="008D188F">
        <w:t xml:space="preserve"> througho</w:t>
      </w:r>
      <w:r>
        <w:t>ut</w:t>
      </w:r>
      <w:r w:rsidRPr="008D188F">
        <w:t xml:space="preserve"> the project.</w:t>
      </w:r>
    </w:p>
    <w:p w14:paraId="35D2D452" w14:textId="34A13DD3" w:rsidR="00E203D5" w:rsidRPr="008D188F" w:rsidRDefault="00E203D5" w:rsidP="001E4A74">
      <w:pPr>
        <w:pStyle w:val="ListParagraph"/>
        <w:numPr>
          <w:ilvl w:val="0"/>
          <w:numId w:val="40"/>
        </w:numPr>
        <w:spacing w:after="0"/>
      </w:pPr>
      <w:r>
        <w:t>Vendor shall provide any preexisting training materials</w:t>
      </w:r>
      <w:r w:rsidR="00AF37DB">
        <w:t>.</w:t>
      </w:r>
    </w:p>
    <w:p w14:paraId="7865A1E6" w14:textId="77777777" w:rsidR="001E4A74" w:rsidRPr="008D188F" w:rsidRDefault="001E4A74" w:rsidP="00865375">
      <w:pPr>
        <w:pStyle w:val="ListParagraph"/>
        <w:numPr>
          <w:ilvl w:val="1"/>
          <w:numId w:val="192"/>
        </w:numPr>
        <w:tabs>
          <w:tab w:val="left" w:pos="1080"/>
        </w:tabs>
        <w:spacing w:after="0"/>
        <w:jc w:val="both"/>
      </w:pPr>
      <w:r>
        <w:t>&lt;&lt;list of training classes&gt;&gt;</w:t>
      </w:r>
    </w:p>
    <w:p w14:paraId="6E00FA73" w14:textId="5273F35B" w:rsidR="001E4A74" w:rsidRPr="008D188F" w:rsidRDefault="001E4A74" w:rsidP="001E4A74">
      <w:pPr>
        <w:pStyle w:val="RequirementIndent"/>
        <w:spacing w:before="240" w:after="0"/>
        <w:ind w:left="0"/>
        <w:rPr>
          <w:b w:val="0"/>
          <w:bCs w:val="0"/>
        </w:rPr>
      </w:pPr>
      <w:r w:rsidRPr="008D188F">
        <w:rPr>
          <w:bCs w:val="0"/>
        </w:rPr>
        <w:t xml:space="preserve">Expectations of </w:t>
      </w:r>
      <w:r w:rsidR="007E39A8">
        <w:rPr>
          <w:bCs w:val="0"/>
        </w:rPr>
        <w:t>DOC</w:t>
      </w:r>
      <w:r w:rsidRPr="008D188F">
        <w:rPr>
          <w:b w:val="0"/>
          <w:bCs w:val="0"/>
        </w:rPr>
        <w:t>:</w:t>
      </w:r>
    </w:p>
    <w:p w14:paraId="3694FE65" w14:textId="08A10978" w:rsidR="001E4A74" w:rsidRPr="008D188F" w:rsidRDefault="007E39A8" w:rsidP="001E4A74">
      <w:pPr>
        <w:pStyle w:val="BodyText"/>
        <w:numPr>
          <w:ilvl w:val="0"/>
          <w:numId w:val="41"/>
        </w:numPr>
        <w:spacing w:after="0"/>
      </w:pPr>
      <w:r>
        <w:t>DOC</w:t>
      </w:r>
      <w:r w:rsidR="001E4A74" w:rsidRPr="008D188F">
        <w:t xml:space="preserve">, in collaboration with </w:t>
      </w:r>
      <w:r w:rsidR="001E4A74">
        <w:t>VENDOR</w:t>
      </w:r>
      <w:r w:rsidR="001E4A74" w:rsidRPr="008D188F">
        <w:t>, shall develop the Training Management Plan.</w:t>
      </w:r>
    </w:p>
    <w:p w14:paraId="0CF042D5" w14:textId="64BCE2C7" w:rsidR="001E4A74" w:rsidRPr="001B207E" w:rsidRDefault="007E39A8" w:rsidP="001E4A74">
      <w:pPr>
        <w:pStyle w:val="BulletNarrative"/>
        <w:numPr>
          <w:ilvl w:val="0"/>
          <w:numId w:val="41"/>
        </w:numPr>
        <w:spacing w:after="60"/>
      </w:pPr>
      <w:r>
        <w:t>DOC</w:t>
      </w:r>
      <w:r w:rsidR="001E4A74" w:rsidRPr="008D188F">
        <w:t xml:space="preserve"> shall identify, </w:t>
      </w:r>
      <w:proofErr w:type="gramStart"/>
      <w:r w:rsidR="001E4A74" w:rsidRPr="008D188F">
        <w:t>acquire</w:t>
      </w:r>
      <w:proofErr w:type="gramEnd"/>
      <w:r w:rsidR="001E4A74" w:rsidRPr="008D188F">
        <w:t xml:space="preserve"> and schedule resources required for training, including training </w:t>
      </w:r>
      <w:r w:rsidR="001E4A74" w:rsidRPr="001B207E">
        <w:t>locations, equipment, technical support, materials, and other logistics required for successful training.</w:t>
      </w:r>
    </w:p>
    <w:p w14:paraId="6428D937" w14:textId="77777777" w:rsidR="001E4A74" w:rsidRPr="008D188F" w:rsidRDefault="001E4A74" w:rsidP="001E4A74">
      <w:pPr>
        <w:pStyle w:val="RequirementIndent"/>
        <w:spacing w:before="240" w:after="0"/>
        <w:ind w:left="0"/>
        <w:rPr>
          <w:b w:val="0"/>
        </w:rPr>
      </w:pPr>
      <w:r w:rsidRPr="001B207E">
        <w:lastRenderedPageBreak/>
        <w:t>Acceptance Criteria</w:t>
      </w:r>
      <w:r w:rsidRPr="001B207E">
        <w:rPr>
          <w:b w:val="0"/>
        </w:rPr>
        <w:t>:</w:t>
      </w:r>
    </w:p>
    <w:p w14:paraId="0E220925" w14:textId="77777777" w:rsidR="001E4A74" w:rsidRPr="008D188F" w:rsidRDefault="001E4A74" w:rsidP="001E4A74">
      <w:pPr>
        <w:pStyle w:val="ListParagraph"/>
        <w:numPr>
          <w:ilvl w:val="0"/>
          <w:numId w:val="42"/>
        </w:numPr>
        <w:spacing w:after="0"/>
      </w:pPr>
      <w:r w:rsidRPr="008D188F">
        <w:t>For the acceptance of this deliverable to occur, the Training Management Plan must contain:</w:t>
      </w:r>
    </w:p>
    <w:p w14:paraId="4AC59513" w14:textId="3838450E" w:rsidR="001E4A74" w:rsidRDefault="001E4A74" w:rsidP="001E4A74">
      <w:pPr>
        <w:pStyle w:val="BodyText"/>
        <w:numPr>
          <w:ilvl w:val="0"/>
          <w:numId w:val="43"/>
        </w:numPr>
        <w:spacing w:after="0"/>
      </w:pPr>
      <w:r w:rsidRPr="008D188F">
        <w:t xml:space="preserve">A section detailing trainings to be delivered by </w:t>
      </w:r>
      <w:r>
        <w:t>VENDOR</w:t>
      </w:r>
      <w:r w:rsidR="00792114">
        <w:t xml:space="preserve">, </w:t>
      </w:r>
      <w:proofErr w:type="gramStart"/>
      <w:r w:rsidRPr="008D188F">
        <w:t>training</w:t>
      </w:r>
      <w:proofErr w:type="gramEnd"/>
      <w:r w:rsidRPr="008D188F">
        <w:t xml:space="preserve"> and knowledge management session descriptions, intended audience, training objectives and evaluation </w:t>
      </w:r>
      <w:r w:rsidR="00A45342" w:rsidRPr="008D188F">
        <w:t>methods,</w:t>
      </w:r>
      <w:r w:rsidRPr="008D188F">
        <w:t xml:space="preserve"> which will be utilized to measure participant’s achieved understanding and obtained competencies.</w:t>
      </w:r>
    </w:p>
    <w:p w14:paraId="18F4E26E" w14:textId="4E621BD0" w:rsidR="001E4A74" w:rsidRPr="00391DB6" w:rsidRDefault="001E4A74" w:rsidP="001E4A74">
      <w:pPr>
        <w:pStyle w:val="BodyText"/>
        <w:numPr>
          <w:ilvl w:val="0"/>
          <w:numId w:val="43"/>
        </w:numPr>
        <w:spacing w:after="0"/>
      </w:pPr>
      <w:r>
        <w:t xml:space="preserve">A section describing the agreed upon high-level timing and approach for the </w:t>
      </w:r>
      <w:r w:rsidR="007E39A8">
        <w:t>DOC</w:t>
      </w:r>
      <w:r>
        <w:t xml:space="preserve"> to deliver Statewide end user training.</w:t>
      </w:r>
    </w:p>
    <w:p w14:paraId="059F585A" w14:textId="303953A3" w:rsidR="001E4A74" w:rsidRPr="008D188F" w:rsidRDefault="001E4A74" w:rsidP="001E4A74">
      <w:pPr>
        <w:pStyle w:val="ListParagraph"/>
        <w:numPr>
          <w:ilvl w:val="0"/>
          <w:numId w:val="43"/>
        </w:numPr>
        <w:spacing w:after="0"/>
      </w:pPr>
      <w:r w:rsidRPr="008D188F">
        <w:t>An Executive Summary section</w:t>
      </w:r>
      <w:r w:rsidR="00BA2536">
        <w:t>.</w:t>
      </w:r>
    </w:p>
    <w:p w14:paraId="4D0D259F" w14:textId="77777777" w:rsidR="001E4A74" w:rsidRPr="00391DB6" w:rsidRDefault="001E4A74" w:rsidP="001E4A74">
      <w:pPr>
        <w:keepNext/>
        <w:spacing w:before="240" w:after="0"/>
        <w:jc w:val="both"/>
        <w:rPr>
          <w:b/>
          <w:bCs/>
          <w:u w:val="single"/>
        </w:rPr>
      </w:pPr>
      <w:r w:rsidRPr="00391DB6">
        <w:rPr>
          <w:b/>
          <w:bCs/>
        </w:rPr>
        <w:t>Acceptance Process:</w:t>
      </w:r>
    </w:p>
    <w:p w14:paraId="0C69360F" w14:textId="35A9F29F" w:rsidR="001E4A74" w:rsidRPr="00C67E8F" w:rsidRDefault="001E4A74" w:rsidP="001E4A74">
      <w:pPr>
        <w:pStyle w:val="BodyText"/>
        <w:numPr>
          <w:ilvl w:val="0"/>
          <w:numId w:val="12"/>
        </w:numPr>
        <w:spacing w:after="0"/>
        <w:ind w:left="720"/>
      </w:pPr>
      <w:r w:rsidRPr="00C67E8F">
        <w:rPr>
          <w:bCs/>
        </w:rPr>
        <w:t xml:space="preserve">Upon completion of Deliverable </w:t>
      </w:r>
      <w:r>
        <w:rPr>
          <w:bCs/>
        </w:rPr>
        <w:t>0.</w:t>
      </w:r>
      <w:r w:rsidR="00CF38E6">
        <w:rPr>
          <w:bCs/>
        </w:rPr>
        <w:t>6</w:t>
      </w:r>
      <w:r>
        <w:rPr>
          <w:bCs/>
        </w:rPr>
        <w:t xml:space="preserve"> </w:t>
      </w:r>
      <w:r w:rsidR="007E39A8">
        <w:t>DOC</w:t>
      </w:r>
      <w:r w:rsidRPr="00C67E8F">
        <w:t xml:space="preserve"> and </w:t>
      </w:r>
      <w:r>
        <w:t>VENDOR</w:t>
      </w:r>
      <w:r w:rsidRPr="00C67E8F">
        <w:t xml:space="preserve"> shall follow the “Acceptance Process” set forth for </w:t>
      </w:r>
      <w:r>
        <w:t>all Deliverables</w:t>
      </w:r>
      <w:r w:rsidRPr="00C67E8F">
        <w:t>.</w:t>
      </w:r>
    </w:p>
    <w:p w14:paraId="3B4B8324" w14:textId="57067929" w:rsidR="001E4A74" w:rsidRDefault="001E4A74" w:rsidP="001E4A74">
      <w:pPr>
        <w:pStyle w:val="Heading2"/>
      </w:pPr>
      <w:bookmarkStart w:id="26" w:name="_Toc385420072"/>
      <w:bookmarkStart w:id="27" w:name="_Toc163386552"/>
      <w:r>
        <w:t>Deliverable 0.</w:t>
      </w:r>
      <w:r w:rsidR="00D2079B">
        <w:t>7</w:t>
      </w:r>
      <w:r>
        <w:t xml:space="preserve"> </w:t>
      </w:r>
      <w:r w:rsidRPr="00DE4B81">
        <w:t>Test Management Plan</w:t>
      </w:r>
      <w:bookmarkEnd w:id="26"/>
      <w:bookmarkEnd w:id="27"/>
    </w:p>
    <w:p w14:paraId="5AF2BD90" w14:textId="463D437A" w:rsidR="001E4A74" w:rsidRPr="00162778" w:rsidRDefault="001E4A74" w:rsidP="001E4A74">
      <w:pPr>
        <w:spacing w:after="0"/>
      </w:pPr>
      <w:r>
        <w:rPr>
          <w:b/>
          <w:u w:val="single"/>
        </w:rPr>
        <w:t>Statement of Work</w:t>
      </w:r>
      <w:r w:rsidRPr="00162778">
        <w:rPr>
          <w:b/>
          <w:u w:val="single"/>
        </w:rPr>
        <w:t xml:space="preserve"> / Description</w:t>
      </w:r>
      <w:r w:rsidRPr="00162778">
        <w:t xml:space="preserve">: </w:t>
      </w:r>
      <w:r>
        <w:t>VENDOR</w:t>
      </w:r>
      <w:r w:rsidRPr="00162778">
        <w:t xml:space="preserve"> shall develop a Testing Management Plan by collaborating with and gathering input from </w:t>
      </w:r>
      <w:r w:rsidR="007E39A8">
        <w:t>DOC</w:t>
      </w:r>
      <w:r w:rsidRPr="00162778">
        <w:t>. The Plan is a comprehensive management plan for the overall testing activities and defines methodology, strategies, tools, logistics, quality standards and readiness criteria</w:t>
      </w:r>
      <w:r>
        <w:t>,</w:t>
      </w:r>
      <w:r w:rsidRPr="00162778">
        <w:t xml:space="preserve"> and details specific responsibilities. </w:t>
      </w:r>
      <w:r w:rsidR="007E39A8">
        <w:rPr>
          <w:rFonts w:cs="Arial"/>
        </w:rPr>
        <w:t>DOC</w:t>
      </w:r>
      <w:r w:rsidRPr="00162778">
        <w:rPr>
          <w:rFonts w:cs="Arial"/>
        </w:rPr>
        <w:t xml:space="preserve"> shall develop the business scenario test cases that will be used in the testing to ensure that the system tests reflect </w:t>
      </w:r>
      <w:r w:rsidR="007E39A8">
        <w:rPr>
          <w:rFonts w:cs="Arial"/>
        </w:rPr>
        <w:t>DOC</w:t>
      </w:r>
      <w:r w:rsidRPr="00162778">
        <w:rPr>
          <w:rFonts w:cs="Arial"/>
        </w:rPr>
        <w:t xml:space="preserve">’s business processes and case management practices. </w:t>
      </w:r>
      <w:r w:rsidRPr="00162778">
        <w:t xml:space="preserve">The Testing Plan is considered a subordinate plan to the Implementation Plan. </w:t>
      </w:r>
    </w:p>
    <w:p w14:paraId="2D5F3413" w14:textId="713E543B" w:rsidR="001E4A74" w:rsidRPr="00162778" w:rsidRDefault="001E4A74" w:rsidP="001E4A74">
      <w:pPr>
        <w:pStyle w:val="BulletNarrative"/>
        <w:numPr>
          <w:ilvl w:val="0"/>
          <w:numId w:val="44"/>
        </w:numPr>
        <w:spacing w:after="0"/>
        <w:ind w:left="720"/>
      </w:pPr>
      <w:r>
        <w:t>VENDOR</w:t>
      </w:r>
      <w:r w:rsidRPr="00162778">
        <w:t xml:space="preserve"> shall provide content to </w:t>
      </w:r>
      <w:r w:rsidR="007E39A8">
        <w:t>DOC</w:t>
      </w:r>
      <w:r w:rsidRPr="00162778">
        <w:t xml:space="preserve"> in development of an overall testing plan.</w:t>
      </w:r>
    </w:p>
    <w:p w14:paraId="385D92EC" w14:textId="4543A3F7" w:rsidR="001E4A74" w:rsidRPr="00162778" w:rsidRDefault="001E4A74" w:rsidP="001E4A74">
      <w:pPr>
        <w:pStyle w:val="BulletNarrative"/>
        <w:numPr>
          <w:ilvl w:val="0"/>
          <w:numId w:val="44"/>
        </w:numPr>
        <w:spacing w:after="0"/>
        <w:ind w:left="720"/>
      </w:pPr>
      <w:r>
        <w:t>VENDOR</w:t>
      </w:r>
      <w:r w:rsidRPr="00162778">
        <w:t xml:space="preserve"> shall coordinate and collaborate with </w:t>
      </w:r>
      <w:r w:rsidR="007E39A8">
        <w:t>DOC</w:t>
      </w:r>
      <w:r w:rsidRPr="00162778">
        <w:t xml:space="preserve"> to schedule all testing activities.</w:t>
      </w:r>
    </w:p>
    <w:p w14:paraId="78DA2F4A" w14:textId="77777777" w:rsidR="001E4A74" w:rsidRPr="00162778" w:rsidRDefault="001E4A74" w:rsidP="001E4A74">
      <w:pPr>
        <w:pStyle w:val="BulletNarrative"/>
        <w:numPr>
          <w:ilvl w:val="0"/>
          <w:numId w:val="44"/>
        </w:numPr>
        <w:spacing w:after="0"/>
        <w:ind w:left="720"/>
      </w:pPr>
      <w:r>
        <w:t>VENDOR</w:t>
      </w:r>
      <w:r w:rsidRPr="00162778">
        <w:t xml:space="preserve"> shall provide tools and test case templates and reporting formats for use during testing.</w:t>
      </w:r>
    </w:p>
    <w:p w14:paraId="655515A1" w14:textId="525A6CE2" w:rsidR="001E4A74" w:rsidRPr="00162778" w:rsidRDefault="001E4A74" w:rsidP="001E4A74">
      <w:pPr>
        <w:pStyle w:val="BulletNarrative"/>
        <w:numPr>
          <w:ilvl w:val="0"/>
          <w:numId w:val="44"/>
        </w:numPr>
        <w:spacing w:after="0"/>
        <w:ind w:left="720"/>
      </w:pPr>
      <w:r>
        <w:t>VENDOR</w:t>
      </w:r>
      <w:r w:rsidRPr="00162778">
        <w:t xml:space="preserve"> shall train </w:t>
      </w:r>
      <w:r w:rsidR="007E39A8">
        <w:t>DOC</w:t>
      </w:r>
      <w:r w:rsidRPr="00162778">
        <w:t xml:space="preserve"> to conduct tests and report results.</w:t>
      </w:r>
    </w:p>
    <w:p w14:paraId="0C2BA320" w14:textId="77777777" w:rsidR="001E4A74" w:rsidRPr="00162778" w:rsidRDefault="001E4A74" w:rsidP="001E4A74">
      <w:pPr>
        <w:pStyle w:val="BulletNarrative"/>
        <w:numPr>
          <w:ilvl w:val="0"/>
          <w:numId w:val="44"/>
        </w:numPr>
        <w:spacing w:after="0"/>
        <w:ind w:left="720"/>
      </w:pPr>
      <w:r>
        <w:t>VENDOR</w:t>
      </w:r>
      <w:r w:rsidRPr="00162778">
        <w:t xml:space="preserve"> shall provide test cases and criteria for requirements listed in the Requirements Traceability Matrix (RTM).</w:t>
      </w:r>
    </w:p>
    <w:p w14:paraId="011DA9BE" w14:textId="680B81DC" w:rsidR="001E4A74" w:rsidRPr="00162778" w:rsidRDefault="001E4A74" w:rsidP="001E4A74">
      <w:pPr>
        <w:pStyle w:val="BulletNarrative"/>
        <w:numPr>
          <w:ilvl w:val="0"/>
          <w:numId w:val="44"/>
        </w:numPr>
        <w:spacing w:after="0"/>
        <w:ind w:left="720"/>
      </w:pPr>
      <w:r>
        <w:t>VENDOR</w:t>
      </w:r>
      <w:r w:rsidRPr="00162778">
        <w:t xml:space="preserve"> shall participate, </w:t>
      </w:r>
      <w:proofErr w:type="gramStart"/>
      <w:r w:rsidRPr="00162778">
        <w:t>contribute</w:t>
      </w:r>
      <w:proofErr w:type="gramEnd"/>
      <w:r w:rsidRPr="00162778">
        <w:t xml:space="preserve"> and collaborate with </w:t>
      </w:r>
      <w:r w:rsidR="007E39A8">
        <w:t>DOC</w:t>
      </w:r>
      <w:r w:rsidRPr="00162778">
        <w:t xml:space="preserve"> in development of test cases for interfaces, data conversion and business processes. </w:t>
      </w:r>
    </w:p>
    <w:p w14:paraId="6A058A74" w14:textId="77777777" w:rsidR="001E4A74" w:rsidRPr="00162778" w:rsidRDefault="001E4A74" w:rsidP="001E4A74">
      <w:pPr>
        <w:pStyle w:val="BulletNarrative"/>
        <w:numPr>
          <w:ilvl w:val="0"/>
          <w:numId w:val="44"/>
        </w:numPr>
        <w:spacing w:after="0"/>
        <w:ind w:left="720"/>
      </w:pPr>
      <w:r>
        <w:t>VENDOR</w:t>
      </w:r>
      <w:r w:rsidRPr="00162778">
        <w:t xml:space="preserve"> shall provide a schedule </w:t>
      </w:r>
      <w:r>
        <w:t>for issues reporting and error correction cycle dates.</w:t>
      </w:r>
    </w:p>
    <w:p w14:paraId="719D7954" w14:textId="77777777" w:rsidR="001E4A74" w:rsidRPr="00162778" w:rsidRDefault="001E4A74" w:rsidP="001E4A74">
      <w:pPr>
        <w:pStyle w:val="RequirementIndent"/>
        <w:spacing w:before="0" w:after="0"/>
        <w:ind w:left="0"/>
      </w:pPr>
    </w:p>
    <w:p w14:paraId="4144741E" w14:textId="39E0150F" w:rsidR="001E4A74" w:rsidRPr="00162778" w:rsidRDefault="001E4A74" w:rsidP="001E4A74">
      <w:pPr>
        <w:pStyle w:val="RequirementIndent"/>
        <w:spacing w:before="0" w:after="0"/>
        <w:ind w:left="0"/>
        <w:rPr>
          <w:b w:val="0"/>
          <w:bCs w:val="0"/>
        </w:rPr>
      </w:pPr>
      <w:r w:rsidRPr="00162778">
        <w:rPr>
          <w:bCs w:val="0"/>
        </w:rPr>
        <w:t xml:space="preserve">Expectations of </w:t>
      </w:r>
      <w:r w:rsidR="007E39A8">
        <w:rPr>
          <w:bCs w:val="0"/>
        </w:rPr>
        <w:t>DOC</w:t>
      </w:r>
      <w:r w:rsidRPr="00162778">
        <w:rPr>
          <w:b w:val="0"/>
          <w:bCs w:val="0"/>
        </w:rPr>
        <w:t>:</w:t>
      </w:r>
    </w:p>
    <w:p w14:paraId="7A276C40" w14:textId="3820418A" w:rsidR="001E4A74" w:rsidRPr="00162778" w:rsidRDefault="007E39A8" w:rsidP="001E4A74">
      <w:pPr>
        <w:pStyle w:val="BodyText"/>
        <w:numPr>
          <w:ilvl w:val="0"/>
          <w:numId w:val="47"/>
        </w:numPr>
        <w:spacing w:after="0"/>
        <w:ind w:left="720"/>
      </w:pPr>
      <w:r>
        <w:t>DOC</w:t>
      </w:r>
      <w:r w:rsidR="001E4A74" w:rsidRPr="00162778">
        <w:t xml:space="preserve"> shall collaborate with </w:t>
      </w:r>
      <w:r w:rsidR="001E4A74">
        <w:t>VENDOR</w:t>
      </w:r>
      <w:r w:rsidR="001E4A74" w:rsidRPr="00162778">
        <w:t xml:space="preserve"> in the development of the Testing Plan. </w:t>
      </w:r>
    </w:p>
    <w:p w14:paraId="5570CCC8" w14:textId="4F83C418" w:rsidR="001E4A74" w:rsidRPr="00162778" w:rsidRDefault="007E39A8" w:rsidP="001E4A74">
      <w:pPr>
        <w:pStyle w:val="BodyText"/>
        <w:numPr>
          <w:ilvl w:val="0"/>
          <w:numId w:val="47"/>
        </w:numPr>
        <w:spacing w:after="0"/>
        <w:ind w:left="720"/>
      </w:pPr>
      <w:r>
        <w:t>DOC</w:t>
      </w:r>
      <w:r w:rsidR="001E4A74" w:rsidRPr="00162778">
        <w:t xml:space="preserve"> shall attend Test Team training. </w:t>
      </w:r>
    </w:p>
    <w:p w14:paraId="636D0678" w14:textId="5694A690" w:rsidR="001E4A74" w:rsidRPr="00162778" w:rsidRDefault="007E39A8" w:rsidP="001E4A74">
      <w:pPr>
        <w:pStyle w:val="BodyText"/>
        <w:numPr>
          <w:ilvl w:val="0"/>
          <w:numId w:val="47"/>
        </w:numPr>
        <w:spacing w:after="0"/>
        <w:ind w:left="720"/>
      </w:pPr>
      <w:r>
        <w:t>DOC</w:t>
      </w:r>
      <w:r w:rsidR="001E4A74" w:rsidRPr="00162778">
        <w:t xml:space="preserve"> shall create test cases for business processes. </w:t>
      </w:r>
    </w:p>
    <w:p w14:paraId="689E266C" w14:textId="77777777" w:rsidR="001E4A74" w:rsidRPr="00162778" w:rsidRDefault="001E4A74" w:rsidP="001E4A74">
      <w:pPr>
        <w:pStyle w:val="RequirementIndent"/>
        <w:spacing w:before="0" w:after="0"/>
        <w:ind w:left="0"/>
      </w:pPr>
    </w:p>
    <w:p w14:paraId="1634EE9B" w14:textId="77777777" w:rsidR="001E4A74" w:rsidRPr="00162778" w:rsidRDefault="001E4A74" w:rsidP="001E4A74">
      <w:pPr>
        <w:pStyle w:val="RequirementIndent"/>
        <w:spacing w:before="0" w:after="0"/>
        <w:ind w:left="0"/>
        <w:rPr>
          <w:b w:val="0"/>
        </w:rPr>
      </w:pPr>
      <w:r w:rsidRPr="00162778">
        <w:t>Acceptance Criteria</w:t>
      </w:r>
      <w:r w:rsidRPr="00162778">
        <w:rPr>
          <w:b w:val="0"/>
        </w:rPr>
        <w:t>:</w:t>
      </w:r>
    </w:p>
    <w:p w14:paraId="07B25CF8" w14:textId="77777777" w:rsidR="001E4A74" w:rsidRPr="00162778" w:rsidRDefault="001E4A74" w:rsidP="001E4A74">
      <w:pPr>
        <w:pStyle w:val="ListParagraph"/>
        <w:numPr>
          <w:ilvl w:val="0"/>
          <w:numId w:val="45"/>
        </w:numPr>
        <w:spacing w:after="0"/>
        <w:ind w:left="720"/>
      </w:pPr>
      <w:r w:rsidRPr="00162778">
        <w:t>For the acceptance of this deliverable to occur, the Testing Plan must contain sections within the plan that include:</w:t>
      </w:r>
    </w:p>
    <w:p w14:paraId="60A55375" w14:textId="0161A102" w:rsidR="001E4A74" w:rsidRPr="00162778" w:rsidRDefault="001E4A74" w:rsidP="001E4A74">
      <w:pPr>
        <w:pStyle w:val="BodyText"/>
        <w:numPr>
          <w:ilvl w:val="0"/>
          <w:numId w:val="46"/>
        </w:numPr>
        <w:spacing w:after="0"/>
        <w:ind w:left="1080"/>
      </w:pPr>
      <w:r w:rsidRPr="00162778">
        <w:t>An outline of the approaches and strategies to be utilized for testing the respective areas of functional requirements, technical requirements, federal and state reporting requirements, interfaces, data conversion and business processes</w:t>
      </w:r>
    </w:p>
    <w:p w14:paraId="417FA6A4" w14:textId="196A7AF5" w:rsidR="001E4A74" w:rsidRPr="00162778" w:rsidRDefault="001E4A74" w:rsidP="001E4A74">
      <w:pPr>
        <w:pStyle w:val="BodyText"/>
        <w:numPr>
          <w:ilvl w:val="0"/>
          <w:numId w:val="46"/>
        </w:numPr>
        <w:spacing w:after="0"/>
        <w:ind w:left="1080"/>
      </w:pPr>
      <w:r w:rsidRPr="00162778">
        <w:t>Test case template</w:t>
      </w:r>
    </w:p>
    <w:p w14:paraId="5928B413" w14:textId="24FBC972" w:rsidR="001E4A74" w:rsidRPr="00162778" w:rsidRDefault="001E4A74" w:rsidP="001E4A74">
      <w:pPr>
        <w:pStyle w:val="BodyText"/>
        <w:numPr>
          <w:ilvl w:val="0"/>
          <w:numId w:val="46"/>
        </w:numPr>
        <w:spacing w:after="0"/>
        <w:ind w:left="1080"/>
      </w:pPr>
      <w:r w:rsidRPr="00162778">
        <w:t>Quality standards and readiness criteria assessments for move to pilot and move to full implementation as part of a Pilot Ready Assessment checklist and evaluation</w:t>
      </w:r>
    </w:p>
    <w:p w14:paraId="09911638" w14:textId="77777777" w:rsidR="001E4A74" w:rsidRPr="00162778" w:rsidRDefault="001E4A74" w:rsidP="001E4A74">
      <w:pPr>
        <w:pStyle w:val="BodyText"/>
        <w:numPr>
          <w:ilvl w:val="0"/>
          <w:numId w:val="46"/>
        </w:numPr>
        <w:spacing w:after="0"/>
        <w:ind w:left="1080"/>
      </w:pPr>
      <w:r w:rsidRPr="00162778">
        <w:t>Success criteria standards and data quality standards for statistical comparisons and federal reporting comparisons at a minimum</w:t>
      </w:r>
    </w:p>
    <w:p w14:paraId="1E0E299A" w14:textId="6A6BE17B" w:rsidR="001E4A74" w:rsidRPr="00162778" w:rsidRDefault="001E4A74" w:rsidP="001E4A74">
      <w:pPr>
        <w:pStyle w:val="BodyText"/>
        <w:numPr>
          <w:ilvl w:val="0"/>
          <w:numId w:val="46"/>
        </w:numPr>
        <w:spacing w:after="0"/>
        <w:ind w:left="1080"/>
      </w:pPr>
      <w:r w:rsidRPr="00162778">
        <w:t>Issues and defect reporting approach and template, prioritization methodology and issues and defect resolution approach</w:t>
      </w:r>
    </w:p>
    <w:p w14:paraId="205EC8D2" w14:textId="77777777" w:rsidR="001E4A74" w:rsidRPr="00162778" w:rsidRDefault="001E4A74" w:rsidP="001E4A74">
      <w:pPr>
        <w:pStyle w:val="ListParagraph"/>
        <w:numPr>
          <w:ilvl w:val="0"/>
          <w:numId w:val="46"/>
        </w:numPr>
        <w:spacing w:after="0"/>
        <w:ind w:left="1080"/>
      </w:pPr>
      <w:r w:rsidRPr="00162778">
        <w:t>An Executive Summary</w:t>
      </w:r>
    </w:p>
    <w:p w14:paraId="6F4AEBE4" w14:textId="77777777" w:rsidR="001E4A74" w:rsidRPr="00162778" w:rsidRDefault="001E4A74" w:rsidP="001E4A74">
      <w:pPr>
        <w:pStyle w:val="BodyText"/>
        <w:spacing w:after="0"/>
      </w:pPr>
    </w:p>
    <w:p w14:paraId="28486E3C" w14:textId="77777777" w:rsidR="001E4A74" w:rsidRPr="00162778" w:rsidRDefault="001E4A74" w:rsidP="001E4A74">
      <w:pPr>
        <w:keepNext/>
        <w:spacing w:after="0"/>
        <w:rPr>
          <w:b/>
          <w:bCs/>
          <w:u w:val="single"/>
        </w:rPr>
      </w:pPr>
      <w:r w:rsidRPr="00162778">
        <w:rPr>
          <w:b/>
          <w:bCs/>
        </w:rPr>
        <w:lastRenderedPageBreak/>
        <w:t>Acceptance Process:</w:t>
      </w:r>
    </w:p>
    <w:p w14:paraId="7DB9B68E" w14:textId="11324123" w:rsidR="001E4A74" w:rsidRPr="00C67E8F" w:rsidRDefault="001E4A74" w:rsidP="001E4A74">
      <w:pPr>
        <w:pStyle w:val="BodyText"/>
        <w:numPr>
          <w:ilvl w:val="0"/>
          <w:numId w:val="12"/>
        </w:numPr>
        <w:spacing w:after="0"/>
        <w:ind w:left="720"/>
      </w:pPr>
      <w:r w:rsidRPr="00C67E8F">
        <w:rPr>
          <w:bCs/>
        </w:rPr>
        <w:t xml:space="preserve">Upon completion of Deliverable </w:t>
      </w:r>
      <w:r>
        <w:rPr>
          <w:bCs/>
        </w:rPr>
        <w:t>0.</w:t>
      </w:r>
      <w:r w:rsidR="00CF38E6">
        <w:rPr>
          <w:bCs/>
        </w:rPr>
        <w:t>7</w:t>
      </w:r>
      <w:r>
        <w:rPr>
          <w:bCs/>
        </w:rPr>
        <w:t xml:space="preserve">, </w:t>
      </w:r>
      <w:r w:rsidR="007E39A8">
        <w:t>DOC</w:t>
      </w:r>
      <w:r w:rsidRPr="00C67E8F">
        <w:t xml:space="preserve"> and </w:t>
      </w:r>
      <w:r>
        <w:t>VENDOR</w:t>
      </w:r>
      <w:r w:rsidRPr="00C67E8F">
        <w:t xml:space="preserve"> shall follow the “Acceptance Process” set forth for </w:t>
      </w:r>
      <w:r>
        <w:t>all Deliverables</w:t>
      </w:r>
      <w:r w:rsidRPr="00C67E8F">
        <w:t>.</w:t>
      </w:r>
    </w:p>
    <w:p w14:paraId="589D5FB8" w14:textId="2940B606" w:rsidR="001E4A74" w:rsidRDefault="001E4A74" w:rsidP="001E4A74">
      <w:pPr>
        <w:pStyle w:val="Heading2"/>
      </w:pPr>
      <w:bookmarkStart w:id="28" w:name="_Toc385420073"/>
      <w:bookmarkStart w:id="29" w:name="_Toc163386553"/>
      <w:r>
        <w:t>Deliverable 0.</w:t>
      </w:r>
      <w:r w:rsidR="00D2079B">
        <w:t>8</w:t>
      </w:r>
      <w:r>
        <w:t xml:space="preserve"> Technical Architecture and System Hosting Plan</w:t>
      </w:r>
      <w:bookmarkEnd w:id="28"/>
      <w:bookmarkEnd w:id="29"/>
      <w:r>
        <w:t xml:space="preserve"> </w:t>
      </w:r>
    </w:p>
    <w:p w14:paraId="286DF2AF" w14:textId="77777777" w:rsidR="001E4A74" w:rsidRPr="0066514C" w:rsidRDefault="001E4A74" w:rsidP="001E4A74">
      <w:pPr>
        <w:rPr>
          <w:b/>
          <w:u w:val="single"/>
        </w:rPr>
      </w:pPr>
      <w:r>
        <w:rPr>
          <w:b/>
          <w:u w:val="single"/>
        </w:rPr>
        <w:t>Statement of Work</w:t>
      </w:r>
      <w:r w:rsidRPr="0066514C">
        <w:rPr>
          <w:b/>
          <w:u w:val="single"/>
        </w:rPr>
        <w:t xml:space="preserve"> / Description:</w:t>
      </w:r>
    </w:p>
    <w:p w14:paraId="1D03D913" w14:textId="27A4F18E" w:rsidR="001E4A74" w:rsidRPr="007E1A07" w:rsidRDefault="001E4A74" w:rsidP="001E4A74">
      <w:pPr>
        <w:spacing w:after="0"/>
      </w:pPr>
      <w:r>
        <w:t>VENDOR</w:t>
      </w:r>
      <w:r w:rsidRPr="007E1A07">
        <w:t xml:space="preserve"> shall</w:t>
      </w:r>
      <w:r>
        <w:t xml:space="preserve"> collaborate with the </w:t>
      </w:r>
      <w:r w:rsidR="007E39A8">
        <w:t>DOC</w:t>
      </w:r>
      <w:r>
        <w:t xml:space="preserve"> to </w:t>
      </w:r>
      <w:r w:rsidRPr="007E1A07">
        <w:t xml:space="preserve">provide </w:t>
      </w:r>
      <w:r w:rsidR="007E39A8">
        <w:t>DOC</w:t>
      </w:r>
      <w:r w:rsidRPr="007E1A07">
        <w:t xml:space="preserve"> a </w:t>
      </w:r>
      <w:r>
        <w:t>System Hosting and Maintenance Plan</w:t>
      </w:r>
      <w:r w:rsidRPr="007E1A07">
        <w:t xml:space="preserve">. The </w:t>
      </w:r>
      <w:r>
        <w:t>System Hosting and Maintenance</w:t>
      </w:r>
      <w:r w:rsidRPr="007E1A07">
        <w:t xml:space="preserve"> </w:t>
      </w:r>
      <w:r>
        <w:t xml:space="preserve">Plan </w:t>
      </w:r>
      <w:r w:rsidRPr="007E1A07">
        <w:t xml:space="preserve">will detail the </w:t>
      </w:r>
      <w:r>
        <w:t>hosting environments</w:t>
      </w:r>
      <w:r w:rsidR="008A0612">
        <w:t xml:space="preserve">, </w:t>
      </w:r>
      <w:r w:rsidR="005232D8">
        <w:t>Identity</w:t>
      </w:r>
      <w:r w:rsidR="008A0612">
        <w:t xml:space="preserve"> Management</w:t>
      </w:r>
      <w:r w:rsidR="005232D8">
        <w:t xml:space="preserve">, </w:t>
      </w:r>
      <w:r>
        <w:t xml:space="preserve">and data security standards </w:t>
      </w:r>
      <w:r w:rsidRPr="007E1A07">
        <w:t>&lt;</w:t>
      </w:r>
      <w:r>
        <w:t>&lt;VENDOR PRODUCT&gt;&gt;</w:t>
      </w:r>
      <w:r w:rsidRPr="007E1A07">
        <w:t xml:space="preserve"> in </w:t>
      </w:r>
      <w:r>
        <w:t xml:space="preserve">the </w:t>
      </w:r>
      <w:r w:rsidR="007E39A8">
        <w:t>DOC</w:t>
      </w:r>
      <w:r>
        <w:t xml:space="preserve"> or VENDOR</w:t>
      </w:r>
      <w:r w:rsidRPr="007E1A07">
        <w:t xml:space="preserve"> technical environment. </w:t>
      </w:r>
    </w:p>
    <w:p w14:paraId="37AB7BE7" w14:textId="5470EEDA" w:rsidR="001E4A74" w:rsidRPr="000F13A6" w:rsidRDefault="001E4A74" w:rsidP="000D4D03">
      <w:pPr>
        <w:pStyle w:val="BulletNarrative"/>
        <w:numPr>
          <w:ilvl w:val="0"/>
          <w:numId w:val="52"/>
        </w:numPr>
        <w:spacing w:after="0"/>
        <w:jc w:val="both"/>
        <w:rPr>
          <w:rFonts w:cs="Arial"/>
        </w:rPr>
      </w:pPr>
      <w:r>
        <w:rPr>
          <w:rFonts w:cs="Arial"/>
        </w:rPr>
        <w:t>VENDOR</w:t>
      </w:r>
      <w:r w:rsidRPr="00487418">
        <w:rPr>
          <w:rFonts w:cs="Arial"/>
        </w:rPr>
        <w:t xml:space="preserve"> shall provide </w:t>
      </w:r>
      <w:r w:rsidR="007E39A8">
        <w:rPr>
          <w:rFonts w:cs="Arial"/>
        </w:rPr>
        <w:t>DOC</w:t>
      </w:r>
      <w:r w:rsidRPr="00487418">
        <w:rPr>
          <w:rFonts w:cs="Arial"/>
        </w:rPr>
        <w:t xml:space="preserve"> </w:t>
      </w:r>
      <w:r w:rsidRPr="000F13A6">
        <w:rPr>
          <w:rFonts w:cs="Arial"/>
        </w:rPr>
        <w:t xml:space="preserve">an approach to </w:t>
      </w:r>
      <w:r w:rsidR="00266C66" w:rsidRPr="000F13A6">
        <w:rPr>
          <w:rFonts w:cs="Arial"/>
        </w:rPr>
        <w:t>hosting &lt;</w:t>
      </w:r>
      <w:r w:rsidRPr="000F13A6">
        <w:rPr>
          <w:rFonts w:cs="Arial"/>
        </w:rPr>
        <w:t xml:space="preserve">&lt;VENDOR PRODUCT&gt;&gt; </w:t>
      </w:r>
      <w:r>
        <w:rPr>
          <w:rFonts w:cs="Arial"/>
        </w:rPr>
        <w:t xml:space="preserve">covering hosting requirements during the project phase </w:t>
      </w:r>
      <w:proofErr w:type="gramStart"/>
      <w:r>
        <w:rPr>
          <w:rFonts w:cs="Arial"/>
        </w:rPr>
        <w:t>and also</w:t>
      </w:r>
      <w:proofErr w:type="gramEnd"/>
      <w:r>
        <w:rPr>
          <w:rFonts w:cs="Arial"/>
        </w:rPr>
        <w:t xml:space="preserve"> post-</w:t>
      </w:r>
      <w:r w:rsidRPr="000F13A6">
        <w:rPr>
          <w:rFonts w:cs="Arial"/>
        </w:rPr>
        <w:t xml:space="preserve">implementation and in production. This plan will </w:t>
      </w:r>
      <w:proofErr w:type="gramStart"/>
      <w:r w:rsidRPr="000F13A6">
        <w:rPr>
          <w:rFonts w:cs="Arial"/>
        </w:rPr>
        <w:t>take into account</w:t>
      </w:r>
      <w:proofErr w:type="gramEnd"/>
      <w:r w:rsidRPr="000F13A6">
        <w:rPr>
          <w:rFonts w:cs="Arial"/>
        </w:rPr>
        <w:t xml:space="preserve"> uptime requirements, disaster recovery and restore requirements, data security, </w:t>
      </w:r>
      <w:r w:rsidR="005232D8">
        <w:rPr>
          <w:rFonts w:cs="Arial"/>
        </w:rPr>
        <w:t xml:space="preserve">Identity Management, </w:t>
      </w:r>
      <w:r w:rsidRPr="000F13A6">
        <w:rPr>
          <w:rFonts w:cs="Arial"/>
        </w:rPr>
        <w:t xml:space="preserve">real time and batch interfaces to </w:t>
      </w:r>
      <w:r w:rsidR="007E39A8">
        <w:rPr>
          <w:rFonts w:cs="Arial"/>
        </w:rPr>
        <w:t>DOC</w:t>
      </w:r>
      <w:r w:rsidRPr="000F13A6">
        <w:rPr>
          <w:rFonts w:cs="Arial"/>
        </w:rPr>
        <w:t xml:space="preserve"> hosted services access to analytical data, access to imaging. </w:t>
      </w:r>
    </w:p>
    <w:p w14:paraId="48BD2A21" w14:textId="76B938E6" w:rsidR="001E4A74" w:rsidRPr="00464168" w:rsidRDefault="001E4A74" w:rsidP="000D4D03">
      <w:pPr>
        <w:pStyle w:val="NumList"/>
        <w:numPr>
          <w:ilvl w:val="0"/>
          <w:numId w:val="52"/>
        </w:numPr>
        <w:spacing w:after="0"/>
        <w:rPr>
          <w:rFonts w:cs="Arial"/>
        </w:rPr>
      </w:pPr>
      <w:r>
        <w:rPr>
          <w:rFonts w:cs="Arial"/>
        </w:rPr>
        <w:t>VENDOR</w:t>
      </w:r>
      <w:r w:rsidRPr="00487418">
        <w:rPr>
          <w:rFonts w:cs="Arial"/>
        </w:rPr>
        <w:t xml:space="preserve"> </w:t>
      </w:r>
      <w:r>
        <w:rPr>
          <w:rFonts w:cs="Arial"/>
        </w:rPr>
        <w:t xml:space="preserve">shall provide </w:t>
      </w:r>
      <w:r w:rsidR="007E39A8">
        <w:rPr>
          <w:rFonts w:cs="Arial"/>
        </w:rPr>
        <w:t>DOC</w:t>
      </w:r>
      <w:r>
        <w:rPr>
          <w:rFonts w:cs="Arial"/>
        </w:rPr>
        <w:t xml:space="preserve"> a final environment plan for the project phase and for post-implementation.  </w:t>
      </w:r>
    </w:p>
    <w:p w14:paraId="1C060C55" w14:textId="41507FD5" w:rsidR="001E4A74" w:rsidRPr="00487418" w:rsidRDefault="001E4A74" w:rsidP="001E4A74">
      <w:pPr>
        <w:pStyle w:val="BodyText"/>
        <w:keepNext/>
        <w:spacing w:before="240" w:after="0"/>
        <w:jc w:val="both"/>
        <w:rPr>
          <w:b/>
          <w:bCs/>
        </w:rPr>
      </w:pPr>
      <w:r w:rsidRPr="00487418">
        <w:rPr>
          <w:b/>
          <w:bCs/>
        </w:rPr>
        <w:t xml:space="preserve">Expectations of </w:t>
      </w:r>
      <w:r w:rsidR="007E39A8">
        <w:rPr>
          <w:b/>
          <w:bCs/>
        </w:rPr>
        <w:t>DOC</w:t>
      </w:r>
      <w:r w:rsidRPr="00487418">
        <w:rPr>
          <w:b/>
          <w:bCs/>
        </w:rPr>
        <w:t>:</w:t>
      </w:r>
    </w:p>
    <w:p w14:paraId="2F13D246" w14:textId="15FAE49D" w:rsidR="001E4A74" w:rsidRPr="004251BB" w:rsidRDefault="007E39A8" w:rsidP="000D4D03">
      <w:pPr>
        <w:pStyle w:val="BulletNarrative"/>
        <w:numPr>
          <w:ilvl w:val="0"/>
          <w:numId w:val="53"/>
        </w:numPr>
        <w:spacing w:after="60"/>
      </w:pPr>
      <w:r>
        <w:t>DOC</w:t>
      </w:r>
      <w:r w:rsidR="001E4A74" w:rsidRPr="00487418">
        <w:t xml:space="preserve"> shall provide</w:t>
      </w:r>
      <w:r w:rsidR="001E4A74">
        <w:t xml:space="preserve"> standards and guidelines for variables impacting &lt;&lt;VENDOR PRODUCT&gt;&gt;</w:t>
      </w:r>
      <w:r w:rsidR="001E4A74" w:rsidRPr="00487418">
        <w:t xml:space="preserve"> </w:t>
      </w:r>
      <w:r w:rsidR="001E4A74">
        <w:t xml:space="preserve">hosting.  </w:t>
      </w:r>
      <w:r w:rsidR="001E4A74" w:rsidRPr="00487418">
        <w:t xml:space="preserve"> </w:t>
      </w:r>
    </w:p>
    <w:p w14:paraId="2676A684" w14:textId="77777777" w:rsidR="001E4A74" w:rsidRPr="00487418" w:rsidRDefault="001E4A74" w:rsidP="001E4A74">
      <w:pPr>
        <w:spacing w:before="240" w:after="0"/>
      </w:pPr>
      <w:r w:rsidRPr="00487418">
        <w:rPr>
          <w:b/>
        </w:rPr>
        <w:t>Acceptance Criteria</w:t>
      </w:r>
      <w:r w:rsidRPr="00487418">
        <w:t>:</w:t>
      </w:r>
    </w:p>
    <w:p w14:paraId="30DEDCB0" w14:textId="77777777" w:rsidR="001E4A74" w:rsidRPr="00487418" w:rsidRDefault="001E4A74" w:rsidP="000D4D03">
      <w:pPr>
        <w:pStyle w:val="ListParagraph"/>
        <w:numPr>
          <w:ilvl w:val="0"/>
          <w:numId w:val="54"/>
        </w:numPr>
        <w:spacing w:after="0"/>
      </w:pPr>
      <w:r w:rsidRPr="00487418">
        <w:t xml:space="preserve">For the acceptance of this deliverable to occur, the </w:t>
      </w:r>
      <w:r>
        <w:t>System Hosting and Maintenance Plan</w:t>
      </w:r>
      <w:r w:rsidRPr="00487418">
        <w:t xml:space="preserve"> document must contain:</w:t>
      </w:r>
    </w:p>
    <w:p w14:paraId="70C51165" w14:textId="77777777" w:rsidR="001E4A74" w:rsidRDefault="001E4A74" w:rsidP="000D4D03">
      <w:pPr>
        <w:pStyle w:val="ListParagraph"/>
        <w:numPr>
          <w:ilvl w:val="1"/>
          <w:numId w:val="54"/>
        </w:numPr>
        <w:spacing w:after="0"/>
        <w:ind w:left="1080"/>
        <w:contextualSpacing w:val="0"/>
      </w:pPr>
      <w:r w:rsidRPr="00487418">
        <w:t xml:space="preserve">A </w:t>
      </w:r>
      <w:r>
        <w:t>list and description of all required server hardware and software or a description of the virtual environment requirements.</w:t>
      </w:r>
    </w:p>
    <w:p w14:paraId="53393824" w14:textId="77777777" w:rsidR="001E4A74" w:rsidRDefault="001E4A74" w:rsidP="000D4D03">
      <w:pPr>
        <w:pStyle w:val="ListParagraph"/>
        <w:numPr>
          <w:ilvl w:val="1"/>
          <w:numId w:val="54"/>
        </w:numPr>
        <w:spacing w:after="0"/>
        <w:ind w:left="1080"/>
        <w:contextualSpacing w:val="0"/>
      </w:pPr>
      <w:r>
        <w:t>A detailed disaster recovery plan</w:t>
      </w:r>
    </w:p>
    <w:p w14:paraId="552B9F02" w14:textId="77777777" w:rsidR="001E4A74" w:rsidRDefault="001E4A74" w:rsidP="000D4D03">
      <w:pPr>
        <w:pStyle w:val="ListParagraph"/>
        <w:numPr>
          <w:ilvl w:val="1"/>
          <w:numId w:val="54"/>
        </w:numPr>
        <w:spacing w:after="0"/>
        <w:ind w:left="1080"/>
        <w:contextualSpacing w:val="0"/>
      </w:pPr>
      <w:r>
        <w:t>A detailed data security plan and data center requirements and standards</w:t>
      </w:r>
    </w:p>
    <w:p w14:paraId="057FF914" w14:textId="014F2C5E" w:rsidR="001E4A74" w:rsidRDefault="001E4A74" w:rsidP="000D4D03">
      <w:pPr>
        <w:pStyle w:val="ListParagraph"/>
        <w:numPr>
          <w:ilvl w:val="1"/>
          <w:numId w:val="54"/>
        </w:numPr>
        <w:spacing w:after="0"/>
        <w:ind w:left="1080"/>
        <w:contextualSpacing w:val="0"/>
      </w:pPr>
      <w:r>
        <w:t xml:space="preserve">A detail user access plan showing security measures for all user types of the system </w:t>
      </w:r>
    </w:p>
    <w:p w14:paraId="19833694" w14:textId="5565B1C4" w:rsidR="001E4A74" w:rsidRDefault="001E4A74" w:rsidP="000D4D03">
      <w:pPr>
        <w:pStyle w:val="ListParagraph"/>
        <w:numPr>
          <w:ilvl w:val="1"/>
          <w:numId w:val="54"/>
        </w:numPr>
        <w:spacing w:after="0"/>
        <w:ind w:left="1080"/>
        <w:contextualSpacing w:val="0"/>
      </w:pPr>
      <w:r>
        <w:t>A detailed network diagram</w:t>
      </w:r>
    </w:p>
    <w:p w14:paraId="59D19C16" w14:textId="77777777" w:rsidR="001E4A74" w:rsidRDefault="001E4A74" w:rsidP="000D4D03">
      <w:pPr>
        <w:pStyle w:val="ListParagraph"/>
        <w:numPr>
          <w:ilvl w:val="1"/>
          <w:numId w:val="54"/>
        </w:numPr>
        <w:spacing w:after="0"/>
        <w:ind w:left="1080"/>
        <w:contextualSpacing w:val="0"/>
      </w:pPr>
      <w:r>
        <w:t>Agency-Specific &lt;&lt;VENDOR PRODUCT&gt;&gt; Hardware Server Diagram.</w:t>
      </w:r>
    </w:p>
    <w:p w14:paraId="595DED67" w14:textId="77777777" w:rsidR="001E4A74" w:rsidRDefault="001E4A74" w:rsidP="000D4D03">
      <w:pPr>
        <w:pStyle w:val="ListParagraph"/>
        <w:numPr>
          <w:ilvl w:val="1"/>
          <w:numId w:val="54"/>
        </w:numPr>
        <w:spacing w:after="0"/>
        <w:ind w:left="1080"/>
        <w:contextualSpacing w:val="0"/>
      </w:pPr>
      <w:r>
        <w:t>Agency-Specific &lt;&lt;VENDOR PRODUCT&gt;&gt; Server Roles Diagram</w:t>
      </w:r>
    </w:p>
    <w:p w14:paraId="03697A76" w14:textId="77777777" w:rsidR="001E4A74" w:rsidRDefault="001E4A74" w:rsidP="000D4D03">
      <w:pPr>
        <w:pStyle w:val="ListParagraph"/>
        <w:numPr>
          <w:ilvl w:val="1"/>
          <w:numId w:val="54"/>
        </w:numPr>
        <w:spacing w:after="0"/>
        <w:ind w:left="1080"/>
        <w:contextualSpacing w:val="0"/>
      </w:pPr>
      <w:r>
        <w:t>Agency-Specific &lt;&lt;VENDOR PRODUCT&gt;&gt; Interface Diagram</w:t>
      </w:r>
    </w:p>
    <w:p w14:paraId="23361706" w14:textId="34221C33" w:rsidR="00FC5B65" w:rsidRDefault="00FC5B65" w:rsidP="000D4D03">
      <w:pPr>
        <w:pStyle w:val="ListParagraph"/>
        <w:numPr>
          <w:ilvl w:val="1"/>
          <w:numId w:val="54"/>
        </w:numPr>
        <w:spacing w:after="0"/>
        <w:ind w:left="1080"/>
        <w:contextualSpacing w:val="0"/>
      </w:pPr>
      <w:r>
        <w:t>Agency-Specific &lt;&lt;VENDOR PRODUCT&gt;&gt; Data Flow Diagram</w:t>
      </w:r>
    </w:p>
    <w:p w14:paraId="008BC5E1" w14:textId="21CE43B5" w:rsidR="001E4A74" w:rsidRDefault="00FC5B65" w:rsidP="000D4D03">
      <w:pPr>
        <w:pStyle w:val="ListParagraph"/>
        <w:numPr>
          <w:ilvl w:val="1"/>
          <w:numId w:val="54"/>
        </w:numPr>
        <w:spacing w:after="0"/>
        <w:ind w:left="1080"/>
        <w:contextualSpacing w:val="0"/>
      </w:pPr>
      <w:r>
        <w:t>Agency-Specific &lt;&lt;VENDOR PRODUCT&gt;&gt; Security Diagram</w:t>
      </w:r>
    </w:p>
    <w:p w14:paraId="0D330762" w14:textId="77777777" w:rsidR="001E4A74" w:rsidRDefault="001E4A74" w:rsidP="001E4A74">
      <w:pPr>
        <w:pStyle w:val="ListParagraph"/>
        <w:spacing w:after="0"/>
        <w:contextualSpacing w:val="0"/>
      </w:pPr>
    </w:p>
    <w:p w14:paraId="79AEE861" w14:textId="77777777" w:rsidR="001E4A74" w:rsidRPr="001D60AD" w:rsidRDefault="001E4A74" w:rsidP="001E4A74">
      <w:pPr>
        <w:spacing w:before="240" w:after="0"/>
        <w:rPr>
          <w:b/>
          <w:u w:val="single"/>
        </w:rPr>
      </w:pPr>
      <w:r w:rsidRPr="001D60AD">
        <w:rPr>
          <w:b/>
        </w:rPr>
        <w:t>Acceptance Process:</w:t>
      </w:r>
    </w:p>
    <w:p w14:paraId="4615DC45" w14:textId="365E40CC" w:rsidR="001E4A74" w:rsidRPr="00C67E8F" w:rsidRDefault="001E4A74" w:rsidP="001E4A74">
      <w:pPr>
        <w:pStyle w:val="BodyText"/>
        <w:numPr>
          <w:ilvl w:val="0"/>
          <w:numId w:val="12"/>
        </w:numPr>
        <w:spacing w:after="0"/>
        <w:ind w:left="720"/>
      </w:pPr>
      <w:r w:rsidRPr="00C67E8F">
        <w:rPr>
          <w:bCs/>
        </w:rPr>
        <w:t xml:space="preserve">Upon completion of Deliverable </w:t>
      </w:r>
      <w:r>
        <w:rPr>
          <w:bCs/>
        </w:rPr>
        <w:t>0.</w:t>
      </w:r>
      <w:r w:rsidR="00CF38E6">
        <w:rPr>
          <w:bCs/>
        </w:rPr>
        <w:t>8</w:t>
      </w:r>
      <w:r>
        <w:rPr>
          <w:bCs/>
        </w:rPr>
        <w:t xml:space="preserve">, </w:t>
      </w:r>
      <w:r w:rsidR="007E39A8">
        <w:t>DOC</w:t>
      </w:r>
      <w:r w:rsidRPr="00C67E8F">
        <w:t xml:space="preserve"> and </w:t>
      </w:r>
      <w:r>
        <w:t>VENDOR</w:t>
      </w:r>
      <w:r w:rsidRPr="00C67E8F">
        <w:t xml:space="preserve"> shall follow the “Acceptance Process” set forth for </w:t>
      </w:r>
      <w:r>
        <w:t>all Deliverables</w:t>
      </w:r>
      <w:r w:rsidRPr="00C67E8F">
        <w:t>.</w:t>
      </w:r>
    </w:p>
    <w:p w14:paraId="4FB00B12" w14:textId="77777777" w:rsidR="001E4A74" w:rsidRDefault="001E4A74" w:rsidP="001E4A74">
      <w:pPr>
        <w:spacing w:after="0"/>
        <w:rPr>
          <w:rStyle w:val="Heading2Char"/>
          <w:rFonts w:eastAsia="Calibri"/>
          <w:b w:val="0"/>
          <w:bCs w:val="0"/>
          <w:szCs w:val="22"/>
          <w:u w:val="none"/>
        </w:rPr>
      </w:pPr>
    </w:p>
    <w:p w14:paraId="2FA5A0BC" w14:textId="6DB097E0" w:rsidR="001E4A74" w:rsidRDefault="001E4A74" w:rsidP="001E4A74">
      <w:pPr>
        <w:pStyle w:val="Heading2"/>
      </w:pPr>
      <w:bookmarkStart w:id="30" w:name="_Toc319847310"/>
      <w:bookmarkStart w:id="31" w:name="_Toc385420074"/>
      <w:bookmarkStart w:id="32" w:name="_Toc163386554"/>
      <w:r>
        <w:t>Deliverable 0.</w:t>
      </w:r>
      <w:r w:rsidR="00D2079B">
        <w:t>9</w:t>
      </w:r>
      <w:r>
        <w:t xml:space="preserve"> Implementation Plan</w:t>
      </w:r>
      <w:bookmarkEnd w:id="30"/>
      <w:bookmarkEnd w:id="31"/>
      <w:bookmarkEnd w:id="32"/>
    </w:p>
    <w:p w14:paraId="0014150E" w14:textId="3784DA92" w:rsidR="001E4A74" w:rsidRPr="00B66E66" w:rsidRDefault="001E4A74" w:rsidP="001E4A74">
      <w:pPr>
        <w:spacing w:after="0"/>
      </w:pPr>
      <w:r>
        <w:rPr>
          <w:b/>
          <w:u w:val="single"/>
        </w:rPr>
        <w:t>Statement of Work</w:t>
      </w:r>
      <w:r w:rsidRPr="00B66E66">
        <w:rPr>
          <w:b/>
          <w:u w:val="single"/>
        </w:rPr>
        <w:t xml:space="preserve"> / Description</w:t>
      </w:r>
      <w:r w:rsidRPr="00B66E66">
        <w:t xml:space="preserve">:  </w:t>
      </w:r>
      <w:r>
        <w:t>VENDOR</w:t>
      </w:r>
      <w:r w:rsidRPr="00B66E66">
        <w:t xml:space="preserve"> shall collaborate with </w:t>
      </w:r>
      <w:r w:rsidR="007E39A8">
        <w:t>DOC</w:t>
      </w:r>
      <w:r w:rsidRPr="00B66E66">
        <w:t xml:space="preserve"> to develop an </w:t>
      </w:r>
      <w:r w:rsidR="00660DAA">
        <w:t>I</w:t>
      </w:r>
      <w:r w:rsidRPr="00B66E66">
        <w:t xml:space="preserve">mplementation </w:t>
      </w:r>
      <w:r w:rsidR="00660DAA">
        <w:t>P</w:t>
      </w:r>
      <w:r w:rsidRPr="00B66E66">
        <w:t xml:space="preserve">lan. The Implementation Plan must detail, at a minimum, the implementation approach, logistics, support strategies, </w:t>
      </w:r>
      <w:proofErr w:type="gramStart"/>
      <w:r w:rsidRPr="00B66E66">
        <w:t>resources</w:t>
      </w:r>
      <w:proofErr w:type="gramEnd"/>
      <w:r w:rsidRPr="00B66E66">
        <w:t xml:space="preserve"> and checklists. The Data Conversion and Training Plan are subordinate plans within the Implementation Plan.  The Implementation Plan must also include an on-going maintenance and support section which must fully address the transition and support structure from project to post-project life.</w:t>
      </w:r>
    </w:p>
    <w:p w14:paraId="1D787BE0" w14:textId="2B23EECB" w:rsidR="001E4A74" w:rsidRPr="00B66E66" w:rsidRDefault="001E4A74" w:rsidP="00865375">
      <w:pPr>
        <w:pStyle w:val="ListParagraph"/>
        <w:numPr>
          <w:ilvl w:val="0"/>
          <w:numId w:val="189"/>
        </w:numPr>
        <w:spacing w:after="0"/>
      </w:pPr>
      <w:r>
        <w:t>VENDOR</w:t>
      </w:r>
      <w:r w:rsidRPr="00B66E66">
        <w:t xml:space="preserve"> shall provide content to </w:t>
      </w:r>
      <w:r w:rsidR="007E39A8">
        <w:t>DOC</w:t>
      </w:r>
      <w:r w:rsidRPr="00B66E66">
        <w:t xml:space="preserve"> to assist in development of an overall Implementation Plan.</w:t>
      </w:r>
    </w:p>
    <w:p w14:paraId="32350649" w14:textId="5E4A380F" w:rsidR="001E4A74" w:rsidRPr="00B66E66" w:rsidRDefault="001E4A74" w:rsidP="00865375">
      <w:pPr>
        <w:pStyle w:val="ListParagraph"/>
        <w:numPr>
          <w:ilvl w:val="0"/>
          <w:numId w:val="189"/>
        </w:numPr>
        <w:spacing w:after="0"/>
      </w:pPr>
      <w:r>
        <w:t>VENDOR</w:t>
      </w:r>
      <w:r w:rsidRPr="00B66E66">
        <w:t xml:space="preserve"> shall provide </w:t>
      </w:r>
      <w:r w:rsidR="007E39A8">
        <w:t>DOC</w:t>
      </w:r>
      <w:r w:rsidRPr="00B66E66">
        <w:t xml:space="preserve"> tools, templates, </w:t>
      </w:r>
      <w:proofErr w:type="gramStart"/>
      <w:r w:rsidRPr="00B66E66">
        <w:t>checklists</w:t>
      </w:r>
      <w:proofErr w:type="gramEnd"/>
      <w:r w:rsidRPr="00B66E66">
        <w:t xml:space="preserve"> and guidance to assist with the development of the Implementation Plan.</w:t>
      </w:r>
    </w:p>
    <w:p w14:paraId="373EF1B1" w14:textId="77777777" w:rsidR="001E4A74" w:rsidRPr="00B66E66" w:rsidRDefault="001E4A74" w:rsidP="00865375">
      <w:pPr>
        <w:pStyle w:val="BulletNarrative"/>
        <w:numPr>
          <w:ilvl w:val="0"/>
          <w:numId w:val="189"/>
        </w:numPr>
        <w:spacing w:after="0"/>
      </w:pPr>
      <w:r>
        <w:lastRenderedPageBreak/>
        <w:t>VENDOR</w:t>
      </w:r>
      <w:r w:rsidRPr="00B66E66">
        <w:t xml:space="preserve"> shall confirm implementation activities, sequence, responsibilities, and due dates, and update as needed. </w:t>
      </w:r>
    </w:p>
    <w:p w14:paraId="04CADE9C" w14:textId="4B439A65" w:rsidR="001E4A74" w:rsidRPr="00B66E66" w:rsidRDefault="001E4A74" w:rsidP="00865375">
      <w:pPr>
        <w:pStyle w:val="BulletNarrative"/>
        <w:numPr>
          <w:ilvl w:val="0"/>
          <w:numId w:val="189"/>
        </w:numPr>
        <w:spacing w:after="0"/>
      </w:pPr>
      <w:r>
        <w:t>VENDOR</w:t>
      </w:r>
      <w:r w:rsidRPr="00B66E66">
        <w:t xml:space="preserve"> shall collaborate with </w:t>
      </w:r>
      <w:r w:rsidR="007E39A8">
        <w:t>DOC</w:t>
      </w:r>
      <w:r w:rsidRPr="00B66E66">
        <w:t xml:space="preserve"> to complete the Implementation Ready Assessment Checklist. </w:t>
      </w:r>
    </w:p>
    <w:p w14:paraId="75CAA8D6" w14:textId="04F20CA1" w:rsidR="001E4A74" w:rsidRPr="00B66E66" w:rsidRDefault="001E4A74" w:rsidP="00865375">
      <w:pPr>
        <w:pStyle w:val="BulletNarrative"/>
        <w:numPr>
          <w:ilvl w:val="0"/>
          <w:numId w:val="189"/>
        </w:numPr>
        <w:spacing w:after="0"/>
      </w:pPr>
      <w:r>
        <w:t>VENDOR</w:t>
      </w:r>
      <w:r w:rsidRPr="00396DC0">
        <w:t xml:space="preserve"> shall collaborate with the </w:t>
      </w:r>
      <w:r w:rsidR="007E39A8">
        <w:t>DOC</w:t>
      </w:r>
      <w:r w:rsidRPr="00396DC0">
        <w:t xml:space="preserve"> to develop a plan for environments needed for </w:t>
      </w:r>
      <w:r>
        <w:t>ongoing maintenance and support</w:t>
      </w:r>
      <w:r w:rsidRPr="00396DC0">
        <w:t>.</w:t>
      </w:r>
    </w:p>
    <w:p w14:paraId="7ABC1359" w14:textId="79DCD09A" w:rsidR="001E4A74" w:rsidRPr="00B66E66" w:rsidRDefault="001E4A74" w:rsidP="001E4A74">
      <w:pPr>
        <w:pStyle w:val="RequirementIndent"/>
        <w:spacing w:before="240" w:after="0"/>
        <w:ind w:left="0"/>
        <w:rPr>
          <w:b w:val="0"/>
          <w:bCs w:val="0"/>
        </w:rPr>
      </w:pPr>
      <w:r w:rsidRPr="00B66E66">
        <w:rPr>
          <w:bCs w:val="0"/>
        </w:rPr>
        <w:t xml:space="preserve">Expectations of </w:t>
      </w:r>
      <w:r w:rsidR="007E39A8">
        <w:rPr>
          <w:bCs w:val="0"/>
        </w:rPr>
        <w:t>DOC</w:t>
      </w:r>
      <w:r w:rsidRPr="00B66E66">
        <w:rPr>
          <w:b w:val="0"/>
          <w:bCs w:val="0"/>
        </w:rPr>
        <w:t>:</w:t>
      </w:r>
    </w:p>
    <w:p w14:paraId="1C3F360B" w14:textId="375CC8CF" w:rsidR="001E4A74" w:rsidRPr="00B66E66" w:rsidRDefault="007E39A8" w:rsidP="00865375">
      <w:pPr>
        <w:pStyle w:val="BulletNarrative"/>
        <w:numPr>
          <w:ilvl w:val="0"/>
          <w:numId w:val="191"/>
        </w:numPr>
        <w:spacing w:after="0"/>
        <w:rPr>
          <w:sz w:val="20"/>
          <w:szCs w:val="20"/>
        </w:rPr>
      </w:pPr>
      <w:r>
        <w:t>DOC</w:t>
      </w:r>
      <w:r w:rsidR="001E4A74" w:rsidRPr="00B66E66">
        <w:t xml:space="preserve"> shall lead in the development of the Implementation Plan in collaboration and coordination with </w:t>
      </w:r>
      <w:r w:rsidR="001E4A74">
        <w:t>VENDOR</w:t>
      </w:r>
      <w:r w:rsidR="001E4A74" w:rsidRPr="00B66E66">
        <w:t>.</w:t>
      </w:r>
    </w:p>
    <w:p w14:paraId="40090F73" w14:textId="2C29415A" w:rsidR="001E4A74" w:rsidRPr="00B66E66" w:rsidRDefault="007E39A8" w:rsidP="00865375">
      <w:pPr>
        <w:pStyle w:val="BulletNarrative"/>
        <w:numPr>
          <w:ilvl w:val="0"/>
          <w:numId w:val="191"/>
        </w:numPr>
        <w:spacing w:after="0"/>
        <w:rPr>
          <w:sz w:val="20"/>
          <w:szCs w:val="20"/>
        </w:rPr>
      </w:pPr>
      <w:r>
        <w:t>DOC</w:t>
      </w:r>
      <w:r w:rsidR="001E4A74" w:rsidRPr="00B66E66">
        <w:t xml:space="preserve"> shall make GO-NO GO Implementation decision utilizing the Implementation Ready Assessment checklist results. </w:t>
      </w:r>
    </w:p>
    <w:p w14:paraId="36A2853F" w14:textId="77777777" w:rsidR="001E4A74" w:rsidRPr="00B66E66" w:rsidRDefault="001E4A74" w:rsidP="001E4A74">
      <w:pPr>
        <w:pStyle w:val="RequirementIndent"/>
        <w:spacing w:before="240" w:after="0"/>
        <w:ind w:left="0"/>
        <w:rPr>
          <w:b w:val="0"/>
        </w:rPr>
      </w:pPr>
      <w:r w:rsidRPr="00B66E66">
        <w:t>Acceptance Criteria</w:t>
      </w:r>
      <w:r w:rsidRPr="00B66E66">
        <w:rPr>
          <w:b w:val="0"/>
        </w:rPr>
        <w:t>:</w:t>
      </w:r>
    </w:p>
    <w:p w14:paraId="13DE8CE5" w14:textId="77777777" w:rsidR="001E4A74" w:rsidRPr="00B66E66" w:rsidRDefault="001E4A74" w:rsidP="00865375">
      <w:pPr>
        <w:pStyle w:val="ListParagraph"/>
        <w:numPr>
          <w:ilvl w:val="0"/>
          <w:numId w:val="190"/>
        </w:numPr>
        <w:spacing w:after="0"/>
      </w:pPr>
      <w:r w:rsidRPr="00B66E66">
        <w:t>For the acceptance of this deliverable to occur, the Implementation Plan must be complete and contain:</w:t>
      </w:r>
    </w:p>
    <w:p w14:paraId="5BCFD9D9" w14:textId="77777777" w:rsidR="001E4A74" w:rsidRPr="00B66E66" w:rsidRDefault="001E4A74" w:rsidP="00865375">
      <w:pPr>
        <w:pStyle w:val="BodyText"/>
        <w:numPr>
          <w:ilvl w:val="1"/>
          <w:numId w:val="190"/>
        </w:numPr>
        <w:spacing w:after="0"/>
        <w:ind w:left="1080"/>
      </w:pPr>
      <w:r w:rsidRPr="00B66E66">
        <w:t>A Pilot Site implementation section to address approach, strategy and support structure for Pilot</w:t>
      </w:r>
    </w:p>
    <w:p w14:paraId="4FE53D90" w14:textId="77777777" w:rsidR="001E4A74" w:rsidRPr="00B66E66" w:rsidRDefault="001E4A74" w:rsidP="00865375">
      <w:pPr>
        <w:pStyle w:val="BodyText"/>
        <w:numPr>
          <w:ilvl w:val="1"/>
          <w:numId w:val="190"/>
        </w:numPr>
        <w:spacing w:after="0"/>
        <w:ind w:left="1080"/>
      </w:pPr>
      <w:r w:rsidRPr="00B66E66">
        <w:t xml:space="preserve">Implementation section to address implementation of remaining sites including approach, </w:t>
      </w:r>
      <w:proofErr w:type="gramStart"/>
      <w:r w:rsidRPr="00B66E66">
        <w:t>strategy</w:t>
      </w:r>
      <w:proofErr w:type="gramEnd"/>
      <w:r w:rsidRPr="00B66E66">
        <w:t xml:space="preserve"> and support structure</w:t>
      </w:r>
    </w:p>
    <w:p w14:paraId="28778E16" w14:textId="77777777" w:rsidR="001E4A74" w:rsidRPr="00B66E66" w:rsidRDefault="001E4A74" w:rsidP="00865375">
      <w:pPr>
        <w:pStyle w:val="BodyText"/>
        <w:numPr>
          <w:ilvl w:val="1"/>
          <w:numId w:val="190"/>
        </w:numPr>
        <w:spacing w:after="0"/>
        <w:ind w:left="1080"/>
      </w:pPr>
      <w:r w:rsidRPr="00B66E66">
        <w:t>Implementation Ready Assessment (Go Ahead Checklist)</w:t>
      </w:r>
    </w:p>
    <w:p w14:paraId="0D92B47E" w14:textId="77777777" w:rsidR="001E4A74" w:rsidRPr="00B66E66" w:rsidRDefault="001E4A74" w:rsidP="00865375">
      <w:pPr>
        <w:pStyle w:val="BodyText"/>
        <w:numPr>
          <w:ilvl w:val="1"/>
          <w:numId w:val="190"/>
        </w:numPr>
        <w:spacing w:after="0"/>
        <w:ind w:left="1080"/>
      </w:pPr>
      <w:r w:rsidRPr="00B66E66">
        <w:t>End User Startup Checklist</w:t>
      </w:r>
    </w:p>
    <w:p w14:paraId="5022F8B9" w14:textId="77777777" w:rsidR="001E4A74" w:rsidRPr="00B66E66" w:rsidRDefault="001E4A74" w:rsidP="00865375">
      <w:pPr>
        <w:pStyle w:val="BodyText"/>
        <w:numPr>
          <w:ilvl w:val="1"/>
          <w:numId w:val="190"/>
        </w:numPr>
        <w:spacing w:after="0"/>
        <w:ind w:left="1080"/>
      </w:pPr>
      <w:r w:rsidRPr="00B66E66">
        <w:t xml:space="preserve">A Post-Project section to address transition from project to production including maintenance and support approach, </w:t>
      </w:r>
      <w:r>
        <w:t xml:space="preserve">required environments, </w:t>
      </w:r>
      <w:proofErr w:type="gramStart"/>
      <w:r w:rsidRPr="00B66E66">
        <w:t>strategy</w:t>
      </w:r>
      <w:proofErr w:type="gramEnd"/>
      <w:r w:rsidRPr="00B66E66">
        <w:t xml:space="preserve"> and support structure</w:t>
      </w:r>
    </w:p>
    <w:p w14:paraId="68ACBED3" w14:textId="2CC9D7EF" w:rsidR="001E4A74" w:rsidRPr="00B66E66" w:rsidRDefault="001E4A74" w:rsidP="00865375">
      <w:pPr>
        <w:pStyle w:val="BodyText"/>
        <w:numPr>
          <w:ilvl w:val="1"/>
          <w:numId w:val="190"/>
        </w:numPr>
        <w:spacing w:after="0"/>
        <w:ind w:left="1080"/>
      </w:pPr>
      <w:r w:rsidRPr="00B66E66">
        <w:t>An Executive Summary section</w:t>
      </w:r>
    </w:p>
    <w:p w14:paraId="46219AE4" w14:textId="77777777" w:rsidR="001E4A74" w:rsidRPr="00B66E66" w:rsidRDefault="001E4A74" w:rsidP="001E4A74">
      <w:pPr>
        <w:pStyle w:val="BodyText"/>
        <w:spacing w:after="0"/>
      </w:pPr>
    </w:p>
    <w:p w14:paraId="123FE86F" w14:textId="77777777" w:rsidR="001E4A74" w:rsidRPr="00B66E66" w:rsidRDefault="001E4A74" w:rsidP="001E4A74">
      <w:pPr>
        <w:keepNext/>
        <w:spacing w:after="0"/>
        <w:rPr>
          <w:b/>
          <w:bCs/>
          <w:u w:val="single"/>
        </w:rPr>
      </w:pPr>
      <w:r w:rsidRPr="00B66E66">
        <w:rPr>
          <w:b/>
          <w:bCs/>
        </w:rPr>
        <w:t>Acceptance Process:</w:t>
      </w:r>
    </w:p>
    <w:p w14:paraId="38C4A85E" w14:textId="71195AF2" w:rsidR="001E4A74" w:rsidRPr="00C67E8F" w:rsidRDefault="001E4A74" w:rsidP="001E4A74">
      <w:pPr>
        <w:pStyle w:val="BodyText"/>
        <w:numPr>
          <w:ilvl w:val="0"/>
          <w:numId w:val="12"/>
        </w:numPr>
        <w:spacing w:after="0"/>
        <w:ind w:left="720"/>
      </w:pPr>
      <w:r w:rsidRPr="00C67E8F">
        <w:rPr>
          <w:bCs/>
        </w:rPr>
        <w:t xml:space="preserve">Upon completion of Deliverable </w:t>
      </w:r>
      <w:r>
        <w:rPr>
          <w:bCs/>
        </w:rPr>
        <w:t>0.</w:t>
      </w:r>
      <w:r w:rsidR="00CF38E6">
        <w:rPr>
          <w:bCs/>
        </w:rPr>
        <w:t>9</w:t>
      </w:r>
      <w:r>
        <w:rPr>
          <w:bCs/>
        </w:rPr>
        <w:t xml:space="preserve">, </w:t>
      </w:r>
      <w:r w:rsidR="007E39A8">
        <w:t>DOC</w:t>
      </w:r>
      <w:r w:rsidRPr="00C67E8F">
        <w:t xml:space="preserve"> and </w:t>
      </w:r>
      <w:r>
        <w:t>VENDOR</w:t>
      </w:r>
      <w:r w:rsidRPr="00C67E8F">
        <w:t xml:space="preserve"> shall follow the “Acceptance Process” set forth for </w:t>
      </w:r>
      <w:r>
        <w:t>all Deliverables</w:t>
      </w:r>
      <w:r w:rsidRPr="00C67E8F">
        <w:t>.</w:t>
      </w:r>
    </w:p>
    <w:p w14:paraId="08BE893E" w14:textId="77777777" w:rsidR="00D2079B" w:rsidRDefault="00D2079B">
      <w:pPr>
        <w:spacing w:after="0"/>
        <w:rPr>
          <w:rFonts w:eastAsia="Times New Roman"/>
          <w:b/>
          <w:bCs/>
          <w:color w:val="002060"/>
          <w:sz w:val="32"/>
          <w:szCs w:val="28"/>
        </w:rPr>
      </w:pPr>
      <w:r>
        <w:br w:type="page"/>
      </w:r>
    </w:p>
    <w:p w14:paraId="0BD95F00" w14:textId="2ABF5221" w:rsidR="001A0C31" w:rsidRPr="00666BF7" w:rsidRDefault="001A0C31" w:rsidP="00A05919">
      <w:pPr>
        <w:pStyle w:val="Heading1"/>
      </w:pPr>
      <w:bookmarkStart w:id="33" w:name="_Toc163386555"/>
      <w:r w:rsidRPr="00666BF7">
        <w:lastRenderedPageBreak/>
        <w:t xml:space="preserve">Phase 1:  </w:t>
      </w:r>
      <w:r w:rsidR="006E477C" w:rsidRPr="00666BF7">
        <w:t xml:space="preserve">Project </w:t>
      </w:r>
      <w:r w:rsidRPr="00666BF7">
        <w:t>Planning</w:t>
      </w:r>
      <w:r w:rsidR="00D54FC4" w:rsidRPr="00666BF7">
        <w:t xml:space="preserve"> and </w:t>
      </w:r>
      <w:bookmarkEnd w:id="10"/>
      <w:bookmarkEnd w:id="11"/>
      <w:r w:rsidR="006E477C" w:rsidRPr="00666BF7">
        <w:t>Setup</w:t>
      </w:r>
      <w:bookmarkEnd w:id="33"/>
    </w:p>
    <w:p w14:paraId="0BD95F01" w14:textId="77777777" w:rsidR="001A0C31" w:rsidRPr="00666BF7" w:rsidRDefault="007D58CA" w:rsidP="00A05919">
      <w:pPr>
        <w:pStyle w:val="Heading2"/>
      </w:pPr>
      <w:bookmarkStart w:id="34" w:name="_Toc319847258"/>
      <w:bookmarkStart w:id="35" w:name="_Toc307498677"/>
      <w:bookmarkStart w:id="36" w:name="_Toc316712418"/>
      <w:bookmarkStart w:id="37" w:name="_Toc163386556"/>
      <w:r w:rsidRPr="00666BF7">
        <w:t xml:space="preserve">Deliverable </w:t>
      </w:r>
      <w:r w:rsidR="006E477C" w:rsidRPr="00666BF7">
        <w:t>1.a</w:t>
      </w:r>
      <w:r w:rsidR="001A0C31" w:rsidRPr="00666BF7">
        <w:t xml:space="preserve"> Project Kick Off</w:t>
      </w:r>
      <w:bookmarkEnd w:id="34"/>
      <w:bookmarkEnd w:id="37"/>
      <w:r w:rsidR="001A0C31" w:rsidRPr="00666BF7">
        <w:t xml:space="preserve"> </w:t>
      </w:r>
      <w:bookmarkEnd w:id="35"/>
      <w:bookmarkEnd w:id="36"/>
    </w:p>
    <w:p w14:paraId="0BD95F02" w14:textId="707901AC" w:rsidR="002A54F0" w:rsidRPr="00666BF7" w:rsidRDefault="00D06E77" w:rsidP="002A54F0">
      <w:pPr>
        <w:spacing w:after="0"/>
      </w:pPr>
      <w:r w:rsidRPr="00666BF7">
        <w:rPr>
          <w:b/>
          <w:u w:val="single"/>
        </w:rPr>
        <w:t>Statement of Work</w:t>
      </w:r>
      <w:r w:rsidR="002A54F0" w:rsidRPr="00666BF7">
        <w:rPr>
          <w:b/>
          <w:u w:val="single"/>
        </w:rPr>
        <w:t xml:space="preserve"> / Description</w:t>
      </w:r>
      <w:r w:rsidR="002A54F0" w:rsidRPr="00666BF7">
        <w:t xml:space="preserve">:  </w:t>
      </w:r>
      <w:r w:rsidR="00F126FB" w:rsidRPr="00666BF7">
        <w:t>VENDOR</w:t>
      </w:r>
      <w:r w:rsidR="002A54F0" w:rsidRPr="00666BF7">
        <w:t xml:space="preserve"> shall coordinate with </w:t>
      </w:r>
      <w:r w:rsidR="001434CE">
        <w:t>DOC</w:t>
      </w:r>
      <w:r w:rsidR="002A54F0" w:rsidRPr="00666BF7">
        <w:t xml:space="preserve"> to schedule an Initial Kickoff Meeting</w:t>
      </w:r>
      <w:r w:rsidR="00074D46" w:rsidRPr="00666BF7">
        <w:t xml:space="preserve"> </w:t>
      </w:r>
      <w:r w:rsidR="0024332A">
        <w:t xml:space="preserve">(optionally </w:t>
      </w:r>
      <w:r w:rsidR="00074D46" w:rsidRPr="00666BF7">
        <w:t xml:space="preserve">at the </w:t>
      </w:r>
      <w:r w:rsidR="001434CE">
        <w:t>DOC</w:t>
      </w:r>
      <w:r w:rsidR="00074D46" w:rsidRPr="00666BF7">
        <w:t xml:space="preserve"> office</w:t>
      </w:r>
      <w:r w:rsidR="002A54F0" w:rsidRPr="00666BF7">
        <w:t xml:space="preserve"> in </w:t>
      </w:r>
      <w:r w:rsidR="00074D46" w:rsidRPr="00666BF7">
        <w:t>Tumwater</w:t>
      </w:r>
      <w:r w:rsidR="00350E25" w:rsidRPr="00666BF7">
        <w:t>, WA</w:t>
      </w:r>
      <w:r w:rsidR="0024332A">
        <w:t>)</w:t>
      </w:r>
      <w:r w:rsidR="002A54F0" w:rsidRPr="00666BF7">
        <w:t xml:space="preserve">, with the core planning team. </w:t>
      </w:r>
      <w:r w:rsidR="00F126FB" w:rsidRPr="00666BF7">
        <w:t>VENDOR</w:t>
      </w:r>
      <w:r w:rsidR="002A54F0" w:rsidRPr="00666BF7">
        <w:t xml:space="preserve"> project manager shall lead the meeting. The Initial Kickoff Meeting must facilitate the introduction of </w:t>
      </w:r>
      <w:r w:rsidR="00F126FB" w:rsidRPr="00666BF7">
        <w:t>VENDOR</w:t>
      </w:r>
      <w:r w:rsidR="002A54F0" w:rsidRPr="00666BF7">
        <w:t xml:space="preserve"> and </w:t>
      </w:r>
      <w:r w:rsidR="001434CE">
        <w:t>DOC</w:t>
      </w:r>
      <w:r w:rsidR="002A54F0" w:rsidRPr="00666BF7">
        <w:t xml:space="preserve"> core project team members and </w:t>
      </w:r>
      <w:r w:rsidR="00561337" w:rsidRPr="00666BF7">
        <w:t>set a common</w:t>
      </w:r>
      <w:r w:rsidR="002A54F0" w:rsidRPr="00666BF7">
        <w:t xml:space="preserve"> understanding and </w:t>
      </w:r>
      <w:r w:rsidR="00350E25" w:rsidRPr="00666BF7">
        <w:t>aware</w:t>
      </w:r>
      <w:r w:rsidR="002A54F0" w:rsidRPr="00666BF7">
        <w:t>ness of project objectives, scope, governance, schedule and project risks and issues.</w:t>
      </w:r>
    </w:p>
    <w:p w14:paraId="0BD95F03" w14:textId="351AD6F0" w:rsidR="002A54F0" w:rsidRPr="00666BF7" w:rsidRDefault="00F126FB" w:rsidP="002A54F0">
      <w:pPr>
        <w:pStyle w:val="BodyText"/>
        <w:numPr>
          <w:ilvl w:val="0"/>
          <w:numId w:val="11"/>
        </w:numPr>
        <w:spacing w:after="0"/>
      </w:pPr>
      <w:r w:rsidRPr="00666BF7">
        <w:t>VENDOR</w:t>
      </w:r>
      <w:r w:rsidR="002A54F0" w:rsidRPr="00666BF7">
        <w:t xml:space="preserve"> shall provide content to </w:t>
      </w:r>
      <w:r w:rsidR="001434CE">
        <w:t>DOC</w:t>
      </w:r>
      <w:r w:rsidR="002A54F0" w:rsidRPr="00666BF7">
        <w:t xml:space="preserve"> for a detailed agenda </w:t>
      </w:r>
      <w:r w:rsidR="00DE1E29" w:rsidRPr="00666BF7">
        <w:t xml:space="preserve">five days </w:t>
      </w:r>
      <w:r w:rsidR="002A54F0" w:rsidRPr="00666BF7">
        <w:t xml:space="preserve">in advance of the meeting, </w:t>
      </w:r>
      <w:r w:rsidR="001434CE">
        <w:t>DOC</w:t>
      </w:r>
      <w:r w:rsidR="002A54F0" w:rsidRPr="00666BF7">
        <w:t xml:space="preserve"> shall finalize and send the agenda to invitees.</w:t>
      </w:r>
    </w:p>
    <w:p w14:paraId="0BD95F04" w14:textId="0882CEF1" w:rsidR="002A54F0" w:rsidRPr="00666BF7" w:rsidRDefault="00F126FB" w:rsidP="002A54F0">
      <w:pPr>
        <w:pStyle w:val="BodyText"/>
        <w:numPr>
          <w:ilvl w:val="0"/>
          <w:numId w:val="11"/>
        </w:numPr>
        <w:spacing w:after="0"/>
      </w:pPr>
      <w:r w:rsidRPr="00666BF7">
        <w:t>VENDOR</w:t>
      </w:r>
      <w:r w:rsidR="002A54F0" w:rsidRPr="00666BF7">
        <w:t xml:space="preserve"> and </w:t>
      </w:r>
      <w:r w:rsidR="001434CE">
        <w:t>DOC</w:t>
      </w:r>
      <w:r w:rsidR="002A54F0" w:rsidRPr="00666BF7">
        <w:t xml:space="preserve"> Project Managers shall introduce Project Sponsors, Project Steering Committee, </w:t>
      </w:r>
      <w:r w:rsidR="00561337" w:rsidRPr="00666BF7">
        <w:t>C</w:t>
      </w:r>
      <w:r w:rsidR="002A54F0" w:rsidRPr="00666BF7">
        <w:t xml:space="preserve">ore </w:t>
      </w:r>
      <w:proofErr w:type="gramStart"/>
      <w:r w:rsidR="001434CE">
        <w:t>DOC</w:t>
      </w:r>
      <w:proofErr w:type="gramEnd"/>
      <w:r w:rsidR="002A54F0" w:rsidRPr="00666BF7">
        <w:t xml:space="preserve"> and </w:t>
      </w:r>
      <w:r w:rsidRPr="00666BF7">
        <w:t>VENDOR</w:t>
      </w:r>
      <w:r w:rsidR="002A54F0" w:rsidRPr="00666BF7">
        <w:t xml:space="preserve"> team members. </w:t>
      </w:r>
    </w:p>
    <w:p w14:paraId="0BD95F05" w14:textId="30B5C565" w:rsidR="002A54F0" w:rsidRPr="00666BF7" w:rsidRDefault="00F126FB" w:rsidP="002A54F0">
      <w:pPr>
        <w:pStyle w:val="BodyText"/>
        <w:numPr>
          <w:ilvl w:val="0"/>
          <w:numId w:val="11"/>
        </w:numPr>
        <w:spacing w:after="0"/>
      </w:pPr>
      <w:r w:rsidRPr="00666BF7">
        <w:t>VENDOR</w:t>
      </w:r>
      <w:r w:rsidR="002A54F0" w:rsidRPr="00666BF7">
        <w:t xml:space="preserve"> and </w:t>
      </w:r>
      <w:r w:rsidR="001434CE">
        <w:t>DOC</w:t>
      </w:r>
      <w:r w:rsidR="002A54F0" w:rsidRPr="00666BF7">
        <w:t xml:space="preserve"> shall facilitate the meeting, </w:t>
      </w:r>
      <w:proofErr w:type="gramStart"/>
      <w:r w:rsidR="002A54F0" w:rsidRPr="00666BF7">
        <w:t>discuss</w:t>
      </w:r>
      <w:proofErr w:type="gramEnd"/>
      <w:r w:rsidR="002A54F0" w:rsidRPr="00666BF7">
        <w:t xml:space="preserve"> and further define the following:</w:t>
      </w:r>
    </w:p>
    <w:p w14:paraId="0BD95F06" w14:textId="77777777" w:rsidR="002A54F0" w:rsidRPr="00666BF7" w:rsidRDefault="002A54F0" w:rsidP="005D7BE7">
      <w:pPr>
        <w:pStyle w:val="BodyText"/>
        <w:numPr>
          <w:ilvl w:val="0"/>
          <w:numId w:val="18"/>
        </w:numPr>
        <w:spacing w:after="0"/>
      </w:pPr>
      <w:r w:rsidRPr="00666BF7">
        <w:t xml:space="preserve">Effective project communication </w:t>
      </w:r>
      <w:r w:rsidR="007E3434" w:rsidRPr="00666BF7">
        <w:rPr>
          <w:color w:val="000000"/>
        </w:rPr>
        <w:t>and reporting relationships</w:t>
      </w:r>
    </w:p>
    <w:p w14:paraId="0BD95F07" w14:textId="77777777" w:rsidR="002A54F0" w:rsidRPr="00666BF7" w:rsidRDefault="002A54F0" w:rsidP="005D7BE7">
      <w:pPr>
        <w:pStyle w:val="BodyText"/>
        <w:numPr>
          <w:ilvl w:val="0"/>
          <w:numId w:val="18"/>
        </w:numPr>
        <w:spacing w:after="0"/>
      </w:pPr>
      <w:r w:rsidRPr="00666BF7">
        <w:t>Project vision, background, purpose and objectives</w:t>
      </w:r>
      <w:r w:rsidR="007E3434" w:rsidRPr="00666BF7">
        <w:t xml:space="preserve">, scope, </w:t>
      </w:r>
      <w:proofErr w:type="gramStart"/>
      <w:r w:rsidR="007E3434" w:rsidRPr="00666BF7">
        <w:t>approach</w:t>
      </w:r>
      <w:proofErr w:type="gramEnd"/>
      <w:r w:rsidR="007E3434" w:rsidRPr="00666BF7">
        <w:t xml:space="preserve"> and timeline</w:t>
      </w:r>
    </w:p>
    <w:p w14:paraId="0BD95F08" w14:textId="77777777" w:rsidR="002A54F0" w:rsidRPr="00666BF7" w:rsidRDefault="002A54F0" w:rsidP="005D7BE7">
      <w:pPr>
        <w:pStyle w:val="BodyText"/>
        <w:numPr>
          <w:ilvl w:val="0"/>
          <w:numId w:val="18"/>
        </w:numPr>
        <w:spacing w:after="0"/>
      </w:pPr>
      <w:r w:rsidRPr="00666BF7">
        <w:t>Project governance structure, project roles and responsibilities</w:t>
      </w:r>
    </w:p>
    <w:p w14:paraId="0BD95F09" w14:textId="77777777" w:rsidR="002A54F0" w:rsidRPr="00666BF7" w:rsidRDefault="002A54F0" w:rsidP="005D7BE7">
      <w:pPr>
        <w:pStyle w:val="BodyText"/>
        <w:numPr>
          <w:ilvl w:val="0"/>
          <w:numId w:val="18"/>
        </w:numPr>
        <w:spacing w:after="0"/>
      </w:pPr>
      <w:r w:rsidRPr="00666BF7">
        <w:t>Preliminary project plan including scope and schedule</w:t>
      </w:r>
    </w:p>
    <w:p w14:paraId="0BD95F0A" w14:textId="77777777" w:rsidR="002A54F0" w:rsidRPr="00666BF7" w:rsidRDefault="002A54F0" w:rsidP="005D7BE7">
      <w:pPr>
        <w:pStyle w:val="BodyText"/>
        <w:keepNext/>
        <w:numPr>
          <w:ilvl w:val="0"/>
          <w:numId w:val="18"/>
        </w:numPr>
        <w:spacing w:after="0"/>
        <w:rPr>
          <w:bCs/>
        </w:rPr>
      </w:pPr>
      <w:r w:rsidRPr="00666BF7">
        <w:t>Initial risk assessment</w:t>
      </w:r>
      <w:r w:rsidR="007E3434" w:rsidRPr="00666BF7">
        <w:t xml:space="preserve"> to </w:t>
      </w:r>
      <w:r w:rsidR="007E3434" w:rsidRPr="00666BF7">
        <w:rPr>
          <w:color w:val="000000"/>
        </w:rPr>
        <w:t>pinpoint high-risk or problem areas</w:t>
      </w:r>
    </w:p>
    <w:p w14:paraId="0BD95F0B" w14:textId="77777777" w:rsidR="007E3434" w:rsidRPr="00666BF7" w:rsidRDefault="007E3434" w:rsidP="005D7BE7">
      <w:pPr>
        <w:pStyle w:val="BodyText"/>
        <w:keepNext/>
        <w:numPr>
          <w:ilvl w:val="0"/>
          <w:numId w:val="18"/>
        </w:numPr>
        <w:spacing w:after="0"/>
        <w:rPr>
          <w:bCs/>
        </w:rPr>
      </w:pPr>
      <w:r w:rsidRPr="00666BF7">
        <w:rPr>
          <w:color w:val="000000"/>
        </w:rPr>
        <w:t>Issue resolution process</w:t>
      </w:r>
    </w:p>
    <w:p w14:paraId="0BD95F0C" w14:textId="77777777" w:rsidR="007E3434" w:rsidRPr="00666BF7" w:rsidRDefault="007E3434" w:rsidP="005D7BE7">
      <w:pPr>
        <w:pStyle w:val="ListParagraph"/>
        <w:numPr>
          <w:ilvl w:val="0"/>
          <w:numId w:val="18"/>
        </w:numPr>
        <w:autoSpaceDE w:val="0"/>
        <w:autoSpaceDN w:val="0"/>
        <w:adjustRightInd w:val="0"/>
        <w:rPr>
          <w:color w:val="000000"/>
        </w:rPr>
      </w:pPr>
      <w:r w:rsidRPr="00666BF7">
        <w:rPr>
          <w:color w:val="000000"/>
        </w:rPr>
        <w:t>Deliverable review process</w:t>
      </w:r>
    </w:p>
    <w:p w14:paraId="0BD95F0D" w14:textId="77777777" w:rsidR="007E3434" w:rsidRPr="00666BF7" w:rsidRDefault="007E3434" w:rsidP="005D7BE7">
      <w:pPr>
        <w:pStyle w:val="ListParagraph"/>
        <w:numPr>
          <w:ilvl w:val="0"/>
          <w:numId w:val="18"/>
        </w:numPr>
        <w:autoSpaceDE w:val="0"/>
        <w:autoSpaceDN w:val="0"/>
        <w:adjustRightInd w:val="0"/>
        <w:rPr>
          <w:color w:val="000000"/>
        </w:rPr>
      </w:pPr>
      <w:r w:rsidRPr="00666BF7">
        <w:rPr>
          <w:color w:val="000000"/>
        </w:rPr>
        <w:t>Determining format and protocol for project status meetings</w:t>
      </w:r>
    </w:p>
    <w:p w14:paraId="0BD95F0E" w14:textId="77777777" w:rsidR="007E3434" w:rsidRPr="00666BF7" w:rsidRDefault="007E3434" w:rsidP="007E3434">
      <w:pPr>
        <w:pStyle w:val="ListParagraph"/>
        <w:autoSpaceDE w:val="0"/>
        <w:autoSpaceDN w:val="0"/>
        <w:adjustRightInd w:val="0"/>
        <w:ind w:left="1080"/>
        <w:rPr>
          <w:color w:val="000000"/>
        </w:rPr>
      </w:pPr>
    </w:p>
    <w:p w14:paraId="0BD95F0F" w14:textId="77777777" w:rsidR="007E3434" w:rsidRPr="00666BF7" w:rsidRDefault="007E3434" w:rsidP="007E3434">
      <w:pPr>
        <w:pStyle w:val="ListParagraph"/>
        <w:autoSpaceDE w:val="0"/>
        <w:autoSpaceDN w:val="0"/>
        <w:adjustRightInd w:val="0"/>
        <w:ind w:left="1080"/>
        <w:rPr>
          <w:color w:val="000000"/>
        </w:rPr>
      </w:pPr>
      <w:r w:rsidRPr="00666BF7">
        <w:rPr>
          <w:color w:val="000000"/>
        </w:rPr>
        <w:t>Additional items that may be discussed but not presented include:</w:t>
      </w:r>
    </w:p>
    <w:p w14:paraId="0BD95F10" w14:textId="3836AD09" w:rsidR="007E3434" w:rsidRPr="00666BF7" w:rsidRDefault="007E3434" w:rsidP="005D7BE7">
      <w:pPr>
        <w:pStyle w:val="ListParagraph"/>
        <w:numPr>
          <w:ilvl w:val="0"/>
          <w:numId w:val="18"/>
        </w:numPr>
        <w:autoSpaceDE w:val="0"/>
        <w:autoSpaceDN w:val="0"/>
        <w:adjustRightInd w:val="0"/>
        <w:rPr>
          <w:color w:val="000000"/>
        </w:rPr>
      </w:pPr>
      <w:r w:rsidRPr="00666BF7">
        <w:rPr>
          <w:color w:val="000000"/>
        </w:rPr>
        <w:t>Determining format for project status reports</w:t>
      </w:r>
    </w:p>
    <w:p w14:paraId="0BD95F11" w14:textId="0266797A" w:rsidR="007E3434" w:rsidRPr="00666BF7" w:rsidRDefault="007E3434" w:rsidP="005D7BE7">
      <w:pPr>
        <w:pStyle w:val="ListParagraph"/>
        <w:numPr>
          <w:ilvl w:val="0"/>
          <w:numId w:val="18"/>
        </w:numPr>
        <w:autoSpaceDE w:val="0"/>
        <w:autoSpaceDN w:val="0"/>
        <w:adjustRightInd w:val="0"/>
        <w:spacing w:after="60"/>
        <w:rPr>
          <w:color w:val="000000"/>
        </w:rPr>
      </w:pPr>
      <w:r w:rsidRPr="00666BF7">
        <w:rPr>
          <w:color w:val="000000"/>
        </w:rPr>
        <w:t xml:space="preserve">Setting the schedule for meetings between representatives from </w:t>
      </w:r>
      <w:r w:rsidRPr="00E54F85">
        <w:rPr>
          <w:color w:val="000000"/>
        </w:rPr>
        <w:t xml:space="preserve">the </w:t>
      </w:r>
      <w:r w:rsidR="00FA27D1" w:rsidRPr="00E54F85">
        <w:rPr>
          <w:color w:val="000000"/>
        </w:rPr>
        <w:t>DOC</w:t>
      </w:r>
      <w:r w:rsidRPr="00E54F85">
        <w:rPr>
          <w:color w:val="000000"/>
        </w:rPr>
        <w:t xml:space="preserve"> and</w:t>
      </w:r>
      <w:r w:rsidRPr="00666BF7">
        <w:rPr>
          <w:color w:val="000000"/>
        </w:rPr>
        <w:t xml:space="preserve"> the contractor to develop the detailed project plan</w:t>
      </w:r>
    </w:p>
    <w:p w14:paraId="0BD95F12" w14:textId="0F90EC32" w:rsidR="007A5583" w:rsidRPr="00666BF7" w:rsidRDefault="007A5583" w:rsidP="007E3434">
      <w:pPr>
        <w:pStyle w:val="BodyText"/>
        <w:numPr>
          <w:ilvl w:val="0"/>
          <w:numId w:val="11"/>
        </w:numPr>
        <w:spacing w:after="60"/>
      </w:pPr>
      <w:r w:rsidRPr="00666BF7">
        <w:t xml:space="preserve">VENDOR </w:t>
      </w:r>
      <w:r w:rsidR="002A3253">
        <w:t>may be required to</w:t>
      </w:r>
      <w:r w:rsidRPr="00666BF7">
        <w:t xml:space="preserve"> be onsite for this deliverable </w:t>
      </w:r>
    </w:p>
    <w:p w14:paraId="0BD95F13" w14:textId="0372BEE8" w:rsidR="002A54F0" w:rsidRPr="00666BF7" w:rsidRDefault="002A54F0" w:rsidP="00EA0B5B">
      <w:pPr>
        <w:pStyle w:val="BodyText"/>
        <w:keepNext/>
        <w:spacing w:before="240" w:after="0"/>
        <w:rPr>
          <w:b/>
          <w:bCs/>
        </w:rPr>
      </w:pPr>
      <w:r w:rsidRPr="00666BF7">
        <w:rPr>
          <w:b/>
          <w:bCs/>
        </w:rPr>
        <w:t xml:space="preserve">Expectations of </w:t>
      </w:r>
      <w:r w:rsidR="001434CE">
        <w:rPr>
          <w:b/>
          <w:bCs/>
        </w:rPr>
        <w:t>DOC</w:t>
      </w:r>
      <w:r w:rsidRPr="00666BF7">
        <w:rPr>
          <w:b/>
          <w:bCs/>
        </w:rPr>
        <w:t>:</w:t>
      </w:r>
    </w:p>
    <w:p w14:paraId="0BD95F14" w14:textId="359D1F92" w:rsidR="002A54F0" w:rsidRPr="00666BF7" w:rsidRDefault="001434CE" w:rsidP="005D7BE7">
      <w:pPr>
        <w:pStyle w:val="BulletNarrative"/>
        <w:numPr>
          <w:ilvl w:val="0"/>
          <w:numId w:val="16"/>
        </w:numPr>
        <w:spacing w:after="0"/>
      </w:pPr>
      <w:r>
        <w:t>DOC</w:t>
      </w:r>
      <w:r w:rsidR="002A54F0" w:rsidRPr="00666BF7">
        <w:t xml:space="preserve"> shall coordinate the logistics and co-facilitate the Kick-Off meeting.</w:t>
      </w:r>
    </w:p>
    <w:p w14:paraId="0BD95F15" w14:textId="55FC25AE" w:rsidR="002A54F0" w:rsidRPr="00666BF7" w:rsidRDefault="001434CE" w:rsidP="005D7BE7">
      <w:pPr>
        <w:pStyle w:val="BulletNarrative"/>
        <w:numPr>
          <w:ilvl w:val="0"/>
          <w:numId w:val="16"/>
        </w:numPr>
        <w:spacing w:after="0"/>
      </w:pPr>
      <w:r>
        <w:t>DOC</w:t>
      </w:r>
      <w:r w:rsidR="002A54F0" w:rsidRPr="00666BF7">
        <w:t xml:space="preserve"> Project Sponsor and Project Team members shall participate in kick-off meeting.</w:t>
      </w:r>
    </w:p>
    <w:p w14:paraId="0BD95F16" w14:textId="77777777" w:rsidR="002A54F0" w:rsidRPr="00666BF7" w:rsidRDefault="002A54F0" w:rsidP="00EA0B5B">
      <w:pPr>
        <w:pStyle w:val="BodyText"/>
        <w:keepNext/>
        <w:spacing w:before="240" w:after="0"/>
        <w:rPr>
          <w:b/>
          <w:bCs/>
        </w:rPr>
      </w:pPr>
      <w:r w:rsidRPr="00666BF7">
        <w:rPr>
          <w:b/>
          <w:bCs/>
        </w:rPr>
        <w:t>Acceptance Criteria:</w:t>
      </w:r>
    </w:p>
    <w:p w14:paraId="0BD95F17" w14:textId="77777777" w:rsidR="002A54F0" w:rsidRPr="00666BF7" w:rsidRDefault="002A54F0" w:rsidP="002A54F0">
      <w:pPr>
        <w:pStyle w:val="ListParagraph"/>
        <w:keepNext/>
        <w:widowControl w:val="0"/>
        <w:numPr>
          <w:ilvl w:val="0"/>
          <w:numId w:val="10"/>
        </w:numPr>
        <w:autoSpaceDE w:val="0"/>
        <w:autoSpaceDN w:val="0"/>
        <w:adjustRightInd w:val="0"/>
        <w:spacing w:after="0"/>
        <w:rPr>
          <w:b/>
          <w:bCs/>
        </w:rPr>
      </w:pPr>
      <w:r w:rsidRPr="00666BF7">
        <w:rPr>
          <w:bCs/>
        </w:rPr>
        <w:t xml:space="preserve">For the acceptance of this deliverable to occur, the Project Kickoff Meeting results in: </w:t>
      </w:r>
    </w:p>
    <w:p w14:paraId="0BD95F18" w14:textId="77777777" w:rsidR="002A54F0" w:rsidRPr="00666BF7" w:rsidRDefault="002A54F0" w:rsidP="005D7BE7">
      <w:pPr>
        <w:keepNext/>
        <w:widowControl w:val="0"/>
        <w:numPr>
          <w:ilvl w:val="0"/>
          <w:numId w:val="15"/>
        </w:numPr>
        <w:autoSpaceDE w:val="0"/>
        <w:autoSpaceDN w:val="0"/>
        <w:adjustRightInd w:val="0"/>
        <w:spacing w:after="0"/>
        <w:rPr>
          <w:bCs/>
        </w:rPr>
      </w:pPr>
      <w:r w:rsidRPr="00666BF7">
        <w:rPr>
          <w:bCs/>
        </w:rPr>
        <w:t>Facilitation of kickoff meeting utilizing a clearly defined agenda</w:t>
      </w:r>
    </w:p>
    <w:p w14:paraId="0BD95F19" w14:textId="04A24AC9" w:rsidR="002A54F0" w:rsidRPr="00666BF7" w:rsidRDefault="002A54F0" w:rsidP="005D7BE7">
      <w:pPr>
        <w:pStyle w:val="BodyText"/>
        <w:numPr>
          <w:ilvl w:val="0"/>
          <w:numId w:val="15"/>
        </w:numPr>
        <w:spacing w:after="0"/>
      </w:pPr>
      <w:r w:rsidRPr="00666BF7">
        <w:t xml:space="preserve">An introduction of critical </w:t>
      </w:r>
      <w:r w:rsidR="00F126FB" w:rsidRPr="00666BF7">
        <w:t>VENDOR</w:t>
      </w:r>
      <w:r w:rsidRPr="00666BF7">
        <w:t xml:space="preserve"> and </w:t>
      </w:r>
      <w:r w:rsidR="001434CE">
        <w:t>DOC</w:t>
      </w:r>
      <w:r w:rsidRPr="00666BF7">
        <w:t xml:space="preserve"> resources assigned to the project</w:t>
      </w:r>
    </w:p>
    <w:p w14:paraId="0BD95F1A" w14:textId="77777777" w:rsidR="002A54F0" w:rsidRPr="00666BF7" w:rsidRDefault="002A54F0" w:rsidP="005D7BE7">
      <w:pPr>
        <w:pStyle w:val="BodyText"/>
        <w:numPr>
          <w:ilvl w:val="0"/>
          <w:numId w:val="15"/>
        </w:numPr>
        <w:spacing w:after="0"/>
      </w:pPr>
      <w:r w:rsidRPr="00666BF7">
        <w:t xml:space="preserve">Review of Project Charter to include Project Governance and structure, roles and responsibilities, project purpose, </w:t>
      </w:r>
      <w:proofErr w:type="gramStart"/>
      <w:r w:rsidRPr="00666BF7">
        <w:t>objectives</w:t>
      </w:r>
      <w:proofErr w:type="gramEnd"/>
      <w:r w:rsidRPr="00666BF7">
        <w:t xml:space="preserve"> and scope</w:t>
      </w:r>
    </w:p>
    <w:p w14:paraId="0BD95F1B" w14:textId="77777777" w:rsidR="002A54F0" w:rsidRPr="00666BF7" w:rsidRDefault="002A54F0" w:rsidP="005D7BE7">
      <w:pPr>
        <w:pStyle w:val="BodyText"/>
        <w:numPr>
          <w:ilvl w:val="0"/>
          <w:numId w:val="15"/>
        </w:numPr>
        <w:spacing w:after="0"/>
      </w:pPr>
      <w:r w:rsidRPr="00666BF7">
        <w:t>Review of communications approach and structure</w:t>
      </w:r>
    </w:p>
    <w:p w14:paraId="0BD95F1C" w14:textId="77777777" w:rsidR="002A54F0" w:rsidRPr="00666BF7" w:rsidRDefault="002A54F0" w:rsidP="005D7BE7">
      <w:pPr>
        <w:pStyle w:val="BodyText"/>
        <w:numPr>
          <w:ilvl w:val="0"/>
          <w:numId w:val="15"/>
        </w:numPr>
        <w:spacing w:after="0"/>
      </w:pPr>
      <w:r w:rsidRPr="00666BF7">
        <w:t xml:space="preserve">Review and discussion of project risks and issues </w:t>
      </w:r>
    </w:p>
    <w:p w14:paraId="0BD95F1D" w14:textId="77777777" w:rsidR="002A54F0" w:rsidRPr="00666BF7" w:rsidRDefault="002A54F0" w:rsidP="005D7BE7">
      <w:pPr>
        <w:pStyle w:val="BodyText"/>
        <w:numPr>
          <w:ilvl w:val="0"/>
          <w:numId w:val="15"/>
        </w:numPr>
      </w:pPr>
      <w:r w:rsidRPr="00666BF7">
        <w:t xml:space="preserve">Delivery of electronic </w:t>
      </w:r>
      <w:r w:rsidR="000C7D6B" w:rsidRPr="00666BF7">
        <w:t>summary</w:t>
      </w:r>
      <w:r w:rsidRPr="00666BF7">
        <w:t xml:space="preserve"> of meeting</w:t>
      </w:r>
      <w:r w:rsidR="00561337" w:rsidRPr="00666BF7">
        <w:t xml:space="preserve"> (notes and lessons learned) </w:t>
      </w:r>
      <w:r w:rsidRPr="00666BF7">
        <w:t xml:space="preserve">from </w:t>
      </w:r>
      <w:r w:rsidR="00F126FB" w:rsidRPr="00666BF7">
        <w:t>VENDOR</w:t>
      </w:r>
      <w:r w:rsidR="00561337" w:rsidRPr="00666BF7">
        <w:t xml:space="preserve"> 5 days following the meeting</w:t>
      </w:r>
    </w:p>
    <w:p w14:paraId="0BD95F1E" w14:textId="77777777" w:rsidR="003A2550" w:rsidRPr="00666BF7" w:rsidRDefault="003A2550" w:rsidP="003A2550">
      <w:pPr>
        <w:keepNext/>
        <w:spacing w:before="240" w:after="0"/>
        <w:rPr>
          <w:b/>
          <w:bCs/>
          <w:u w:val="single"/>
        </w:rPr>
      </w:pPr>
      <w:r w:rsidRPr="00666BF7">
        <w:rPr>
          <w:b/>
          <w:bCs/>
        </w:rPr>
        <w:t>Acceptance Process:</w:t>
      </w:r>
    </w:p>
    <w:p w14:paraId="0BD95F1F" w14:textId="00B14940" w:rsidR="003A2550" w:rsidRPr="00666BF7" w:rsidRDefault="003A2550" w:rsidP="003A2550">
      <w:pPr>
        <w:pStyle w:val="BodyText"/>
      </w:pPr>
      <w:r w:rsidRPr="00666BF7">
        <w:rPr>
          <w:bCs/>
        </w:rPr>
        <w:t xml:space="preserve">Upon completion of Deliverable </w:t>
      </w:r>
      <w:r w:rsidR="001434CE">
        <w:t>DOC</w:t>
      </w:r>
      <w:r w:rsidRPr="00666BF7">
        <w:t xml:space="preserve"> and VENDOR shall follow the “Acceptance Process” set forth for all Deliverables.</w:t>
      </w:r>
    </w:p>
    <w:p w14:paraId="0BD95F20" w14:textId="77777777" w:rsidR="002A54F0" w:rsidRPr="00666BF7" w:rsidRDefault="002A54F0" w:rsidP="002A54F0">
      <w:pPr>
        <w:pStyle w:val="BodyText"/>
      </w:pPr>
    </w:p>
    <w:p w14:paraId="0BD95F21" w14:textId="77777777" w:rsidR="006E477C" w:rsidRPr="00666BF7" w:rsidRDefault="006E477C">
      <w:pPr>
        <w:spacing w:after="0"/>
      </w:pPr>
      <w:r w:rsidRPr="00666BF7">
        <w:br w:type="page"/>
      </w:r>
    </w:p>
    <w:p w14:paraId="0BD95F22" w14:textId="1F5F8C48" w:rsidR="006E477C" w:rsidRPr="00666BF7" w:rsidRDefault="006E477C" w:rsidP="006E477C">
      <w:pPr>
        <w:pStyle w:val="Heading2"/>
      </w:pPr>
      <w:bookmarkStart w:id="38" w:name="_Toc163386557"/>
      <w:r w:rsidRPr="00666BF7">
        <w:lastRenderedPageBreak/>
        <w:t xml:space="preserve">Deliverable 1.b </w:t>
      </w:r>
      <w:r w:rsidR="00DC46AB">
        <w:t xml:space="preserve">Final </w:t>
      </w:r>
      <w:r w:rsidRPr="00666BF7">
        <w:t>Integrated Project Management Plan</w:t>
      </w:r>
      <w:bookmarkEnd w:id="38"/>
    </w:p>
    <w:p w14:paraId="0BD95F23" w14:textId="017968E1" w:rsidR="006E477C" w:rsidRPr="00666BF7" w:rsidRDefault="006E477C" w:rsidP="006E477C">
      <w:pPr>
        <w:keepNext/>
        <w:spacing w:after="0"/>
        <w:jc w:val="both"/>
      </w:pPr>
      <w:r w:rsidRPr="00666BF7">
        <w:rPr>
          <w:b/>
          <w:u w:val="single"/>
        </w:rPr>
        <w:t>Statement of Work / Description</w:t>
      </w:r>
      <w:r w:rsidRPr="00666BF7">
        <w:t xml:space="preserve">: VENDOR shall participate, contribute, and collaborate with </w:t>
      </w:r>
      <w:r w:rsidR="001434CE">
        <w:t>DOC</w:t>
      </w:r>
      <w:r w:rsidRPr="00666BF7">
        <w:t xml:space="preserve">, led by </w:t>
      </w:r>
      <w:r w:rsidR="001434CE">
        <w:t>DOC</w:t>
      </w:r>
      <w:r w:rsidRPr="00666BF7">
        <w:t xml:space="preserve">’s project manager, to develop a Project Management Plan. The Project Management Plan is a component of the Project </w:t>
      </w:r>
      <w:r w:rsidR="009242C9" w:rsidRPr="00666BF7">
        <w:t>Plan,</w:t>
      </w:r>
      <w:r w:rsidRPr="00666BF7">
        <w:t xml:space="preserve"> which is the single comprehensive plan for the project and is managed by </w:t>
      </w:r>
      <w:r w:rsidR="001434CE">
        <w:t>DOC</w:t>
      </w:r>
      <w:r w:rsidRPr="00666BF7">
        <w:t>’s project manager</w:t>
      </w:r>
      <w:r w:rsidRPr="00666BF7">
        <w:rPr>
          <w:rFonts w:cs="Arial"/>
        </w:rPr>
        <w:t>. Management plans and work sessions establish the working relationship and project controls necessary for a successful project implementation.  Clearly defined management plans create shared expectations and clear roles for the implementation. The Project Plan incl</w:t>
      </w:r>
      <w:r w:rsidRPr="00666BF7">
        <w:t>udes all components identified in the Acceptance Criteria below and the project management content referenced in the Contract.</w:t>
      </w:r>
    </w:p>
    <w:p w14:paraId="0BD95F24" w14:textId="67739CD0" w:rsidR="006E477C" w:rsidRPr="00666BF7" w:rsidRDefault="006E477C" w:rsidP="00865375">
      <w:pPr>
        <w:pStyle w:val="BodyText"/>
        <w:numPr>
          <w:ilvl w:val="0"/>
          <w:numId w:val="236"/>
        </w:numPr>
        <w:spacing w:after="0"/>
        <w:jc w:val="both"/>
      </w:pPr>
      <w:r w:rsidRPr="00666BF7">
        <w:rPr>
          <w:bCs/>
        </w:rPr>
        <w:t xml:space="preserve">VENDOR shall provide content to </w:t>
      </w:r>
      <w:r w:rsidR="001434CE">
        <w:rPr>
          <w:bCs/>
        </w:rPr>
        <w:t>DOC</w:t>
      </w:r>
      <w:r w:rsidRPr="00666BF7">
        <w:rPr>
          <w:bCs/>
        </w:rPr>
        <w:t xml:space="preserve"> for t</w:t>
      </w:r>
      <w:r w:rsidRPr="00666BF7">
        <w:t>he sections of the Project Plan regarding all services, tasks, and products delivered by VENDOR.</w:t>
      </w:r>
    </w:p>
    <w:p w14:paraId="0BD95F25" w14:textId="7E22278C" w:rsidR="006E477C" w:rsidRPr="00666BF7" w:rsidRDefault="006E477C" w:rsidP="00865375">
      <w:pPr>
        <w:pStyle w:val="BodyText"/>
        <w:numPr>
          <w:ilvl w:val="0"/>
          <w:numId w:val="236"/>
        </w:numPr>
        <w:spacing w:after="0"/>
        <w:jc w:val="both"/>
      </w:pPr>
      <w:r w:rsidRPr="00666BF7">
        <w:t xml:space="preserve">VENDOR shall review Project Management Plan and provide feedback to </w:t>
      </w:r>
      <w:r w:rsidR="001434CE">
        <w:t>DOC</w:t>
      </w:r>
      <w:r w:rsidRPr="00666BF7">
        <w:t>’s Project Manager.</w:t>
      </w:r>
    </w:p>
    <w:p w14:paraId="0BD95F26" w14:textId="62D92435" w:rsidR="006E477C" w:rsidRPr="00666BF7" w:rsidRDefault="006E477C" w:rsidP="00865375">
      <w:pPr>
        <w:pStyle w:val="BodyText"/>
        <w:numPr>
          <w:ilvl w:val="0"/>
          <w:numId w:val="236"/>
        </w:numPr>
        <w:spacing w:after="0"/>
      </w:pPr>
      <w:r w:rsidRPr="00666BF7">
        <w:t>VENDOR may be requested to be onsite to collaborate on this deliverable</w:t>
      </w:r>
      <w:r w:rsidR="008C7E78">
        <w:t>.</w:t>
      </w:r>
    </w:p>
    <w:p w14:paraId="0BD95F27" w14:textId="5A22871C" w:rsidR="006E477C" w:rsidRPr="00666BF7" w:rsidRDefault="006E477C" w:rsidP="006E477C">
      <w:pPr>
        <w:pStyle w:val="BodyText"/>
        <w:keepNext/>
        <w:spacing w:before="240" w:after="0"/>
        <w:rPr>
          <w:b/>
          <w:bCs/>
        </w:rPr>
      </w:pPr>
      <w:r w:rsidRPr="00666BF7">
        <w:rPr>
          <w:b/>
          <w:bCs/>
        </w:rPr>
        <w:t xml:space="preserve">Expectations of </w:t>
      </w:r>
      <w:r w:rsidR="001434CE">
        <w:rPr>
          <w:b/>
          <w:bCs/>
        </w:rPr>
        <w:t>DOC</w:t>
      </w:r>
      <w:r w:rsidRPr="00666BF7">
        <w:rPr>
          <w:b/>
          <w:bCs/>
        </w:rPr>
        <w:t>:</w:t>
      </w:r>
    </w:p>
    <w:p w14:paraId="0BD95F28" w14:textId="7674013D" w:rsidR="006E477C" w:rsidRPr="00666BF7" w:rsidRDefault="001434CE" w:rsidP="00865375">
      <w:pPr>
        <w:pStyle w:val="BulletNarrative"/>
        <w:numPr>
          <w:ilvl w:val="0"/>
          <w:numId w:val="237"/>
        </w:numPr>
        <w:spacing w:after="60"/>
      </w:pPr>
      <w:r>
        <w:t>DOC</w:t>
      </w:r>
      <w:r w:rsidR="006E477C" w:rsidRPr="00666BF7">
        <w:t xml:space="preserve"> shall draft the project management plan in collaboration with VENDOR.</w:t>
      </w:r>
    </w:p>
    <w:p w14:paraId="0BD95F29" w14:textId="1E3EB655" w:rsidR="006E477C" w:rsidRPr="00666BF7" w:rsidRDefault="001434CE" w:rsidP="00865375">
      <w:pPr>
        <w:pStyle w:val="BulletNarrative"/>
        <w:numPr>
          <w:ilvl w:val="0"/>
          <w:numId w:val="237"/>
        </w:numPr>
        <w:spacing w:after="60"/>
      </w:pPr>
      <w:r>
        <w:t>DOC</w:t>
      </w:r>
      <w:r w:rsidR="006E477C" w:rsidRPr="00666BF7">
        <w:t xml:space="preserve"> shall provide final approval of project management plan.</w:t>
      </w:r>
    </w:p>
    <w:p w14:paraId="0BD95F2A" w14:textId="77777777" w:rsidR="006E477C" w:rsidRPr="00666BF7" w:rsidRDefault="006E477C" w:rsidP="006E477C">
      <w:pPr>
        <w:keepNext/>
        <w:spacing w:before="240" w:after="0"/>
        <w:rPr>
          <w:b/>
          <w:bCs/>
          <w:u w:val="single"/>
        </w:rPr>
      </w:pPr>
      <w:r w:rsidRPr="00666BF7">
        <w:rPr>
          <w:b/>
          <w:bCs/>
        </w:rPr>
        <w:t>Acceptance Criteria:</w:t>
      </w:r>
    </w:p>
    <w:p w14:paraId="0BD95F2B" w14:textId="77777777" w:rsidR="006E477C" w:rsidRPr="00666BF7" w:rsidRDefault="006E477C" w:rsidP="00865375">
      <w:pPr>
        <w:keepNext/>
        <w:widowControl w:val="0"/>
        <w:numPr>
          <w:ilvl w:val="0"/>
          <w:numId w:val="238"/>
        </w:numPr>
        <w:autoSpaceDE w:val="0"/>
        <w:autoSpaceDN w:val="0"/>
        <w:adjustRightInd w:val="0"/>
        <w:spacing w:after="0"/>
        <w:rPr>
          <w:b/>
          <w:bCs/>
        </w:rPr>
      </w:pPr>
      <w:r w:rsidRPr="00666BF7">
        <w:rPr>
          <w:bCs/>
        </w:rPr>
        <w:t>For the acceptance of this deliverable to occur, the Project Management Plan must be complete and contain:</w:t>
      </w:r>
      <w:r w:rsidR="003E1272" w:rsidRPr="00666BF7">
        <w:rPr>
          <w:bCs/>
        </w:rPr>
        <w:t xml:space="preserve"> (note: </w:t>
      </w:r>
      <w:r w:rsidR="00716DF5" w:rsidRPr="00666BF7">
        <w:rPr>
          <w:bCs/>
        </w:rPr>
        <w:t>some of these items will have already been delivered pre-contract)</w:t>
      </w:r>
    </w:p>
    <w:p w14:paraId="0BD95F2C" w14:textId="77777777" w:rsidR="006E477C" w:rsidRPr="00666BF7" w:rsidRDefault="006E477C" w:rsidP="00865375">
      <w:pPr>
        <w:pStyle w:val="ListParagraph"/>
        <w:numPr>
          <w:ilvl w:val="1"/>
          <w:numId w:val="238"/>
        </w:numPr>
        <w:spacing w:after="0"/>
      </w:pPr>
      <w:r w:rsidRPr="00666BF7">
        <w:t xml:space="preserve">The management plans to control scope, schedule, </w:t>
      </w:r>
      <w:proofErr w:type="gramStart"/>
      <w:r w:rsidRPr="00666BF7">
        <w:t>cost</w:t>
      </w:r>
      <w:proofErr w:type="gramEnd"/>
      <w:r w:rsidRPr="00666BF7">
        <w:t xml:space="preserve"> and quality, including variance</w:t>
      </w:r>
    </w:p>
    <w:p w14:paraId="0BD95F2D" w14:textId="77777777" w:rsidR="006E477C" w:rsidRPr="00666BF7" w:rsidRDefault="006E477C" w:rsidP="00865375">
      <w:pPr>
        <w:pStyle w:val="ListParagraph"/>
        <w:numPr>
          <w:ilvl w:val="1"/>
          <w:numId w:val="238"/>
        </w:numPr>
        <w:spacing w:after="0"/>
      </w:pPr>
      <w:r w:rsidRPr="00666BF7">
        <w:t>The governance structure for the project</w:t>
      </w:r>
    </w:p>
    <w:p w14:paraId="0BD95F2E" w14:textId="77777777" w:rsidR="006E477C" w:rsidRPr="00666BF7" w:rsidRDefault="006E477C" w:rsidP="00865375">
      <w:pPr>
        <w:pStyle w:val="ListParagraph"/>
        <w:numPr>
          <w:ilvl w:val="1"/>
          <w:numId w:val="238"/>
        </w:numPr>
        <w:spacing w:after="0"/>
      </w:pPr>
      <w:r w:rsidRPr="00666BF7">
        <w:t>An integrated change control process</w:t>
      </w:r>
    </w:p>
    <w:p w14:paraId="0BD95F2F" w14:textId="77777777" w:rsidR="006E477C" w:rsidRPr="00666BF7" w:rsidRDefault="006E477C" w:rsidP="00865375">
      <w:pPr>
        <w:pStyle w:val="ListParagraph"/>
        <w:numPr>
          <w:ilvl w:val="1"/>
          <w:numId w:val="238"/>
        </w:numPr>
        <w:spacing w:after="0"/>
      </w:pPr>
      <w:r w:rsidRPr="00666BF7">
        <w:t>A process for accepting and approving deliverables including the signoff form to be used</w:t>
      </w:r>
    </w:p>
    <w:p w14:paraId="0BD95F30" w14:textId="77777777" w:rsidR="006E477C" w:rsidRPr="00666BF7" w:rsidRDefault="006E477C" w:rsidP="00865375">
      <w:pPr>
        <w:pStyle w:val="ListParagraph"/>
        <w:numPr>
          <w:ilvl w:val="1"/>
          <w:numId w:val="238"/>
        </w:numPr>
        <w:spacing w:after="0"/>
      </w:pPr>
      <w:r w:rsidRPr="00666BF7">
        <w:t>A quality management plan</w:t>
      </w:r>
    </w:p>
    <w:p w14:paraId="0BD95F31" w14:textId="77777777" w:rsidR="006E477C" w:rsidRPr="00666BF7" w:rsidRDefault="006E477C" w:rsidP="00865375">
      <w:pPr>
        <w:pStyle w:val="ListParagraph"/>
        <w:numPr>
          <w:ilvl w:val="1"/>
          <w:numId w:val="238"/>
        </w:numPr>
        <w:spacing w:after="0"/>
      </w:pPr>
      <w:r w:rsidRPr="00666BF7">
        <w:t>A Joint Resource plan</w:t>
      </w:r>
    </w:p>
    <w:p w14:paraId="0BD95F32" w14:textId="77777777" w:rsidR="006E477C" w:rsidRPr="00666BF7" w:rsidRDefault="006E477C" w:rsidP="00865375">
      <w:pPr>
        <w:pStyle w:val="BodyText"/>
        <w:numPr>
          <w:ilvl w:val="1"/>
          <w:numId w:val="238"/>
        </w:numPr>
        <w:spacing w:after="0"/>
      </w:pPr>
      <w:r w:rsidRPr="00666BF7">
        <w:t>Implementation plan</w:t>
      </w:r>
    </w:p>
    <w:p w14:paraId="0BD95F33" w14:textId="77777777" w:rsidR="006E477C" w:rsidRPr="00666BF7" w:rsidRDefault="006E477C" w:rsidP="00865375">
      <w:pPr>
        <w:pStyle w:val="ListParagraph"/>
        <w:numPr>
          <w:ilvl w:val="1"/>
          <w:numId w:val="238"/>
        </w:numPr>
        <w:spacing w:after="0"/>
      </w:pPr>
      <w:r w:rsidRPr="00666BF7">
        <w:t>A communication management plan</w:t>
      </w:r>
    </w:p>
    <w:p w14:paraId="0BD95F34" w14:textId="77777777" w:rsidR="006E477C" w:rsidRPr="00666BF7" w:rsidRDefault="006E477C" w:rsidP="00865375">
      <w:pPr>
        <w:pStyle w:val="ListParagraph"/>
        <w:numPr>
          <w:ilvl w:val="1"/>
          <w:numId w:val="238"/>
        </w:numPr>
        <w:spacing w:after="0"/>
      </w:pPr>
      <w:r w:rsidRPr="00666BF7">
        <w:t>A risk management plan</w:t>
      </w:r>
    </w:p>
    <w:p w14:paraId="0BD95F35" w14:textId="77777777" w:rsidR="006E477C" w:rsidRPr="00666BF7" w:rsidRDefault="006E477C" w:rsidP="00865375">
      <w:pPr>
        <w:pStyle w:val="ListParagraph"/>
        <w:numPr>
          <w:ilvl w:val="1"/>
          <w:numId w:val="238"/>
        </w:numPr>
        <w:spacing w:after="0"/>
      </w:pPr>
      <w:r w:rsidRPr="00666BF7">
        <w:t>An issue management plan</w:t>
      </w:r>
    </w:p>
    <w:p w14:paraId="0BD95F36" w14:textId="77777777" w:rsidR="006E477C" w:rsidRPr="00666BF7" w:rsidRDefault="006E477C" w:rsidP="00865375">
      <w:pPr>
        <w:pStyle w:val="BulletList"/>
        <w:numPr>
          <w:ilvl w:val="1"/>
          <w:numId w:val="238"/>
        </w:numPr>
        <w:spacing w:before="0" w:after="0"/>
      </w:pPr>
      <w:r w:rsidRPr="00666BF7">
        <w:t>Action Item management plan</w:t>
      </w:r>
    </w:p>
    <w:p w14:paraId="0BD95F37" w14:textId="77777777" w:rsidR="006E477C" w:rsidRPr="00666BF7" w:rsidRDefault="006E477C" w:rsidP="00865375">
      <w:pPr>
        <w:pStyle w:val="BulletList"/>
        <w:numPr>
          <w:ilvl w:val="1"/>
          <w:numId w:val="238"/>
        </w:numPr>
        <w:spacing w:before="0" w:after="0"/>
      </w:pPr>
      <w:r w:rsidRPr="00666BF7">
        <w:t>Procurement management plan</w:t>
      </w:r>
    </w:p>
    <w:p w14:paraId="0BD95F38" w14:textId="3767C92A" w:rsidR="001442B2" w:rsidRPr="00666BF7" w:rsidRDefault="001442B2" w:rsidP="00865375">
      <w:pPr>
        <w:pStyle w:val="BodyText"/>
        <w:keepNext/>
        <w:numPr>
          <w:ilvl w:val="1"/>
          <w:numId w:val="238"/>
        </w:numPr>
        <w:spacing w:after="0"/>
        <w:rPr>
          <w:bCs/>
        </w:rPr>
      </w:pPr>
      <w:r w:rsidRPr="00666BF7">
        <w:t>Detailed</w:t>
      </w:r>
      <w:r w:rsidR="000216C4">
        <w:t xml:space="preserve"> Work Breakdown Structure and</w:t>
      </w:r>
      <w:r w:rsidRPr="00666BF7">
        <w:t xml:space="preserve"> Project Schedule</w:t>
      </w:r>
      <w:r w:rsidR="00E8051D" w:rsidRPr="00666BF7">
        <w:t xml:space="preserve"> (refined from pre-contract)</w:t>
      </w:r>
    </w:p>
    <w:p w14:paraId="0BD95F39" w14:textId="0F342F00" w:rsidR="006E477C" w:rsidRPr="00666BF7" w:rsidRDefault="006E477C" w:rsidP="00865375">
      <w:pPr>
        <w:pStyle w:val="BodyText"/>
        <w:keepNext/>
        <w:numPr>
          <w:ilvl w:val="1"/>
          <w:numId w:val="238"/>
        </w:numPr>
        <w:spacing w:after="0"/>
        <w:rPr>
          <w:bCs/>
        </w:rPr>
      </w:pPr>
      <w:r w:rsidRPr="00666BF7">
        <w:t xml:space="preserve">Project </w:t>
      </w:r>
      <w:r w:rsidR="001442B2" w:rsidRPr="00666BF7">
        <w:t xml:space="preserve">management </w:t>
      </w:r>
      <w:r w:rsidRPr="00666BF7">
        <w:t xml:space="preserve">plan approved by </w:t>
      </w:r>
      <w:r w:rsidR="001434CE">
        <w:t>DOC</w:t>
      </w:r>
      <w:r w:rsidRPr="00666BF7">
        <w:t xml:space="preserve"> Project Sponsor</w:t>
      </w:r>
    </w:p>
    <w:p w14:paraId="0BD95F3A" w14:textId="77777777" w:rsidR="006E477C" w:rsidRPr="00666BF7" w:rsidRDefault="006E477C" w:rsidP="006E477C">
      <w:pPr>
        <w:pStyle w:val="BodyText"/>
        <w:keepNext/>
        <w:spacing w:after="0"/>
        <w:ind w:left="1440"/>
        <w:rPr>
          <w:bCs/>
        </w:rPr>
      </w:pPr>
    </w:p>
    <w:p w14:paraId="0BD95F3B" w14:textId="77777777" w:rsidR="003A2550" w:rsidRPr="00666BF7" w:rsidRDefault="003A2550" w:rsidP="003A2550">
      <w:pPr>
        <w:keepNext/>
        <w:spacing w:before="240" w:after="0"/>
        <w:rPr>
          <w:b/>
          <w:bCs/>
          <w:u w:val="single"/>
        </w:rPr>
      </w:pPr>
      <w:r w:rsidRPr="00666BF7">
        <w:rPr>
          <w:b/>
          <w:bCs/>
        </w:rPr>
        <w:t>Acceptance Process:</w:t>
      </w:r>
    </w:p>
    <w:p w14:paraId="0BD95F3C" w14:textId="5C0AC4AF" w:rsidR="00E2276A" w:rsidRPr="00666BF7" w:rsidRDefault="003A2550" w:rsidP="00E93170">
      <w:pPr>
        <w:spacing w:after="120"/>
      </w:pPr>
      <w:r w:rsidRPr="00666BF7">
        <w:rPr>
          <w:bCs/>
        </w:rPr>
        <w:t xml:space="preserve">Upon completion of Deliverable </w:t>
      </w:r>
      <w:r w:rsidR="001434CE">
        <w:t>DOC</w:t>
      </w:r>
      <w:r w:rsidRPr="00666BF7">
        <w:t xml:space="preserve"> and VENDOR shall follow the “Acceptance Process” set forth for all Deliverables.</w:t>
      </w:r>
    </w:p>
    <w:p w14:paraId="0BD95F3D" w14:textId="63F2151E" w:rsidR="00E93170" w:rsidRPr="00666BF7" w:rsidRDefault="00E93170" w:rsidP="00E93170">
      <w:pPr>
        <w:pStyle w:val="Heading2"/>
      </w:pPr>
      <w:bookmarkStart w:id="39" w:name="_Toc319847269"/>
      <w:bookmarkStart w:id="40" w:name="_Toc319847268"/>
      <w:bookmarkStart w:id="41" w:name="_Toc316712422"/>
      <w:bookmarkStart w:id="42" w:name="_Toc319847261"/>
      <w:bookmarkStart w:id="43" w:name="_Toc163386558"/>
      <w:r w:rsidRPr="00666BF7">
        <w:t xml:space="preserve">Deliverable </w:t>
      </w:r>
      <w:r w:rsidR="005B191D" w:rsidRPr="00666BF7">
        <w:t xml:space="preserve">1.c </w:t>
      </w:r>
      <w:r w:rsidR="00DC46AB">
        <w:t xml:space="preserve">Final </w:t>
      </w:r>
      <w:r w:rsidRPr="00666BF7">
        <w:t>Training Management Plan</w:t>
      </w:r>
      <w:bookmarkEnd w:id="39"/>
      <w:bookmarkEnd w:id="43"/>
    </w:p>
    <w:p w14:paraId="0BD95F3E" w14:textId="3E8E836C" w:rsidR="00E93170" w:rsidRPr="00666BF7" w:rsidRDefault="00E93170" w:rsidP="00E93170">
      <w:pPr>
        <w:spacing w:after="0"/>
      </w:pPr>
      <w:r w:rsidRPr="00666BF7">
        <w:rPr>
          <w:b/>
          <w:u w:val="single"/>
        </w:rPr>
        <w:t>Statement of Work / Description</w:t>
      </w:r>
      <w:r w:rsidRPr="00666BF7">
        <w:t xml:space="preserve">: VENDOR shall participate, contribute, and collaborate with </w:t>
      </w:r>
      <w:r w:rsidR="001434CE">
        <w:t>DOC</w:t>
      </w:r>
      <w:r w:rsidRPr="00666BF7">
        <w:t xml:space="preserve"> </w:t>
      </w:r>
      <w:r w:rsidRPr="00666BF7">
        <w:rPr>
          <w:rStyle w:val="CommentReference"/>
          <w:sz w:val="22"/>
          <w:szCs w:val="22"/>
        </w:rPr>
        <w:t xml:space="preserve">led by </w:t>
      </w:r>
      <w:r w:rsidR="001434CE">
        <w:rPr>
          <w:rStyle w:val="CommentReference"/>
          <w:sz w:val="22"/>
          <w:szCs w:val="22"/>
        </w:rPr>
        <w:t>DOC</w:t>
      </w:r>
      <w:r w:rsidRPr="00666BF7">
        <w:rPr>
          <w:rStyle w:val="CommentReference"/>
          <w:sz w:val="22"/>
          <w:szCs w:val="22"/>
        </w:rPr>
        <w:t>’s project manager to develop a</w:t>
      </w:r>
      <w:r w:rsidRPr="00666BF7">
        <w:rPr>
          <w:rStyle w:val="CommentReference"/>
        </w:rPr>
        <w:t xml:space="preserve"> </w:t>
      </w:r>
      <w:r w:rsidRPr="00666BF7">
        <w:t xml:space="preserve">Training Management Plan. </w:t>
      </w:r>
      <w:r w:rsidR="004C7D6A" w:rsidRPr="00666BF7">
        <w:t xml:space="preserve">This plan is an overarching plan that will be the basis for the End User Training planning to be delivered with each module.  </w:t>
      </w:r>
      <w:r w:rsidRPr="00666BF7">
        <w:t xml:space="preserve">The Training Management Plan is a comprehensive management plan for the overall training and is managed by </w:t>
      </w:r>
      <w:r w:rsidR="001434CE">
        <w:t>DOC</w:t>
      </w:r>
      <w:r w:rsidRPr="00666BF7">
        <w:t xml:space="preserve">’s Training Lead. The plan addresses the training approaches, the </w:t>
      </w:r>
      <w:proofErr w:type="gramStart"/>
      <w:r w:rsidRPr="00666BF7">
        <w:t>courses</w:t>
      </w:r>
      <w:proofErr w:type="gramEnd"/>
      <w:r w:rsidRPr="00666BF7">
        <w:t xml:space="preserve"> and materials to be delivered, the overall objectives and competencies, the schedule and the required resources and evaluation approaches.  Almost all end user training for field users will likely be delivered through webinars and other virtual training modalities and not in-person.  Internal staff will likely require in-person training. </w:t>
      </w:r>
    </w:p>
    <w:p w14:paraId="0BD95F3F" w14:textId="5409BC08" w:rsidR="00E93170" w:rsidRPr="008C7E78" w:rsidRDefault="00E93170" w:rsidP="00865375">
      <w:pPr>
        <w:pStyle w:val="BodyText"/>
        <w:numPr>
          <w:ilvl w:val="0"/>
          <w:numId w:val="241"/>
        </w:numPr>
        <w:spacing w:after="0"/>
        <w:jc w:val="both"/>
        <w:rPr>
          <w:bCs/>
        </w:rPr>
      </w:pPr>
      <w:r w:rsidRPr="008C7E78">
        <w:rPr>
          <w:bCs/>
        </w:rPr>
        <w:t xml:space="preserve">VENDOR shall provide content to </w:t>
      </w:r>
      <w:r w:rsidR="001434CE" w:rsidRPr="008C7E78">
        <w:rPr>
          <w:bCs/>
        </w:rPr>
        <w:t>DOC</w:t>
      </w:r>
      <w:r w:rsidRPr="008C7E78">
        <w:rPr>
          <w:bCs/>
        </w:rPr>
        <w:t xml:space="preserve"> in development of an overall training plan.</w:t>
      </w:r>
    </w:p>
    <w:p w14:paraId="0BD95F40" w14:textId="3EEEEDAD" w:rsidR="00E93170" w:rsidRPr="008C7E78" w:rsidRDefault="00E93170" w:rsidP="00865375">
      <w:pPr>
        <w:pStyle w:val="BodyText"/>
        <w:numPr>
          <w:ilvl w:val="0"/>
          <w:numId w:val="241"/>
        </w:numPr>
        <w:spacing w:after="0"/>
        <w:jc w:val="both"/>
        <w:rPr>
          <w:bCs/>
        </w:rPr>
      </w:pPr>
      <w:r w:rsidRPr="008C7E78">
        <w:rPr>
          <w:bCs/>
        </w:rPr>
        <w:lastRenderedPageBreak/>
        <w:t xml:space="preserve">VENDOR shall provide details to </w:t>
      </w:r>
      <w:r w:rsidR="001434CE" w:rsidRPr="008C7E78">
        <w:rPr>
          <w:bCs/>
        </w:rPr>
        <w:t>DOC</w:t>
      </w:r>
      <w:r w:rsidRPr="008C7E78">
        <w:rPr>
          <w:bCs/>
        </w:rPr>
        <w:t xml:space="preserve"> for following training </w:t>
      </w:r>
      <w:r w:rsidR="009242C9" w:rsidRPr="008C7E78">
        <w:rPr>
          <w:bCs/>
        </w:rPr>
        <w:t>activities,</w:t>
      </w:r>
      <w:r w:rsidRPr="008C7E78">
        <w:rPr>
          <w:bCs/>
        </w:rPr>
        <w:t xml:space="preserve"> which will be provided by VENDOR throughout the project.</w:t>
      </w:r>
    </w:p>
    <w:p w14:paraId="0BD95F41" w14:textId="128B2281" w:rsidR="00E93170" w:rsidRPr="00666BF7" w:rsidRDefault="00E93170" w:rsidP="00E93170">
      <w:pPr>
        <w:pStyle w:val="RequirementIndent"/>
        <w:spacing w:before="240" w:after="0"/>
        <w:ind w:left="0"/>
        <w:rPr>
          <w:b w:val="0"/>
          <w:bCs w:val="0"/>
        </w:rPr>
      </w:pPr>
      <w:r w:rsidRPr="00666BF7">
        <w:rPr>
          <w:bCs w:val="0"/>
        </w:rPr>
        <w:t xml:space="preserve">Expectations of </w:t>
      </w:r>
      <w:r w:rsidR="001434CE">
        <w:rPr>
          <w:bCs w:val="0"/>
        </w:rPr>
        <w:t>DOC</w:t>
      </w:r>
      <w:r w:rsidRPr="00666BF7">
        <w:rPr>
          <w:b w:val="0"/>
          <w:bCs w:val="0"/>
        </w:rPr>
        <w:t>:</w:t>
      </w:r>
    </w:p>
    <w:p w14:paraId="0BD95F42" w14:textId="60328803" w:rsidR="00E93170" w:rsidRPr="008C7E78" w:rsidRDefault="001434CE" w:rsidP="00865375">
      <w:pPr>
        <w:pStyle w:val="BodyText"/>
        <w:numPr>
          <w:ilvl w:val="0"/>
          <w:numId w:val="242"/>
        </w:numPr>
        <w:spacing w:after="0"/>
        <w:jc w:val="both"/>
        <w:rPr>
          <w:bCs/>
        </w:rPr>
      </w:pPr>
      <w:r w:rsidRPr="008C7E78">
        <w:rPr>
          <w:bCs/>
        </w:rPr>
        <w:t>DOC</w:t>
      </w:r>
      <w:r w:rsidR="00E93170" w:rsidRPr="008C7E78">
        <w:rPr>
          <w:bCs/>
        </w:rPr>
        <w:t>, in collaboration with VENDOR, shall develop the Training Management Plan.</w:t>
      </w:r>
    </w:p>
    <w:p w14:paraId="0BD95F44" w14:textId="426FD1A1" w:rsidR="00E93170" w:rsidRPr="008C7E78" w:rsidRDefault="001434CE" w:rsidP="00865375">
      <w:pPr>
        <w:pStyle w:val="BodyText"/>
        <w:numPr>
          <w:ilvl w:val="0"/>
          <w:numId w:val="242"/>
        </w:numPr>
        <w:spacing w:after="0"/>
        <w:jc w:val="both"/>
        <w:rPr>
          <w:bCs/>
        </w:rPr>
      </w:pPr>
      <w:r w:rsidRPr="008C7E78">
        <w:rPr>
          <w:bCs/>
        </w:rPr>
        <w:t>DOC</w:t>
      </w:r>
      <w:r w:rsidR="00E93170" w:rsidRPr="008C7E78">
        <w:rPr>
          <w:bCs/>
        </w:rPr>
        <w:t xml:space="preserve"> shall identify, </w:t>
      </w:r>
      <w:proofErr w:type="gramStart"/>
      <w:r w:rsidR="00E93170" w:rsidRPr="008C7E78">
        <w:rPr>
          <w:bCs/>
        </w:rPr>
        <w:t>acquire</w:t>
      </w:r>
      <w:proofErr w:type="gramEnd"/>
      <w:r w:rsidR="00E93170" w:rsidRPr="008C7E78">
        <w:rPr>
          <w:bCs/>
        </w:rPr>
        <w:t xml:space="preserve"> and schedule resources required for training, including training locations, equipment, technical support, materials, and other logistics required for successful trainin</w:t>
      </w:r>
      <w:r w:rsidR="008C7E78">
        <w:rPr>
          <w:bCs/>
        </w:rPr>
        <w:t>g.</w:t>
      </w:r>
    </w:p>
    <w:p w14:paraId="0BD95F45" w14:textId="77777777" w:rsidR="00E93170" w:rsidRPr="00666BF7" w:rsidRDefault="00E93170" w:rsidP="00E93170">
      <w:pPr>
        <w:pStyle w:val="RequirementIndent"/>
        <w:spacing w:before="240" w:after="0"/>
        <w:ind w:left="0"/>
        <w:rPr>
          <w:b w:val="0"/>
        </w:rPr>
      </w:pPr>
      <w:r w:rsidRPr="00666BF7">
        <w:t>Acceptance Criteria</w:t>
      </w:r>
      <w:r w:rsidRPr="00666BF7">
        <w:rPr>
          <w:b w:val="0"/>
        </w:rPr>
        <w:t>:</w:t>
      </w:r>
    </w:p>
    <w:p w14:paraId="0BD95F46" w14:textId="77777777" w:rsidR="00E93170" w:rsidRPr="00666BF7" w:rsidRDefault="00E93170" w:rsidP="00865375">
      <w:pPr>
        <w:pStyle w:val="ListParagraph"/>
        <w:numPr>
          <w:ilvl w:val="0"/>
          <w:numId w:val="239"/>
        </w:numPr>
        <w:spacing w:after="0"/>
      </w:pPr>
      <w:r w:rsidRPr="00666BF7">
        <w:t>For the acceptance of this deliverable to occur, the Training Management Plan must contain:</w:t>
      </w:r>
    </w:p>
    <w:p w14:paraId="0BD95F47" w14:textId="57CCABC4" w:rsidR="00E93170" w:rsidRPr="00666BF7" w:rsidRDefault="00E93170" w:rsidP="00865375">
      <w:pPr>
        <w:pStyle w:val="BodyText"/>
        <w:numPr>
          <w:ilvl w:val="0"/>
          <w:numId w:val="240"/>
        </w:numPr>
        <w:spacing w:after="0"/>
      </w:pPr>
      <w:r w:rsidRPr="00666BF7">
        <w:t xml:space="preserve">A section detailing trainings to be delivered by VENDOR must include training and knowledge management session descriptions, intended audience, training objectives and evaluation </w:t>
      </w:r>
      <w:r w:rsidR="009242C9" w:rsidRPr="00666BF7">
        <w:t>methods,</w:t>
      </w:r>
      <w:r w:rsidRPr="00666BF7">
        <w:t xml:space="preserve"> which will be utilized to measure participant’s achieved understanding and obtained competencies</w:t>
      </w:r>
    </w:p>
    <w:p w14:paraId="0BD95F48" w14:textId="41092400" w:rsidR="00E93170" w:rsidRPr="00666BF7" w:rsidRDefault="00E93170" w:rsidP="00865375">
      <w:pPr>
        <w:pStyle w:val="BodyText"/>
        <w:numPr>
          <w:ilvl w:val="0"/>
          <w:numId w:val="240"/>
        </w:numPr>
        <w:spacing w:after="0"/>
      </w:pPr>
      <w:r w:rsidRPr="00666BF7">
        <w:t xml:space="preserve">A section describing the agreed upon high-level timing and approach for the </w:t>
      </w:r>
      <w:r w:rsidR="001434CE">
        <w:t>DOC</w:t>
      </w:r>
      <w:r w:rsidRPr="00666BF7">
        <w:t xml:space="preserve"> to deliver Statewide end user training</w:t>
      </w:r>
    </w:p>
    <w:p w14:paraId="0BD95F49" w14:textId="77777777" w:rsidR="00E93170" w:rsidRPr="00666BF7" w:rsidRDefault="00E93170" w:rsidP="00865375">
      <w:pPr>
        <w:pStyle w:val="ListParagraph"/>
        <w:numPr>
          <w:ilvl w:val="0"/>
          <w:numId w:val="240"/>
        </w:numPr>
        <w:spacing w:after="0"/>
      </w:pPr>
      <w:r w:rsidRPr="00666BF7">
        <w:t>An Executive Summary section</w:t>
      </w:r>
    </w:p>
    <w:p w14:paraId="0BD95F4A" w14:textId="77777777" w:rsidR="00E8051D" w:rsidRPr="00666BF7" w:rsidRDefault="00E8051D" w:rsidP="00E8051D">
      <w:pPr>
        <w:keepNext/>
        <w:spacing w:before="240" w:after="0"/>
        <w:rPr>
          <w:b/>
          <w:bCs/>
          <w:u w:val="single"/>
        </w:rPr>
      </w:pPr>
      <w:bookmarkStart w:id="44" w:name="_Toc319847300"/>
      <w:r w:rsidRPr="00666BF7">
        <w:rPr>
          <w:b/>
          <w:bCs/>
        </w:rPr>
        <w:t>Acceptance Process:</w:t>
      </w:r>
    </w:p>
    <w:p w14:paraId="0BD95F4B" w14:textId="508B8F8D" w:rsidR="00E8051D" w:rsidRPr="00666BF7" w:rsidRDefault="00E8051D" w:rsidP="00E8051D">
      <w:pPr>
        <w:pStyle w:val="BodyText"/>
      </w:pPr>
      <w:r w:rsidRPr="00666BF7">
        <w:rPr>
          <w:bCs/>
        </w:rPr>
        <w:t xml:space="preserve">Upon completion of Deliverable </w:t>
      </w:r>
      <w:r w:rsidR="001434CE">
        <w:t>DOC</w:t>
      </w:r>
      <w:r w:rsidRPr="00666BF7">
        <w:t xml:space="preserve"> and VENDOR shall follow the “Acceptance Process” set forth for all Deliverables.</w:t>
      </w:r>
    </w:p>
    <w:p w14:paraId="0BD95F4C" w14:textId="715F1304" w:rsidR="00E93170" w:rsidRPr="00666BF7" w:rsidRDefault="00E93170" w:rsidP="00E93170">
      <w:pPr>
        <w:pStyle w:val="Heading2"/>
      </w:pPr>
      <w:bookmarkStart w:id="45" w:name="_Toc163386559"/>
      <w:r w:rsidRPr="00666BF7">
        <w:t>Deliverable</w:t>
      </w:r>
      <w:r w:rsidR="005B191D" w:rsidRPr="00666BF7">
        <w:t xml:space="preserve"> 1.d </w:t>
      </w:r>
      <w:r w:rsidR="00DC46AB">
        <w:t xml:space="preserve">Final </w:t>
      </w:r>
      <w:r w:rsidRPr="00666BF7">
        <w:t>Test Management Plan</w:t>
      </w:r>
      <w:bookmarkEnd w:id="44"/>
      <w:bookmarkEnd w:id="45"/>
    </w:p>
    <w:p w14:paraId="0BD95F4D" w14:textId="778DBBF7" w:rsidR="00E93170" w:rsidRPr="00666BF7" w:rsidRDefault="00E93170" w:rsidP="00E93170">
      <w:pPr>
        <w:spacing w:after="0"/>
      </w:pPr>
      <w:r w:rsidRPr="00666BF7">
        <w:rPr>
          <w:b/>
          <w:u w:val="single"/>
        </w:rPr>
        <w:t>Statement of Work / Description</w:t>
      </w:r>
      <w:r w:rsidRPr="00666BF7">
        <w:t xml:space="preserve">: </w:t>
      </w:r>
      <w:r w:rsidR="001434CE">
        <w:t>DOC</w:t>
      </w:r>
      <w:r w:rsidRPr="00666BF7">
        <w:t xml:space="preserve"> shall develop a Testing Management Plan by collaborating with and gathering input from </w:t>
      </w:r>
      <w:r w:rsidR="006925D5" w:rsidRPr="00666BF7">
        <w:t>VENDOR</w:t>
      </w:r>
      <w:r w:rsidRPr="00666BF7">
        <w:t>. The Plan is a comprehensive management plan for the overall testing activities and defines methodology, strategies, tools, logistics, quality standards and readiness criteria, and details specific responsibilities</w:t>
      </w:r>
      <w:r w:rsidR="004C7D6A" w:rsidRPr="00666BF7">
        <w:t xml:space="preserve"> that will be the basis for specific testing plans that will be created/delivered with each module. </w:t>
      </w:r>
    </w:p>
    <w:p w14:paraId="0BD95F4E" w14:textId="6F414B46" w:rsidR="00E93170" w:rsidRPr="008C7E78" w:rsidRDefault="00E93170" w:rsidP="00865375">
      <w:pPr>
        <w:pStyle w:val="BodyText"/>
        <w:numPr>
          <w:ilvl w:val="0"/>
          <w:numId w:val="243"/>
        </w:numPr>
        <w:spacing w:after="0"/>
        <w:jc w:val="both"/>
        <w:rPr>
          <w:bCs/>
        </w:rPr>
      </w:pPr>
      <w:r w:rsidRPr="008C7E78">
        <w:rPr>
          <w:bCs/>
        </w:rPr>
        <w:t xml:space="preserve">VENDOR shall provide content to </w:t>
      </w:r>
      <w:r w:rsidR="001434CE" w:rsidRPr="008C7E78">
        <w:rPr>
          <w:bCs/>
        </w:rPr>
        <w:t>DOC</w:t>
      </w:r>
      <w:r w:rsidRPr="008C7E78">
        <w:rPr>
          <w:bCs/>
        </w:rPr>
        <w:t xml:space="preserve"> in development of an overall testing plan.</w:t>
      </w:r>
    </w:p>
    <w:p w14:paraId="0BD95F4F" w14:textId="736B3E2F" w:rsidR="006925D5" w:rsidRPr="008C7E78" w:rsidRDefault="006925D5" w:rsidP="00865375">
      <w:pPr>
        <w:pStyle w:val="BodyText"/>
        <w:numPr>
          <w:ilvl w:val="0"/>
          <w:numId w:val="243"/>
        </w:numPr>
        <w:spacing w:after="0"/>
        <w:jc w:val="both"/>
        <w:rPr>
          <w:bCs/>
        </w:rPr>
      </w:pPr>
      <w:r w:rsidRPr="008C7E78">
        <w:rPr>
          <w:bCs/>
        </w:rPr>
        <w:t xml:space="preserve">VENDOR shall collaborate with </w:t>
      </w:r>
      <w:r w:rsidR="001434CE" w:rsidRPr="008C7E78">
        <w:rPr>
          <w:bCs/>
        </w:rPr>
        <w:t>DOC</w:t>
      </w:r>
      <w:r w:rsidRPr="008C7E78">
        <w:rPr>
          <w:bCs/>
        </w:rPr>
        <w:t xml:space="preserve"> in the development of the Testing Plan. </w:t>
      </w:r>
    </w:p>
    <w:p w14:paraId="0BD95F50" w14:textId="77777777" w:rsidR="006925D5" w:rsidRPr="008C7E78" w:rsidRDefault="006925D5" w:rsidP="00865375">
      <w:pPr>
        <w:pStyle w:val="BodyText"/>
        <w:numPr>
          <w:ilvl w:val="0"/>
          <w:numId w:val="243"/>
        </w:numPr>
        <w:spacing w:after="0"/>
        <w:jc w:val="both"/>
        <w:rPr>
          <w:bCs/>
        </w:rPr>
      </w:pPr>
      <w:r w:rsidRPr="008C7E78">
        <w:rPr>
          <w:bCs/>
        </w:rPr>
        <w:t>VENDOR shall provide a matrix for bug classification and prioritization.</w:t>
      </w:r>
    </w:p>
    <w:p w14:paraId="0BD95F51" w14:textId="77777777" w:rsidR="00E93170" w:rsidRPr="008C7E78" w:rsidRDefault="00E93170" w:rsidP="00865375">
      <w:pPr>
        <w:pStyle w:val="BodyText"/>
        <w:numPr>
          <w:ilvl w:val="0"/>
          <w:numId w:val="243"/>
        </w:numPr>
        <w:spacing w:after="0"/>
        <w:jc w:val="both"/>
        <w:rPr>
          <w:bCs/>
        </w:rPr>
      </w:pPr>
      <w:r w:rsidRPr="008C7E78">
        <w:rPr>
          <w:bCs/>
        </w:rPr>
        <w:t>VENDOR shall provide a schedule for issues reporting and error correction cycle dates.</w:t>
      </w:r>
    </w:p>
    <w:p w14:paraId="0BD95F52" w14:textId="77777777" w:rsidR="00E93170" w:rsidRPr="00666BF7" w:rsidRDefault="00E93170" w:rsidP="00E93170">
      <w:pPr>
        <w:pStyle w:val="RequirementIndent"/>
        <w:spacing w:before="0" w:after="0"/>
        <w:ind w:left="0"/>
      </w:pPr>
    </w:p>
    <w:p w14:paraId="0BD95F53" w14:textId="7765D4D9" w:rsidR="00E93170" w:rsidRPr="00666BF7" w:rsidRDefault="00E93170" w:rsidP="00E93170">
      <w:pPr>
        <w:pStyle w:val="RequirementIndent"/>
        <w:spacing w:before="0" w:after="0"/>
        <w:ind w:left="0"/>
        <w:rPr>
          <w:b w:val="0"/>
          <w:bCs w:val="0"/>
        </w:rPr>
      </w:pPr>
      <w:r w:rsidRPr="00666BF7">
        <w:rPr>
          <w:bCs w:val="0"/>
        </w:rPr>
        <w:t xml:space="preserve">Expectations of </w:t>
      </w:r>
      <w:r w:rsidR="001434CE">
        <w:rPr>
          <w:bCs w:val="0"/>
        </w:rPr>
        <w:t>DOC</w:t>
      </w:r>
      <w:r w:rsidRPr="00666BF7">
        <w:rPr>
          <w:b w:val="0"/>
          <w:bCs w:val="0"/>
        </w:rPr>
        <w:t>:</w:t>
      </w:r>
    </w:p>
    <w:p w14:paraId="0BD95F54" w14:textId="51ED111F" w:rsidR="006925D5" w:rsidRPr="00666BF7" w:rsidRDefault="001434CE" w:rsidP="00865375">
      <w:pPr>
        <w:pStyle w:val="BodyText"/>
        <w:numPr>
          <w:ilvl w:val="0"/>
          <w:numId w:val="244"/>
        </w:numPr>
        <w:spacing w:after="0"/>
        <w:jc w:val="both"/>
      </w:pPr>
      <w:r w:rsidRPr="008C7E78">
        <w:rPr>
          <w:bCs/>
        </w:rPr>
        <w:t>DOC</w:t>
      </w:r>
      <w:r w:rsidR="006925D5" w:rsidRPr="00666BF7">
        <w:t xml:space="preserve"> shall lead the development of the Testing Management Plan.  </w:t>
      </w:r>
    </w:p>
    <w:p w14:paraId="0BD95F55" w14:textId="77777777" w:rsidR="00E93170" w:rsidRPr="00666BF7" w:rsidRDefault="00E93170" w:rsidP="00E93170">
      <w:pPr>
        <w:pStyle w:val="RequirementIndent"/>
        <w:spacing w:before="0" w:after="0"/>
        <w:ind w:left="0"/>
      </w:pPr>
    </w:p>
    <w:p w14:paraId="0BD95F56" w14:textId="77777777" w:rsidR="00E93170" w:rsidRPr="00666BF7" w:rsidRDefault="00E93170" w:rsidP="00E93170">
      <w:pPr>
        <w:pStyle w:val="RequirementIndent"/>
        <w:spacing w:before="0" w:after="0"/>
        <w:ind w:left="0"/>
        <w:rPr>
          <w:b w:val="0"/>
        </w:rPr>
      </w:pPr>
      <w:r w:rsidRPr="00666BF7">
        <w:t>Acceptance Criteria</w:t>
      </w:r>
      <w:r w:rsidRPr="00666BF7">
        <w:rPr>
          <w:b w:val="0"/>
        </w:rPr>
        <w:t>:</w:t>
      </w:r>
    </w:p>
    <w:p w14:paraId="0BD95F57" w14:textId="77777777" w:rsidR="00E93170" w:rsidRPr="00666BF7" w:rsidRDefault="00E93170" w:rsidP="00865375">
      <w:pPr>
        <w:pStyle w:val="BodyText"/>
        <w:numPr>
          <w:ilvl w:val="0"/>
          <w:numId w:val="245"/>
        </w:numPr>
        <w:spacing w:after="0"/>
        <w:jc w:val="both"/>
      </w:pPr>
      <w:r w:rsidRPr="00666BF7">
        <w:t>For the acceptance of this deliverable to occur, the Testing Plan must contain sections within the plan that include:</w:t>
      </w:r>
    </w:p>
    <w:p w14:paraId="0BD95F58" w14:textId="77777777" w:rsidR="00E93170" w:rsidRPr="00666BF7" w:rsidRDefault="00E93170" w:rsidP="00865375">
      <w:pPr>
        <w:pStyle w:val="BodyText"/>
        <w:numPr>
          <w:ilvl w:val="0"/>
          <w:numId w:val="246"/>
        </w:numPr>
        <w:spacing w:after="0"/>
        <w:ind w:left="1080"/>
      </w:pPr>
      <w:r w:rsidRPr="00666BF7">
        <w:t>An outline of the approaches and strategies to be utilized for testing the respective areas of functional requirements, technical requirements, federal and state reporting requirements, interfaces, data conversion and business processes</w:t>
      </w:r>
    </w:p>
    <w:p w14:paraId="0BD95F59" w14:textId="77777777" w:rsidR="00E93170" w:rsidRPr="00666BF7" w:rsidRDefault="00E93170" w:rsidP="00865375">
      <w:pPr>
        <w:pStyle w:val="BodyText"/>
        <w:numPr>
          <w:ilvl w:val="0"/>
          <w:numId w:val="246"/>
        </w:numPr>
        <w:spacing w:after="0"/>
        <w:ind w:left="1080"/>
      </w:pPr>
      <w:r w:rsidRPr="00666BF7">
        <w:t>Test case template</w:t>
      </w:r>
    </w:p>
    <w:p w14:paraId="0BD95F5A" w14:textId="77777777" w:rsidR="00E93170" w:rsidRPr="00666BF7" w:rsidRDefault="006925D5" w:rsidP="00865375">
      <w:pPr>
        <w:pStyle w:val="BodyText"/>
        <w:numPr>
          <w:ilvl w:val="0"/>
          <w:numId w:val="246"/>
        </w:numPr>
        <w:spacing w:after="0"/>
        <w:ind w:left="1080"/>
      </w:pPr>
      <w:r w:rsidRPr="00666BF7">
        <w:t xml:space="preserve">Sample </w:t>
      </w:r>
      <w:r w:rsidR="00E93170" w:rsidRPr="00666BF7">
        <w:t>Quality standards and readiness criteria assessments for move to pilot and move to full implementation as part of a Pilot Ready Assessment checklist and evaluation.</w:t>
      </w:r>
    </w:p>
    <w:p w14:paraId="0BD95F5B" w14:textId="77777777" w:rsidR="00E93170" w:rsidRPr="00666BF7" w:rsidRDefault="006925D5" w:rsidP="00865375">
      <w:pPr>
        <w:pStyle w:val="BodyText"/>
        <w:numPr>
          <w:ilvl w:val="0"/>
          <w:numId w:val="246"/>
        </w:numPr>
        <w:spacing w:after="0"/>
        <w:ind w:left="1080"/>
      </w:pPr>
      <w:r w:rsidRPr="00666BF7">
        <w:t xml:space="preserve">Sample </w:t>
      </w:r>
      <w:r w:rsidR="00E93170" w:rsidRPr="00666BF7">
        <w:t>Success criteria standards and data quality standards for statistical comparisons and federal reporting comparisons at a minimum</w:t>
      </w:r>
    </w:p>
    <w:p w14:paraId="0BD95F5C" w14:textId="77777777" w:rsidR="00E93170" w:rsidRPr="00666BF7" w:rsidRDefault="00E93170" w:rsidP="00865375">
      <w:pPr>
        <w:pStyle w:val="BodyText"/>
        <w:numPr>
          <w:ilvl w:val="0"/>
          <w:numId w:val="246"/>
        </w:numPr>
        <w:spacing w:after="0"/>
        <w:ind w:left="1080"/>
      </w:pPr>
      <w:r w:rsidRPr="00666BF7">
        <w:t>Issues and defect reporting approach and template, prioritization methodology and issues and defect resolution approach</w:t>
      </w:r>
    </w:p>
    <w:p w14:paraId="0BD95F5D" w14:textId="77777777" w:rsidR="00E93170" w:rsidRPr="00666BF7" w:rsidRDefault="00E93170" w:rsidP="00E93170">
      <w:pPr>
        <w:pStyle w:val="BodyText"/>
        <w:spacing w:after="0"/>
      </w:pPr>
    </w:p>
    <w:p w14:paraId="0BD95F5E" w14:textId="77777777" w:rsidR="00E8051D" w:rsidRPr="00666BF7" w:rsidRDefault="00E8051D" w:rsidP="00E8051D">
      <w:pPr>
        <w:keepNext/>
        <w:spacing w:before="240" w:after="0"/>
        <w:rPr>
          <w:b/>
          <w:bCs/>
          <w:u w:val="single"/>
        </w:rPr>
      </w:pPr>
      <w:r w:rsidRPr="00666BF7">
        <w:rPr>
          <w:b/>
          <w:bCs/>
        </w:rPr>
        <w:lastRenderedPageBreak/>
        <w:t>Acceptance Process:</w:t>
      </w:r>
    </w:p>
    <w:p w14:paraId="0BD95F5F" w14:textId="14CF26C3" w:rsidR="00E8051D" w:rsidRPr="00666BF7" w:rsidRDefault="00E8051D" w:rsidP="00E8051D">
      <w:pPr>
        <w:spacing w:after="120"/>
      </w:pPr>
      <w:r w:rsidRPr="00666BF7">
        <w:rPr>
          <w:bCs/>
        </w:rPr>
        <w:t xml:space="preserve">Upon completion of Deliverable </w:t>
      </w:r>
      <w:r w:rsidR="001434CE">
        <w:t>DOC</w:t>
      </w:r>
      <w:r w:rsidRPr="00666BF7">
        <w:t xml:space="preserve"> and VENDOR shall follow the “Acceptance Process” set forth for all Deliverables.</w:t>
      </w:r>
    </w:p>
    <w:p w14:paraId="0BD95F60" w14:textId="1682A16D" w:rsidR="00E93170" w:rsidRPr="00666BF7" w:rsidRDefault="00E93170" w:rsidP="00E93170">
      <w:pPr>
        <w:pStyle w:val="Heading2"/>
      </w:pPr>
      <w:bookmarkStart w:id="46" w:name="_Toc163386560"/>
      <w:r w:rsidRPr="00666BF7">
        <w:t xml:space="preserve">Deliverable </w:t>
      </w:r>
      <w:r w:rsidR="005B191D" w:rsidRPr="00666BF7">
        <w:t xml:space="preserve">1.e </w:t>
      </w:r>
      <w:r w:rsidR="00DC46AB">
        <w:t xml:space="preserve">Final </w:t>
      </w:r>
      <w:r w:rsidRPr="00666BF7">
        <w:t>Technical Architecture and System Hosting Plan</w:t>
      </w:r>
      <w:bookmarkEnd w:id="46"/>
      <w:r w:rsidRPr="00666BF7">
        <w:t xml:space="preserve"> </w:t>
      </w:r>
    </w:p>
    <w:p w14:paraId="0BD95F61" w14:textId="77777777" w:rsidR="00E93170" w:rsidRPr="00666BF7" w:rsidRDefault="00E93170" w:rsidP="00E93170">
      <w:pPr>
        <w:rPr>
          <w:b/>
          <w:u w:val="single"/>
        </w:rPr>
      </w:pPr>
      <w:r w:rsidRPr="00666BF7">
        <w:rPr>
          <w:b/>
          <w:u w:val="single"/>
        </w:rPr>
        <w:t>Statement of Work / Description:</w:t>
      </w:r>
    </w:p>
    <w:p w14:paraId="0BD95F62" w14:textId="3709022A" w:rsidR="00E93170" w:rsidRPr="00666BF7" w:rsidRDefault="00E93170" w:rsidP="00E93170">
      <w:pPr>
        <w:spacing w:after="0"/>
      </w:pPr>
      <w:r w:rsidRPr="00666BF7">
        <w:t xml:space="preserve">VENDOR shall collaborate with the </w:t>
      </w:r>
      <w:r w:rsidR="001434CE">
        <w:t>DOC</w:t>
      </w:r>
      <w:r w:rsidRPr="00666BF7">
        <w:t xml:space="preserve"> to provide </w:t>
      </w:r>
      <w:r w:rsidR="001434CE">
        <w:t>DOC</w:t>
      </w:r>
      <w:r w:rsidRPr="00666BF7">
        <w:t xml:space="preserve"> a System Hosting and Maintenance Plan. The System Hosting and Maintenance Plan will detail the hosting environments and data security standards &lt;&lt;VENDOR PRODUCT&gt;&gt; in the </w:t>
      </w:r>
      <w:r w:rsidR="001434CE">
        <w:t>DOC</w:t>
      </w:r>
      <w:r w:rsidRPr="00666BF7">
        <w:t xml:space="preserve"> or VENDOR technical environment. </w:t>
      </w:r>
    </w:p>
    <w:p w14:paraId="0BD95F63" w14:textId="65123B81" w:rsidR="00E93170" w:rsidRPr="00666BF7" w:rsidRDefault="00E93170" w:rsidP="00865375">
      <w:pPr>
        <w:pStyle w:val="BulletNarrative"/>
        <w:numPr>
          <w:ilvl w:val="0"/>
          <w:numId w:val="247"/>
        </w:numPr>
        <w:spacing w:after="0"/>
        <w:jc w:val="both"/>
        <w:rPr>
          <w:rFonts w:cs="Arial"/>
        </w:rPr>
      </w:pPr>
      <w:r w:rsidRPr="00666BF7">
        <w:rPr>
          <w:rFonts w:cs="Arial"/>
        </w:rPr>
        <w:t xml:space="preserve">VENDOR shall provide </w:t>
      </w:r>
      <w:r w:rsidR="001434CE">
        <w:rPr>
          <w:rFonts w:cs="Arial"/>
        </w:rPr>
        <w:t>DOC</w:t>
      </w:r>
      <w:r w:rsidRPr="00666BF7">
        <w:rPr>
          <w:rFonts w:cs="Arial"/>
        </w:rPr>
        <w:t xml:space="preserve"> </w:t>
      </w:r>
      <w:r w:rsidR="00ED2D1A" w:rsidRPr="00666BF7">
        <w:rPr>
          <w:rFonts w:cs="Arial"/>
        </w:rPr>
        <w:t xml:space="preserve">with input to </w:t>
      </w:r>
      <w:r w:rsidRPr="00666BF7">
        <w:rPr>
          <w:rFonts w:cs="Arial"/>
        </w:rPr>
        <w:t xml:space="preserve">&lt;&lt;VENDOR PRODUCT&gt;&gt; covering hosting requirements during the project phase </w:t>
      </w:r>
      <w:proofErr w:type="gramStart"/>
      <w:r w:rsidRPr="00666BF7">
        <w:rPr>
          <w:rFonts w:cs="Arial"/>
        </w:rPr>
        <w:t>and also</w:t>
      </w:r>
      <w:proofErr w:type="gramEnd"/>
      <w:r w:rsidRPr="00666BF7">
        <w:rPr>
          <w:rFonts w:cs="Arial"/>
        </w:rPr>
        <w:t xml:space="preserve"> post-implementation and in production. </w:t>
      </w:r>
      <w:r w:rsidR="00ED2D1A" w:rsidRPr="00666BF7">
        <w:rPr>
          <w:rFonts w:cs="Arial"/>
        </w:rPr>
        <w:t xml:space="preserve">The hosting </w:t>
      </w:r>
      <w:r w:rsidRPr="00666BF7">
        <w:rPr>
          <w:rFonts w:cs="Arial"/>
        </w:rPr>
        <w:t xml:space="preserve">plan will </w:t>
      </w:r>
      <w:proofErr w:type="gramStart"/>
      <w:r w:rsidRPr="00666BF7">
        <w:rPr>
          <w:rFonts w:cs="Arial"/>
        </w:rPr>
        <w:t>take into account</w:t>
      </w:r>
      <w:proofErr w:type="gramEnd"/>
      <w:r w:rsidRPr="00666BF7">
        <w:rPr>
          <w:rFonts w:cs="Arial"/>
        </w:rPr>
        <w:t xml:space="preserve"> uptime requirements, disaster recovery and restore requirements, data security, real time and batch interfaces to </w:t>
      </w:r>
      <w:r w:rsidR="001434CE">
        <w:rPr>
          <w:rFonts w:cs="Arial"/>
        </w:rPr>
        <w:t>DOC</w:t>
      </w:r>
      <w:r w:rsidRPr="00666BF7">
        <w:rPr>
          <w:rFonts w:cs="Arial"/>
        </w:rPr>
        <w:t xml:space="preserve"> hosted services</w:t>
      </w:r>
      <w:r w:rsidR="00DB6C87">
        <w:rPr>
          <w:rFonts w:cs="Arial"/>
        </w:rPr>
        <w:t>,</w:t>
      </w:r>
      <w:r w:rsidRPr="00666BF7">
        <w:rPr>
          <w:rFonts w:cs="Arial"/>
        </w:rPr>
        <w:t xml:space="preserve"> access to analytical data, </w:t>
      </w:r>
      <w:r w:rsidR="00DB6C87">
        <w:rPr>
          <w:rFonts w:cs="Arial"/>
        </w:rPr>
        <w:t xml:space="preserve">and </w:t>
      </w:r>
      <w:r w:rsidRPr="00666BF7">
        <w:rPr>
          <w:rFonts w:cs="Arial"/>
        </w:rPr>
        <w:t xml:space="preserve">access to imaging. </w:t>
      </w:r>
    </w:p>
    <w:p w14:paraId="0BD95F64" w14:textId="5097746C" w:rsidR="00E93170" w:rsidRPr="00666BF7" w:rsidRDefault="00E93170" w:rsidP="00E93170">
      <w:pPr>
        <w:pStyle w:val="BodyText"/>
        <w:keepNext/>
        <w:spacing w:before="240" w:after="0"/>
        <w:jc w:val="both"/>
        <w:rPr>
          <w:b/>
          <w:bCs/>
        </w:rPr>
      </w:pPr>
      <w:r w:rsidRPr="00666BF7">
        <w:rPr>
          <w:b/>
          <w:bCs/>
        </w:rPr>
        <w:t xml:space="preserve">Expectations of </w:t>
      </w:r>
      <w:r w:rsidR="001434CE">
        <w:rPr>
          <w:b/>
          <w:bCs/>
        </w:rPr>
        <w:t>DOC</w:t>
      </w:r>
      <w:r w:rsidRPr="00666BF7">
        <w:rPr>
          <w:b/>
          <w:bCs/>
        </w:rPr>
        <w:t>:</w:t>
      </w:r>
    </w:p>
    <w:p w14:paraId="0BD95F65" w14:textId="66551106" w:rsidR="00ED2D1A" w:rsidRPr="00666BF7" w:rsidRDefault="001434CE" w:rsidP="00865375">
      <w:pPr>
        <w:pStyle w:val="BulletNarrative"/>
        <w:numPr>
          <w:ilvl w:val="0"/>
          <w:numId w:val="248"/>
        </w:numPr>
        <w:spacing w:after="60"/>
      </w:pPr>
      <w:r>
        <w:t>DOC</w:t>
      </w:r>
      <w:r w:rsidR="00E93170" w:rsidRPr="00666BF7">
        <w:t xml:space="preserve"> shall provide standards and guidelines for variables impacting &lt;&lt;VENDOR PRODUCT&gt;&gt; hosting.</w:t>
      </w:r>
    </w:p>
    <w:p w14:paraId="0BD95F66" w14:textId="2B668883" w:rsidR="00E93170" w:rsidRPr="00666BF7" w:rsidRDefault="001434CE" w:rsidP="00865375">
      <w:pPr>
        <w:pStyle w:val="BulletNarrative"/>
        <w:numPr>
          <w:ilvl w:val="0"/>
          <w:numId w:val="248"/>
        </w:numPr>
        <w:spacing w:after="60"/>
      </w:pPr>
      <w:r>
        <w:t>DOC</w:t>
      </w:r>
      <w:r w:rsidR="00ED2D1A" w:rsidRPr="00666BF7">
        <w:t xml:space="preserve"> shall lead the development of the Technical Architecture and </w:t>
      </w:r>
      <w:r w:rsidR="00DE1F32" w:rsidRPr="00666BF7">
        <w:t>System</w:t>
      </w:r>
      <w:r w:rsidR="00ED2D1A" w:rsidRPr="00666BF7">
        <w:t xml:space="preserve"> Hosting Plan</w:t>
      </w:r>
      <w:r w:rsidR="008C7E78">
        <w:t>.</w:t>
      </w:r>
      <w:r w:rsidR="00E93170" w:rsidRPr="00666BF7">
        <w:t xml:space="preserve"> </w:t>
      </w:r>
    </w:p>
    <w:p w14:paraId="0BD95F67" w14:textId="77777777" w:rsidR="00E93170" w:rsidRPr="00666BF7" w:rsidRDefault="00E93170" w:rsidP="00E93170">
      <w:pPr>
        <w:spacing w:before="240" w:after="0"/>
      </w:pPr>
      <w:r w:rsidRPr="00666BF7">
        <w:rPr>
          <w:b/>
        </w:rPr>
        <w:t>Acceptance Criteria</w:t>
      </w:r>
      <w:r w:rsidRPr="00666BF7">
        <w:t>:</w:t>
      </w:r>
    </w:p>
    <w:p w14:paraId="0BD95F68" w14:textId="77777777" w:rsidR="00E93170" w:rsidRPr="00666BF7" w:rsidRDefault="00E93170" w:rsidP="00865375">
      <w:pPr>
        <w:pStyle w:val="ListParagraph"/>
        <w:numPr>
          <w:ilvl w:val="0"/>
          <w:numId w:val="249"/>
        </w:numPr>
        <w:spacing w:after="0"/>
      </w:pPr>
      <w:r w:rsidRPr="00666BF7">
        <w:t>For the acceptance of this deliverable to occur, the System Hosting and Maintenance Plan document must contain:</w:t>
      </w:r>
    </w:p>
    <w:p w14:paraId="0BD95F69" w14:textId="3113F259" w:rsidR="00E93170" w:rsidRPr="00666BF7" w:rsidRDefault="00E93170" w:rsidP="00865375">
      <w:pPr>
        <w:pStyle w:val="ListParagraph"/>
        <w:numPr>
          <w:ilvl w:val="1"/>
          <w:numId w:val="249"/>
        </w:numPr>
        <w:spacing w:after="0"/>
        <w:ind w:left="1080"/>
        <w:contextualSpacing w:val="0"/>
      </w:pPr>
      <w:r w:rsidRPr="00666BF7">
        <w:t>A list and description of all required server hardware and software or a description of the virtual environment requirements</w:t>
      </w:r>
    </w:p>
    <w:p w14:paraId="0BD95F6A" w14:textId="77777777" w:rsidR="00E93170" w:rsidRPr="00666BF7" w:rsidRDefault="00E93170" w:rsidP="00865375">
      <w:pPr>
        <w:pStyle w:val="ListParagraph"/>
        <w:numPr>
          <w:ilvl w:val="1"/>
          <w:numId w:val="249"/>
        </w:numPr>
        <w:spacing w:after="0"/>
        <w:ind w:left="1080"/>
        <w:contextualSpacing w:val="0"/>
      </w:pPr>
      <w:r w:rsidRPr="00666BF7">
        <w:t>A detailed disaster recovery plan</w:t>
      </w:r>
    </w:p>
    <w:p w14:paraId="0BD95F6B" w14:textId="77777777" w:rsidR="00E93170" w:rsidRPr="00666BF7" w:rsidRDefault="00E93170" w:rsidP="00865375">
      <w:pPr>
        <w:pStyle w:val="ListParagraph"/>
        <w:numPr>
          <w:ilvl w:val="1"/>
          <w:numId w:val="249"/>
        </w:numPr>
        <w:spacing w:after="0"/>
        <w:ind w:left="1080"/>
        <w:contextualSpacing w:val="0"/>
      </w:pPr>
      <w:r w:rsidRPr="00666BF7">
        <w:t>A detailed data security plan and data center requirements and standards</w:t>
      </w:r>
    </w:p>
    <w:p w14:paraId="0BD95F6C" w14:textId="5500B98B" w:rsidR="00E93170" w:rsidRPr="00666BF7" w:rsidRDefault="00E93170" w:rsidP="00865375">
      <w:pPr>
        <w:pStyle w:val="ListParagraph"/>
        <w:numPr>
          <w:ilvl w:val="1"/>
          <w:numId w:val="249"/>
        </w:numPr>
        <w:spacing w:after="0"/>
        <w:ind w:left="1080"/>
        <w:contextualSpacing w:val="0"/>
      </w:pPr>
      <w:r w:rsidRPr="00666BF7">
        <w:t xml:space="preserve">A </w:t>
      </w:r>
      <w:r w:rsidR="001C7A5D" w:rsidRPr="00666BF7">
        <w:t>detailed</w:t>
      </w:r>
      <w:r w:rsidRPr="00666BF7">
        <w:t xml:space="preserve"> user access plan showing security measures for all user types of the system (</w:t>
      </w:r>
      <w:r w:rsidR="005F78BB">
        <w:t xml:space="preserve">DOC, Prisons, </w:t>
      </w:r>
      <w:r w:rsidR="0033668B">
        <w:t>Corrections Officers, Other law enforcement entities.</w:t>
      </w:r>
    </w:p>
    <w:p w14:paraId="0BD95F6E" w14:textId="24E7B43B" w:rsidR="00E93170" w:rsidRPr="00666BF7" w:rsidRDefault="00E93170" w:rsidP="00865375">
      <w:pPr>
        <w:pStyle w:val="ListParagraph"/>
        <w:numPr>
          <w:ilvl w:val="1"/>
          <w:numId w:val="249"/>
        </w:numPr>
        <w:spacing w:after="0"/>
        <w:ind w:left="1080"/>
        <w:contextualSpacing w:val="0"/>
      </w:pPr>
      <w:r w:rsidRPr="00666BF7">
        <w:t>Agency-Specific &lt;&lt;VENDOR PRODUCT&gt;&gt; Hardware Server Diagram</w:t>
      </w:r>
    </w:p>
    <w:p w14:paraId="0BD95F6F" w14:textId="77777777" w:rsidR="00E93170" w:rsidRPr="00666BF7" w:rsidRDefault="00E93170" w:rsidP="00865375">
      <w:pPr>
        <w:pStyle w:val="ListParagraph"/>
        <w:numPr>
          <w:ilvl w:val="1"/>
          <w:numId w:val="249"/>
        </w:numPr>
        <w:spacing w:after="0"/>
        <w:ind w:left="1080"/>
        <w:contextualSpacing w:val="0"/>
      </w:pPr>
      <w:r w:rsidRPr="00666BF7">
        <w:t>Agency-Specific &lt;&lt;VENDOR PRODUCT&gt;&gt; Server Roles Diagram</w:t>
      </w:r>
    </w:p>
    <w:p w14:paraId="0BD95F70" w14:textId="77777777" w:rsidR="00E93170" w:rsidRPr="00666BF7" w:rsidRDefault="00E93170" w:rsidP="00865375">
      <w:pPr>
        <w:pStyle w:val="ListParagraph"/>
        <w:numPr>
          <w:ilvl w:val="1"/>
          <w:numId w:val="249"/>
        </w:numPr>
        <w:spacing w:after="0"/>
        <w:ind w:left="1080"/>
        <w:contextualSpacing w:val="0"/>
      </w:pPr>
      <w:r w:rsidRPr="00666BF7">
        <w:t>Agency-Specific &lt;&lt;VENDOR PRODUCT&gt;&gt; Interface Diagram</w:t>
      </w:r>
    </w:p>
    <w:p w14:paraId="0BD95F71" w14:textId="77777777" w:rsidR="00E93170" w:rsidRPr="00666BF7" w:rsidRDefault="00E93170" w:rsidP="00E93170">
      <w:pPr>
        <w:spacing w:after="0"/>
      </w:pPr>
    </w:p>
    <w:p w14:paraId="0BD95F73" w14:textId="77777777" w:rsidR="00E8051D" w:rsidRPr="00666BF7" w:rsidRDefault="00E8051D" w:rsidP="00E8051D">
      <w:pPr>
        <w:keepNext/>
        <w:spacing w:before="240" w:after="0"/>
        <w:rPr>
          <w:b/>
          <w:bCs/>
          <w:u w:val="single"/>
        </w:rPr>
      </w:pPr>
      <w:r w:rsidRPr="00666BF7">
        <w:rPr>
          <w:b/>
          <w:bCs/>
        </w:rPr>
        <w:t>Acceptance Process:</w:t>
      </w:r>
    </w:p>
    <w:p w14:paraId="0BD95F74" w14:textId="0F507554" w:rsidR="00E8051D" w:rsidRPr="00666BF7" w:rsidRDefault="00E8051D" w:rsidP="00E8051D">
      <w:pPr>
        <w:pStyle w:val="BodyText"/>
      </w:pPr>
      <w:r w:rsidRPr="00666BF7">
        <w:rPr>
          <w:bCs/>
        </w:rPr>
        <w:t xml:space="preserve">Upon completion of Deliverable </w:t>
      </w:r>
      <w:r w:rsidR="001434CE">
        <w:t>DOC</w:t>
      </w:r>
      <w:r w:rsidRPr="00666BF7">
        <w:t xml:space="preserve"> and VENDOR shall follow the “Acceptance Process” set forth for all Deliverables.</w:t>
      </w:r>
    </w:p>
    <w:p w14:paraId="2C778B18" w14:textId="7D32E500" w:rsidR="006C7F55" w:rsidRPr="00251C0D" w:rsidRDefault="006C7F55" w:rsidP="006C7F55">
      <w:pPr>
        <w:pStyle w:val="Heading2"/>
      </w:pPr>
      <w:bookmarkStart w:id="47" w:name="_Toc385420077"/>
      <w:bookmarkStart w:id="48" w:name="_Toc163386561"/>
      <w:r w:rsidRPr="005B3C8C">
        <w:t>Deliverable 1.</w:t>
      </w:r>
      <w:r w:rsidR="00C97EE9">
        <w:t>f</w:t>
      </w:r>
      <w:r w:rsidRPr="005B3C8C">
        <w:t xml:space="preserve"> </w:t>
      </w:r>
      <w:r>
        <w:t>System Documentation</w:t>
      </w:r>
      <w:bookmarkEnd w:id="47"/>
      <w:bookmarkEnd w:id="48"/>
    </w:p>
    <w:p w14:paraId="011FEFEA" w14:textId="0902BB6A" w:rsidR="006C7F55" w:rsidRPr="00AC4967" w:rsidRDefault="006C7F55" w:rsidP="006C7F55">
      <w:pPr>
        <w:spacing w:after="0"/>
      </w:pPr>
      <w:r>
        <w:rPr>
          <w:b/>
          <w:u w:val="single"/>
        </w:rPr>
        <w:t>Statement of Work</w:t>
      </w:r>
      <w:r w:rsidRPr="00251C0D">
        <w:rPr>
          <w:b/>
          <w:u w:val="single"/>
        </w:rPr>
        <w:t>:</w:t>
      </w:r>
      <w:r>
        <w:t xml:space="preserve">  VENDOR</w:t>
      </w:r>
      <w:r w:rsidRPr="00AC4967">
        <w:t xml:space="preserve"> shall provide electronic access to the </w:t>
      </w:r>
      <w:r>
        <w:t>&lt;&lt;VENDOR PRODUCT&gt;&gt;</w:t>
      </w:r>
      <w:r w:rsidRPr="00AC4967">
        <w:t xml:space="preserve"> Relational Data Model and Data Dictionary.  These resources are accessible via </w:t>
      </w:r>
      <w:r w:rsidRPr="006B14AD">
        <w:rPr>
          <w:highlight w:val="yellow"/>
        </w:rPr>
        <w:t>&lt;&lt;&gt;&gt;</w:t>
      </w:r>
      <w:r>
        <w:t xml:space="preserve">. </w:t>
      </w:r>
      <w:r w:rsidRPr="00AC4967">
        <w:t xml:space="preserve">The Data Model must consist of a series of cascading visual models.  The multiple levels of the model must provide an overview as well as the detail of each functional area.  The levels must allow for navigation by selecting different subject areas.  The </w:t>
      </w:r>
      <w:r>
        <w:t>&lt;&lt;VENDOR PRODUCT&gt;&gt;</w:t>
      </w:r>
      <w:r w:rsidRPr="00AC4967">
        <w:t xml:space="preserve"> database must follow specific table and field naming standards that are clearly documented </w:t>
      </w:r>
      <w:proofErr w:type="gramStart"/>
      <w:r w:rsidRPr="00AC4967">
        <w:t>and also</w:t>
      </w:r>
      <w:proofErr w:type="gramEnd"/>
      <w:r w:rsidRPr="00AC4967">
        <w:t xml:space="preserve"> accessible via </w:t>
      </w:r>
      <w:r w:rsidRPr="006B14AD">
        <w:rPr>
          <w:highlight w:val="yellow"/>
        </w:rPr>
        <w:t>&lt;&lt;&gt;&gt;</w:t>
      </w:r>
      <w:r>
        <w:t xml:space="preserve"> </w:t>
      </w:r>
      <w:r w:rsidRPr="00AC4967">
        <w:t xml:space="preserve">to </w:t>
      </w:r>
      <w:r>
        <w:t xml:space="preserve">the </w:t>
      </w:r>
      <w:r w:rsidR="00C97EE9">
        <w:t>DOC</w:t>
      </w:r>
      <w:r w:rsidRPr="00AC4967">
        <w:t xml:space="preserve">.  The data model must represent the core software. In addition to providing access to the Data Model, </w:t>
      </w:r>
      <w:r>
        <w:t>VENDOR</w:t>
      </w:r>
      <w:r w:rsidRPr="00AC4967">
        <w:t xml:space="preserve"> shall provide Data Model orientation to </w:t>
      </w:r>
      <w:r w:rsidR="00C97EE9">
        <w:t>DOC</w:t>
      </w:r>
      <w:r w:rsidRPr="00AC4967">
        <w:t xml:space="preserve"> staff in preparation for data mapping and interface design work sessions.</w:t>
      </w:r>
    </w:p>
    <w:p w14:paraId="41438F77" w14:textId="4E794E22" w:rsidR="006C7F55" w:rsidRPr="00AC4967" w:rsidRDefault="006C7F55" w:rsidP="00865375">
      <w:pPr>
        <w:pStyle w:val="BulletNarrative"/>
        <w:numPr>
          <w:ilvl w:val="0"/>
          <w:numId w:val="204"/>
        </w:numPr>
        <w:spacing w:after="0"/>
      </w:pPr>
      <w:r>
        <w:t>VENDOR</w:t>
      </w:r>
      <w:r w:rsidRPr="00AC4967">
        <w:t xml:space="preserve"> shall provide </w:t>
      </w:r>
      <w:r w:rsidR="00C97EE9">
        <w:t>DOC</w:t>
      </w:r>
      <w:r w:rsidRPr="00AC4967">
        <w:t xml:space="preserve"> </w:t>
      </w:r>
      <w:r>
        <w:t>information</w:t>
      </w:r>
      <w:r w:rsidRPr="00AC4967">
        <w:t xml:space="preserve"> to access relational data model and data dictionary.</w:t>
      </w:r>
    </w:p>
    <w:p w14:paraId="57E3AF8E" w14:textId="78C0CCD0" w:rsidR="006C7F55" w:rsidRPr="00AC4967" w:rsidRDefault="006C7F55" w:rsidP="00865375">
      <w:pPr>
        <w:pStyle w:val="BulletNarrative"/>
        <w:numPr>
          <w:ilvl w:val="0"/>
          <w:numId w:val="204"/>
        </w:numPr>
        <w:spacing w:after="0"/>
      </w:pPr>
      <w:r>
        <w:t>VENDOR</w:t>
      </w:r>
      <w:r w:rsidRPr="00AC4967">
        <w:t xml:space="preserve"> shall provide </w:t>
      </w:r>
      <w:r w:rsidR="00C97EE9">
        <w:t>DOC</w:t>
      </w:r>
      <w:r w:rsidRPr="00AC4967">
        <w:t xml:space="preserve"> data model orientation within the context of the </w:t>
      </w:r>
      <w:r>
        <w:t>&lt;&lt;VENDOR PRODUCT&gt;&gt;</w:t>
      </w:r>
      <w:r w:rsidRPr="00AC4967">
        <w:t xml:space="preserve"> data model.</w:t>
      </w:r>
    </w:p>
    <w:p w14:paraId="54D2D265" w14:textId="634633EE" w:rsidR="006C7F55" w:rsidRPr="00AC4967" w:rsidRDefault="006C7F55" w:rsidP="006C7F55">
      <w:pPr>
        <w:pStyle w:val="BodyText"/>
        <w:keepNext/>
        <w:spacing w:before="240" w:after="0"/>
        <w:rPr>
          <w:b/>
          <w:bCs/>
        </w:rPr>
      </w:pPr>
      <w:r w:rsidRPr="00AC4967">
        <w:rPr>
          <w:b/>
          <w:bCs/>
        </w:rPr>
        <w:lastRenderedPageBreak/>
        <w:t xml:space="preserve">Expectations of </w:t>
      </w:r>
      <w:r w:rsidR="00C97EE9">
        <w:rPr>
          <w:b/>
          <w:bCs/>
        </w:rPr>
        <w:t>DOC</w:t>
      </w:r>
      <w:r w:rsidRPr="00AC4967">
        <w:rPr>
          <w:b/>
          <w:bCs/>
        </w:rPr>
        <w:t>:</w:t>
      </w:r>
    </w:p>
    <w:p w14:paraId="36DE578A" w14:textId="050398E5" w:rsidR="006C7F55" w:rsidRPr="00AC4967" w:rsidRDefault="00C97EE9" w:rsidP="00865375">
      <w:pPr>
        <w:pStyle w:val="BulletNarrative"/>
        <w:numPr>
          <w:ilvl w:val="0"/>
          <w:numId w:val="206"/>
        </w:numPr>
        <w:spacing w:after="60"/>
      </w:pPr>
      <w:r>
        <w:t>DOC</w:t>
      </w:r>
      <w:r w:rsidR="006C7F55" w:rsidRPr="00AC4967">
        <w:t xml:space="preserve"> shall provide </w:t>
      </w:r>
      <w:r w:rsidR="006C7F55">
        <w:t>VENDOR</w:t>
      </w:r>
      <w:r w:rsidR="006C7F55" w:rsidRPr="00AC4967">
        <w:t xml:space="preserve"> with the names of staff who will require access to </w:t>
      </w:r>
      <w:r w:rsidR="006C7F55">
        <w:t>VENDOR</w:t>
      </w:r>
      <w:r w:rsidR="006C7F55" w:rsidRPr="00AC4967">
        <w:t xml:space="preserve">’s </w:t>
      </w:r>
      <w:r w:rsidR="006C7F55" w:rsidRPr="008E186B">
        <w:rPr>
          <w:highlight w:val="yellow"/>
        </w:rPr>
        <w:t>&lt;&lt;documentation website&gt;&gt;.</w:t>
      </w:r>
    </w:p>
    <w:p w14:paraId="0AD123BA" w14:textId="74956106" w:rsidR="006C7F55" w:rsidRPr="00AC4967" w:rsidRDefault="00C97EE9" w:rsidP="00865375">
      <w:pPr>
        <w:pStyle w:val="BulletNarrative"/>
        <w:numPr>
          <w:ilvl w:val="0"/>
          <w:numId w:val="206"/>
        </w:numPr>
        <w:spacing w:after="60"/>
      </w:pPr>
      <w:r>
        <w:t>DOC</w:t>
      </w:r>
      <w:r w:rsidR="006C7F55" w:rsidRPr="00AC4967">
        <w:t xml:space="preserve"> shall attend Data Model orientation.</w:t>
      </w:r>
    </w:p>
    <w:p w14:paraId="14543AD7" w14:textId="77777777" w:rsidR="006C7F55" w:rsidRPr="00AC4967" w:rsidRDefault="006C7F55" w:rsidP="006C7F55">
      <w:pPr>
        <w:spacing w:before="240" w:after="0"/>
      </w:pPr>
      <w:r w:rsidRPr="00AC4967">
        <w:rPr>
          <w:b/>
        </w:rPr>
        <w:t>Acceptance Criteria</w:t>
      </w:r>
      <w:r w:rsidRPr="00AC4967">
        <w:t>:</w:t>
      </w:r>
      <w:r>
        <w:t xml:space="preserve"> </w:t>
      </w:r>
    </w:p>
    <w:p w14:paraId="7E61FA48" w14:textId="77777777" w:rsidR="006C7F55" w:rsidRPr="00AC4967" w:rsidRDefault="006C7F55" w:rsidP="00865375">
      <w:pPr>
        <w:pStyle w:val="ListParagraph"/>
        <w:numPr>
          <w:ilvl w:val="0"/>
          <w:numId w:val="205"/>
        </w:numPr>
        <w:spacing w:after="0"/>
      </w:pPr>
      <w:r w:rsidRPr="00AC4967">
        <w:t xml:space="preserve">For the acceptance of this deliverable to occur, the Relational Data Model </w:t>
      </w:r>
      <w:r>
        <w:t xml:space="preserve">or other </w:t>
      </w:r>
      <w:r w:rsidRPr="006B14AD">
        <w:rPr>
          <w:i/>
        </w:rPr>
        <w:t>&lt;&lt;VENDOR PRODUCT&gt;&gt;</w:t>
      </w:r>
      <w:r w:rsidRPr="006B14AD">
        <w:t xml:space="preserve"> </w:t>
      </w:r>
      <w:r>
        <w:t xml:space="preserve">system documentation </w:t>
      </w:r>
      <w:r w:rsidRPr="00AC4967">
        <w:t>must:</w:t>
      </w:r>
    </w:p>
    <w:p w14:paraId="0FCB947F" w14:textId="6D8405CF" w:rsidR="006C7F55" w:rsidRPr="00AC4967" w:rsidRDefault="006C7F55" w:rsidP="00865375">
      <w:pPr>
        <w:pStyle w:val="ListParagraph"/>
        <w:numPr>
          <w:ilvl w:val="1"/>
          <w:numId w:val="205"/>
        </w:numPr>
        <w:spacing w:after="0"/>
        <w:ind w:left="1080"/>
      </w:pPr>
      <w:r w:rsidRPr="00AC4967">
        <w:t>Contain a graphical representation of data relationships, such as entity types, sub/super types, constraints, attributes, unique identifiers</w:t>
      </w:r>
    </w:p>
    <w:p w14:paraId="100C74D3" w14:textId="7CDFD8CC" w:rsidR="006C7F55" w:rsidRPr="00AC4967" w:rsidRDefault="006C7F55" w:rsidP="00865375">
      <w:pPr>
        <w:pStyle w:val="ListParagraph"/>
        <w:numPr>
          <w:ilvl w:val="1"/>
          <w:numId w:val="205"/>
        </w:numPr>
        <w:spacing w:after="0"/>
        <w:ind w:left="1080"/>
        <w:contextualSpacing w:val="0"/>
      </w:pPr>
      <w:r w:rsidRPr="00AC4967">
        <w:t xml:space="preserve">Identify the data integrity constraints to include data sources, existing tables, new tables, </w:t>
      </w:r>
      <w:proofErr w:type="gramStart"/>
      <w:r w:rsidRPr="00AC4967">
        <w:t>imports</w:t>
      </w:r>
      <w:proofErr w:type="gramEnd"/>
      <w:r w:rsidRPr="00AC4967">
        <w:t xml:space="preserve"> or extracts</w:t>
      </w:r>
    </w:p>
    <w:p w14:paraId="48EA8E54" w14:textId="328CFB07" w:rsidR="006C7F55" w:rsidRDefault="006C7F55" w:rsidP="00865375">
      <w:pPr>
        <w:pStyle w:val="ListParagraph"/>
        <w:numPr>
          <w:ilvl w:val="1"/>
          <w:numId w:val="205"/>
        </w:numPr>
        <w:spacing w:after="0"/>
        <w:ind w:left="1080"/>
        <w:contextualSpacing w:val="0"/>
      </w:pPr>
      <w:r w:rsidRPr="00AC4967">
        <w:t>Identify required database indexes</w:t>
      </w:r>
    </w:p>
    <w:p w14:paraId="696317E3" w14:textId="65870B31" w:rsidR="006C7F55" w:rsidRPr="00AC4967" w:rsidRDefault="006C7F55" w:rsidP="00865375">
      <w:pPr>
        <w:pStyle w:val="ListParagraph"/>
        <w:numPr>
          <w:ilvl w:val="1"/>
          <w:numId w:val="205"/>
        </w:numPr>
        <w:spacing w:after="0"/>
        <w:ind w:left="1080"/>
        <w:contextualSpacing w:val="0"/>
      </w:pPr>
      <w:r>
        <w:t>Represent the core system</w:t>
      </w:r>
    </w:p>
    <w:p w14:paraId="19984479" w14:textId="77777777" w:rsidR="006C7F55" w:rsidRPr="00AC4967" w:rsidRDefault="006C7F55" w:rsidP="00865375">
      <w:pPr>
        <w:pStyle w:val="ListParagraph"/>
        <w:numPr>
          <w:ilvl w:val="0"/>
          <w:numId w:val="205"/>
        </w:numPr>
        <w:spacing w:after="0"/>
      </w:pPr>
      <w:r w:rsidRPr="00AC4967">
        <w:t>For the acceptance of this deliverable to occur, the data dictionary must contain:</w:t>
      </w:r>
    </w:p>
    <w:p w14:paraId="018783BE" w14:textId="08C533DE" w:rsidR="006C7F55" w:rsidRPr="00AC4967" w:rsidRDefault="006C7F55" w:rsidP="00865375">
      <w:pPr>
        <w:pStyle w:val="ListParagraph"/>
        <w:numPr>
          <w:ilvl w:val="1"/>
          <w:numId w:val="205"/>
        </w:numPr>
        <w:spacing w:after="0"/>
        <w:ind w:left="1080"/>
      </w:pPr>
      <w:r w:rsidRPr="00AC4967">
        <w:t>Clearly identified table and field names</w:t>
      </w:r>
    </w:p>
    <w:p w14:paraId="46D5C2D3" w14:textId="10636FB1" w:rsidR="006C7F55" w:rsidRPr="00AC4967" w:rsidRDefault="006C7F55" w:rsidP="00865375">
      <w:pPr>
        <w:pStyle w:val="ListParagraph"/>
        <w:numPr>
          <w:ilvl w:val="1"/>
          <w:numId w:val="205"/>
        </w:numPr>
        <w:spacing w:after="0"/>
        <w:ind w:left="1080"/>
      </w:pPr>
      <w:r w:rsidRPr="00AC4967">
        <w:t>A definition for each data element</w:t>
      </w:r>
    </w:p>
    <w:p w14:paraId="119FF857" w14:textId="51C09AF0" w:rsidR="006C7F55" w:rsidRDefault="006C7F55" w:rsidP="00865375">
      <w:pPr>
        <w:pStyle w:val="ListParagraph"/>
        <w:numPr>
          <w:ilvl w:val="1"/>
          <w:numId w:val="205"/>
        </w:numPr>
        <w:spacing w:after="0"/>
        <w:ind w:left="1080"/>
      </w:pPr>
      <w:r w:rsidRPr="00AC4967">
        <w:t>Default values, object data types, field lengths, primary key designation and foreign key designation including foreign table lineage</w:t>
      </w:r>
    </w:p>
    <w:p w14:paraId="4106DED2" w14:textId="6504C785" w:rsidR="006C7F55" w:rsidRPr="00AC4967" w:rsidRDefault="006C7F55" w:rsidP="00865375">
      <w:pPr>
        <w:pStyle w:val="ListParagraph"/>
        <w:numPr>
          <w:ilvl w:val="1"/>
          <w:numId w:val="205"/>
        </w:numPr>
        <w:spacing w:after="0"/>
        <w:ind w:left="1080"/>
      </w:pPr>
      <w:r>
        <w:t>Represent the core system</w:t>
      </w:r>
    </w:p>
    <w:p w14:paraId="3F9F077D" w14:textId="77777777" w:rsidR="006C7F55" w:rsidRPr="00AC4967" w:rsidRDefault="006C7F55" w:rsidP="006C7F55">
      <w:pPr>
        <w:keepNext/>
        <w:spacing w:before="240" w:after="0"/>
        <w:jc w:val="both"/>
        <w:rPr>
          <w:b/>
          <w:bCs/>
          <w:u w:val="single"/>
        </w:rPr>
      </w:pPr>
      <w:r w:rsidRPr="00AC4967">
        <w:rPr>
          <w:b/>
          <w:bCs/>
        </w:rPr>
        <w:t>Acceptance Process:</w:t>
      </w:r>
    </w:p>
    <w:p w14:paraId="52EF2126" w14:textId="5D8D2370" w:rsidR="006C7F55" w:rsidRPr="00251C0D" w:rsidRDefault="006C7F55" w:rsidP="006C7F55">
      <w:pPr>
        <w:pStyle w:val="BodyText"/>
        <w:numPr>
          <w:ilvl w:val="0"/>
          <w:numId w:val="12"/>
        </w:numPr>
        <w:spacing w:after="0"/>
        <w:ind w:left="720"/>
      </w:pPr>
      <w:r w:rsidRPr="00C67E8F">
        <w:rPr>
          <w:bCs/>
        </w:rPr>
        <w:t>Upon completion of Deliverable</w:t>
      </w:r>
      <w:r>
        <w:rPr>
          <w:bCs/>
        </w:rPr>
        <w:t xml:space="preserve">, </w:t>
      </w:r>
      <w:r w:rsidR="00C97EE9">
        <w:t>DOC</w:t>
      </w:r>
      <w:r w:rsidRPr="00C67E8F">
        <w:t xml:space="preserve"> and </w:t>
      </w:r>
      <w:r>
        <w:t>VENDOR</w:t>
      </w:r>
      <w:r w:rsidRPr="00C67E8F">
        <w:t xml:space="preserve"> shall follow the “Acceptance Process” set forth for </w:t>
      </w:r>
      <w:r>
        <w:t>all Deliverables</w:t>
      </w:r>
      <w:r w:rsidRPr="00C67E8F">
        <w:t>.</w:t>
      </w:r>
    </w:p>
    <w:p w14:paraId="3AD7875F" w14:textId="77777777" w:rsidR="006C7F55" w:rsidRDefault="006C7F55" w:rsidP="006C7F55">
      <w:pPr>
        <w:spacing w:after="0"/>
        <w:rPr>
          <w:rFonts w:eastAsia="Times New Roman"/>
          <w:b/>
          <w:bCs/>
          <w:szCs w:val="26"/>
          <w:u w:val="single"/>
        </w:rPr>
      </w:pPr>
      <w:bookmarkStart w:id="49" w:name="_Toc316712424"/>
      <w:bookmarkStart w:id="50" w:name="_Toc319847262"/>
      <w:r>
        <w:br w:type="page"/>
      </w:r>
    </w:p>
    <w:p w14:paraId="797115CF" w14:textId="14CC4C8F" w:rsidR="006C7F55" w:rsidRPr="008C1F1E" w:rsidRDefault="006C7F55" w:rsidP="006C7F55">
      <w:pPr>
        <w:pStyle w:val="Heading2"/>
      </w:pPr>
      <w:bookmarkStart w:id="51" w:name="_Toc319847263"/>
      <w:bookmarkStart w:id="52" w:name="_Toc385420078"/>
      <w:bookmarkStart w:id="53" w:name="_Toc163386562"/>
      <w:bookmarkEnd w:id="49"/>
      <w:bookmarkEnd w:id="50"/>
      <w:r w:rsidRPr="008C1F1E">
        <w:lastRenderedPageBreak/>
        <w:t>Deliverable 1.</w:t>
      </w:r>
      <w:r w:rsidR="00C97EE9">
        <w:t>g</w:t>
      </w:r>
      <w:r w:rsidRPr="008C1F1E">
        <w:t xml:space="preserve"> Data Conversion Analysis</w:t>
      </w:r>
      <w:bookmarkEnd w:id="51"/>
      <w:bookmarkEnd w:id="52"/>
      <w:bookmarkEnd w:id="53"/>
    </w:p>
    <w:p w14:paraId="025E9F4A" w14:textId="66FAE4BE" w:rsidR="006C7F55" w:rsidRPr="008C1F1E" w:rsidRDefault="006C7F55" w:rsidP="006C7F55">
      <w:r>
        <w:rPr>
          <w:b/>
          <w:u w:val="single"/>
        </w:rPr>
        <w:t>Statement of Work</w:t>
      </w:r>
      <w:r w:rsidRPr="008C1F1E">
        <w:rPr>
          <w:b/>
          <w:u w:val="single"/>
        </w:rPr>
        <w:t xml:space="preserve"> / Description</w:t>
      </w:r>
      <w:r w:rsidRPr="008C1F1E">
        <w:t xml:space="preserve">:  </w:t>
      </w:r>
      <w:r>
        <w:t>VENDOR</w:t>
      </w:r>
      <w:r w:rsidRPr="008C1F1E">
        <w:t xml:space="preserve"> shall conduct data mapping work sessions and document differences between the </w:t>
      </w:r>
      <w:r w:rsidR="00C97EE9">
        <w:t>DOC</w:t>
      </w:r>
      <w:r w:rsidRPr="008C1F1E">
        <w:t xml:space="preserve">’s legacy data and </w:t>
      </w:r>
      <w:r>
        <w:rPr>
          <w:b/>
          <w:i/>
        </w:rPr>
        <w:t>&lt;&lt;VENDOR PRODUCT&gt;&gt;</w:t>
      </w:r>
      <w:r w:rsidRPr="008C1F1E">
        <w:t>.</w:t>
      </w:r>
    </w:p>
    <w:p w14:paraId="03117B61" w14:textId="0781B5D5" w:rsidR="006C7F55" w:rsidRPr="008C1F1E" w:rsidRDefault="006C7F55" w:rsidP="00865375">
      <w:pPr>
        <w:pStyle w:val="ListParagraph"/>
        <w:numPr>
          <w:ilvl w:val="0"/>
          <w:numId w:val="207"/>
        </w:numPr>
        <w:spacing w:after="0"/>
      </w:pPr>
      <w:r>
        <w:t>VENDOR</w:t>
      </w:r>
      <w:r w:rsidRPr="008C1F1E">
        <w:t xml:space="preserve"> shall conduct on-site or </w:t>
      </w:r>
      <w:r w:rsidR="003624DA">
        <w:t>virtual</w:t>
      </w:r>
      <w:r w:rsidR="003624DA" w:rsidRPr="008C1F1E">
        <w:t xml:space="preserve"> </w:t>
      </w:r>
      <w:r w:rsidRPr="008C1F1E">
        <w:t xml:space="preserve">data mapping </w:t>
      </w:r>
      <w:r>
        <w:t xml:space="preserve">orientation </w:t>
      </w:r>
      <w:r w:rsidRPr="008C1F1E">
        <w:t>work sessions.</w:t>
      </w:r>
    </w:p>
    <w:p w14:paraId="50B6F322" w14:textId="51BE23A1" w:rsidR="006C7F55" w:rsidRPr="007A5583" w:rsidRDefault="006C7F55" w:rsidP="00865375">
      <w:pPr>
        <w:pStyle w:val="BulletNarrative"/>
        <w:numPr>
          <w:ilvl w:val="0"/>
          <w:numId w:val="207"/>
        </w:numPr>
        <w:spacing w:after="0"/>
      </w:pPr>
      <w:r w:rsidRPr="008C1F1E">
        <w:t xml:space="preserve">By collaborating and gathering input from </w:t>
      </w:r>
      <w:r w:rsidR="00C97EE9">
        <w:t>DOC</w:t>
      </w:r>
      <w:r w:rsidRPr="008C1F1E">
        <w:t xml:space="preserve">, </w:t>
      </w:r>
      <w:r>
        <w:t>VENDOR</w:t>
      </w:r>
      <w:r w:rsidRPr="008C1F1E">
        <w:t xml:space="preserve"> shall inventory legacy data for legacy systems.</w:t>
      </w:r>
    </w:p>
    <w:p w14:paraId="159A475A" w14:textId="604A4EE7" w:rsidR="006C7F55" w:rsidRPr="007A5583" w:rsidRDefault="006C7F55" w:rsidP="00865375">
      <w:pPr>
        <w:pStyle w:val="ListParagraph"/>
        <w:numPr>
          <w:ilvl w:val="0"/>
          <w:numId w:val="207"/>
        </w:numPr>
        <w:spacing w:after="0"/>
      </w:pPr>
      <w:r>
        <w:t xml:space="preserve">VENDOR may be required to be onsite for part of the work </w:t>
      </w:r>
      <w:r w:rsidR="00DF420C">
        <w:t xml:space="preserve">for </w:t>
      </w:r>
      <w:r>
        <w:t>this deliverable</w:t>
      </w:r>
      <w:r w:rsidR="00850BF5">
        <w:t>.</w:t>
      </w:r>
    </w:p>
    <w:p w14:paraId="5AAFF806" w14:textId="22E0F15E" w:rsidR="006C7F55" w:rsidRPr="008C1F1E" w:rsidRDefault="006C7F55" w:rsidP="006C7F55">
      <w:pPr>
        <w:pStyle w:val="RequirementIndent"/>
        <w:spacing w:before="240" w:after="0"/>
        <w:ind w:left="0"/>
        <w:rPr>
          <w:b w:val="0"/>
          <w:bCs w:val="0"/>
        </w:rPr>
      </w:pPr>
      <w:r w:rsidRPr="008C1F1E">
        <w:rPr>
          <w:bCs w:val="0"/>
        </w:rPr>
        <w:t xml:space="preserve">Expectations of </w:t>
      </w:r>
      <w:r w:rsidR="00C97EE9">
        <w:rPr>
          <w:bCs w:val="0"/>
        </w:rPr>
        <w:t>DOC</w:t>
      </w:r>
      <w:r w:rsidRPr="008C1F1E">
        <w:rPr>
          <w:b w:val="0"/>
          <w:bCs w:val="0"/>
        </w:rPr>
        <w:t>:</w:t>
      </w:r>
    </w:p>
    <w:p w14:paraId="2BCADE17" w14:textId="32961A69" w:rsidR="006C7F55" w:rsidRPr="008C1F1E" w:rsidRDefault="00C97EE9" w:rsidP="00865375">
      <w:pPr>
        <w:pStyle w:val="RequirementIndent"/>
        <w:numPr>
          <w:ilvl w:val="0"/>
          <w:numId w:val="208"/>
        </w:numPr>
        <w:tabs>
          <w:tab w:val="left" w:pos="720"/>
        </w:tabs>
        <w:spacing w:before="0" w:after="0"/>
        <w:ind w:left="720"/>
        <w:rPr>
          <w:b w:val="0"/>
        </w:rPr>
      </w:pPr>
      <w:r>
        <w:rPr>
          <w:b w:val="0"/>
        </w:rPr>
        <w:t>DOC</w:t>
      </w:r>
      <w:r w:rsidR="006C7F55" w:rsidRPr="008C1F1E">
        <w:rPr>
          <w:b w:val="0"/>
        </w:rPr>
        <w:t xml:space="preserve"> shall collaborate with </w:t>
      </w:r>
      <w:r w:rsidR="006C7F55">
        <w:rPr>
          <w:b w:val="0"/>
        </w:rPr>
        <w:t>VENDOR</w:t>
      </w:r>
      <w:r w:rsidR="006C7F55" w:rsidRPr="008C1F1E">
        <w:rPr>
          <w:b w:val="0"/>
        </w:rPr>
        <w:t xml:space="preserve"> to </w:t>
      </w:r>
      <w:r w:rsidR="006C7F55">
        <w:rPr>
          <w:b w:val="0"/>
        </w:rPr>
        <w:t>inventory</w:t>
      </w:r>
      <w:r w:rsidR="006C7F55" w:rsidRPr="008C1F1E">
        <w:rPr>
          <w:b w:val="0"/>
        </w:rPr>
        <w:t xml:space="preserve"> legacy system data elements.</w:t>
      </w:r>
    </w:p>
    <w:p w14:paraId="20B6DF04" w14:textId="77777777" w:rsidR="006C7F55" w:rsidRPr="008C1F1E" w:rsidRDefault="006C7F55" w:rsidP="006C7F55">
      <w:pPr>
        <w:pStyle w:val="RequirementIndent"/>
        <w:spacing w:before="240" w:after="0"/>
        <w:ind w:left="0"/>
        <w:rPr>
          <w:bCs w:val="0"/>
        </w:rPr>
      </w:pPr>
      <w:r w:rsidRPr="008C1F1E">
        <w:rPr>
          <w:bCs w:val="0"/>
        </w:rPr>
        <w:t>Acceptance Criteria:</w:t>
      </w:r>
    </w:p>
    <w:p w14:paraId="22965AF2" w14:textId="77777777" w:rsidR="006C7F55" w:rsidRPr="008C1F1E" w:rsidRDefault="006C7F55" w:rsidP="006C7F55">
      <w:pPr>
        <w:pStyle w:val="RequirementIndent"/>
        <w:spacing w:before="0" w:after="0"/>
        <w:ind w:left="720"/>
        <w:rPr>
          <w:b w:val="0"/>
        </w:rPr>
      </w:pPr>
      <w:r w:rsidRPr="008C1F1E">
        <w:rPr>
          <w:b w:val="0"/>
        </w:rPr>
        <w:t>For the acceptance of this deliverable to occur, the Data Conversion Analysis must result in:</w:t>
      </w:r>
    </w:p>
    <w:p w14:paraId="7D2BBC1E" w14:textId="333F3EB1" w:rsidR="006C7F55" w:rsidRPr="008C1F1E" w:rsidRDefault="006C7F55" w:rsidP="00865375">
      <w:pPr>
        <w:pStyle w:val="RequirementIndent"/>
        <w:numPr>
          <w:ilvl w:val="0"/>
          <w:numId w:val="250"/>
        </w:numPr>
        <w:tabs>
          <w:tab w:val="left" w:pos="720"/>
        </w:tabs>
        <w:spacing w:before="0" w:after="0"/>
        <w:rPr>
          <w:b w:val="0"/>
        </w:rPr>
      </w:pPr>
      <w:r w:rsidRPr="008C1F1E">
        <w:rPr>
          <w:b w:val="0"/>
        </w:rPr>
        <w:t>An inventory of legacy system data elements</w:t>
      </w:r>
      <w:r w:rsidR="007773D6">
        <w:rPr>
          <w:b w:val="0"/>
        </w:rPr>
        <w:t>.</w:t>
      </w:r>
    </w:p>
    <w:p w14:paraId="11DCD2AC" w14:textId="77777777" w:rsidR="006C7F55" w:rsidRPr="008C1F1E" w:rsidRDefault="006C7F55" w:rsidP="00865375">
      <w:pPr>
        <w:pStyle w:val="RequirementIndent"/>
        <w:numPr>
          <w:ilvl w:val="0"/>
          <w:numId w:val="250"/>
        </w:numPr>
        <w:tabs>
          <w:tab w:val="left" w:pos="720"/>
        </w:tabs>
        <w:spacing w:before="0" w:after="0"/>
        <w:rPr>
          <w:b w:val="0"/>
        </w:rPr>
      </w:pPr>
      <w:r w:rsidRPr="008C1F1E">
        <w:rPr>
          <w:b w:val="0"/>
        </w:rPr>
        <w:t>A list of legacy data elements that are not in core</w:t>
      </w:r>
      <w:r w:rsidRPr="00333EE6">
        <w:rPr>
          <w:b w:val="0"/>
        </w:rPr>
        <w:t xml:space="preserve"> </w:t>
      </w:r>
      <w:r>
        <w:rPr>
          <w:b w:val="0"/>
        </w:rPr>
        <w:t>&lt;&lt;VENDOR PRODUCT&gt;&gt;</w:t>
      </w:r>
      <w:r w:rsidRPr="008C1F1E">
        <w:rPr>
          <w:b w:val="0"/>
        </w:rPr>
        <w:t>.</w:t>
      </w:r>
    </w:p>
    <w:p w14:paraId="5F8AC90E" w14:textId="77777777" w:rsidR="006C7F55" w:rsidRPr="008C1F1E" w:rsidRDefault="006C7F55" w:rsidP="006C7F55">
      <w:pPr>
        <w:keepNext/>
        <w:spacing w:before="240" w:after="0"/>
        <w:jc w:val="both"/>
        <w:rPr>
          <w:b/>
          <w:bCs/>
          <w:u w:val="single"/>
        </w:rPr>
      </w:pPr>
      <w:r w:rsidRPr="008C1F1E">
        <w:rPr>
          <w:b/>
          <w:bCs/>
        </w:rPr>
        <w:t>Acceptance Process:</w:t>
      </w:r>
    </w:p>
    <w:p w14:paraId="6A4FFD3E" w14:textId="20478E8B" w:rsidR="006C7F55" w:rsidRPr="008C1F1E" w:rsidRDefault="006C7F55" w:rsidP="006C7F55">
      <w:pPr>
        <w:pStyle w:val="BodyText"/>
        <w:numPr>
          <w:ilvl w:val="0"/>
          <w:numId w:val="12"/>
        </w:numPr>
        <w:spacing w:after="0"/>
        <w:ind w:left="720"/>
      </w:pPr>
      <w:r w:rsidRPr="008C1F1E">
        <w:rPr>
          <w:bCs/>
        </w:rPr>
        <w:t xml:space="preserve">Upon completion of Deliverable, </w:t>
      </w:r>
      <w:r w:rsidR="00C97EE9">
        <w:t>DOC</w:t>
      </w:r>
      <w:r w:rsidRPr="008C1F1E">
        <w:t xml:space="preserve"> and </w:t>
      </w:r>
      <w:r>
        <w:t>VENDOR</w:t>
      </w:r>
      <w:r w:rsidRPr="008C1F1E">
        <w:t xml:space="preserve"> shall follow the “Acceptance Process” set forth for all Deliverables.</w:t>
      </w:r>
    </w:p>
    <w:p w14:paraId="19B32797" w14:textId="10D2EF96" w:rsidR="006C7F55" w:rsidRPr="008C1F1E" w:rsidRDefault="006C7F55" w:rsidP="006C7F55">
      <w:pPr>
        <w:pStyle w:val="Heading2"/>
      </w:pPr>
      <w:bookmarkStart w:id="54" w:name="_Toc319847264"/>
      <w:bookmarkStart w:id="55" w:name="_Toc385420079"/>
      <w:bookmarkStart w:id="56" w:name="_Toc163386563"/>
      <w:r w:rsidRPr="008C1F1E">
        <w:t>Deliverable 1.</w:t>
      </w:r>
      <w:r w:rsidR="00434440">
        <w:t>h</w:t>
      </w:r>
      <w:r w:rsidRPr="008C1F1E">
        <w:t xml:space="preserve"> Interface Analysis</w:t>
      </w:r>
      <w:bookmarkEnd w:id="54"/>
      <w:bookmarkEnd w:id="55"/>
      <w:bookmarkEnd w:id="56"/>
    </w:p>
    <w:p w14:paraId="09028D32" w14:textId="544AC0FF" w:rsidR="006C7F55" w:rsidRPr="008C1F1E" w:rsidRDefault="006C7F55" w:rsidP="006C7F55">
      <w:pPr>
        <w:spacing w:after="0"/>
      </w:pPr>
      <w:r>
        <w:rPr>
          <w:b/>
          <w:u w:val="single"/>
        </w:rPr>
        <w:t>Statement of Work</w:t>
      </w:r>
      <w:r w:rsidRPr="008C1F1E">
        <w:rPr>
          <w:b/>
          <w:u w:val="single"/>
        </w:rPr>
        <w:t xml:space="preserve"> / Description</w:t>
      </w:r>
      <w:r w:rsidRPr="008C1F1E">
        <w:t xml:space="preserve">:  </w:t>
      </w:r>
      <w:r>
        <w:t>VENDOR</w:t>
      </w:r>
      <w:r w:rsidRPr="008C1F1E">
        <w:t xml:space="preserve"> shall lead efforts and collaborate with </w:t>
      </w:r>
      <w:r w:rsidR="00C97EE9">
        <w:t>DOC</w:t>
      </w:r>
      <w:r w:rsidRPr="008C1F1E">
        <w:t xml:space="preserve"> during analysis of the interface</w:t>
      </w:r>
      <w:r>
        <w:t>s</w:t>
      </w:r>
      <w:r w:rsidRPr="008C1F1E">
        <w:t>.</w:t>
      </w:r>
    </w:p>
    <w:p w14:paraId="41EF79A0" w14:textId="77777777" w:rsidR="006C7F55" w:rsidRPr="008C1F1E" w:rsidRDefault="006C7F55" w:rsidP="006C7F55">
      <w:pPr>
        <w:spacing w:after="0"/>
      </w:pPr>
    </w:p>
    <w:p w14:paraId="1B19CD63" w14:textId="7A86FC0D" w:rsidR="006C7F55" w:rsidRPr="008C1F1E" w:rsidRDefault="006C7F55" w:rsidP="00865375">
      <w:pPr>
        <w:pStyle w:val="ListParagraph"/>
        <w:numPr>
          <w:ilvl w:val="0"/>
          <w:numId w:val="209"/>
        </w:numPr>
        <w:spacing w:after="0"/>
        <w:ind w:left="720"/>
      </w:pPr>
      <w:r>
        <w:t>VENDOR</w:t>
      </w:r>
      <w:r w:rsidRPr="008C1F1E">
        <w:t xml:space="preserve"> shall review current processes and interfaces with </w:t>
      </w:r>
      <w:r w:rsidR="00C97EE9">
        <w:t>DOC</w:t>
      </w:r>
      <w:r w:rsidRPr="008C1F1E">
        <w:t xml:space="preserve"> and confirm </w:t>
      </w:r>
      <w:r>
        <w:t xml:space="preserve">definition, scope (as defined in Statement of Work) and </w:t>
      </w:r>
      <w:r w:rsidRPr="008C1F1E">
        <w:t xml:space="preserve">technical approach with </w:t>
      </w:r>
      <w:r w:rsidR="00C97EE9">
        <w:t>DOC</w:t>
      </w:r>
      <w:r w:rsidRPr="008C1F1E">
        <w:t xml:space="preserve"> for each interface. </w:t>
      </w:r>
    </w:p>
    <w:p w14:paraId="47E915C6" w14:textId="27806AC5" w:rsidR="006C7F55" w:rsidRPr="008C1F1E" w:rsidRDefault="006C7F55" w:rsidP="00865375">
      <w:pPr>
        <w:pStyle w:val="ListParagraph"/>
        <w:numPr>
          <w:ilvl w:val="0"/>
          <w:numId w:val="209"/>
        </w:numPr>
        <w:spacing w:after="0"/>
        <w:ind w:left="720"/>
      </w:pPr>
      <w:r>
        <w:t>VENDOR</w:t>
      </w:r>
      <w:r w:rsidRPr="008C1F1E">
        <w:t xml:space="preserve"> shall </w:t>
      </w:r>
      <w:r>
        <w:t xml:space="preserve">update </w:t>
      </w:r>
      <w:r w:rsidRPr="008C1F1E">
        <w:t>customizations</w:t>
      </w:r>
      <w:r>
        <w:t xml:space="preserve"> list</w:t>
      </w:r>
      <w:r w:rsidRPr="008C1F1E">
        <w:t xml:space="preserve"> to </w:t>
      </w:r>
      <w:r>
        <w:t>&lt;&lt;VENDOR PRODUCT&gt;&gt;</w:t>
      </w:r>
      <w:r w:rsidRPr="008C1F1E">
        <w:t xml:space="preserve"> required to implement interfaces</w:t>
      </w:r>
      <w:r>
        <w:t xml:space="preserve"> (as defined in Statement of Work)</w:t>
      </w:r>
      <w:r w:rsidRPr="008C1F1E">
        <w:t xml:space="preserve">. </w:t>
      </w:r>
    </w:p>
    <w:p w14:paraId="53F5195B" w14:textId="77777777" w:rsidR="006C7F55" w:rsidRPr="007A5583" w:rsidRDefault="006C7F55" w:rsidP="00865375">
      <w:pPr>
        <w:pStyle w:val="BulletNarrative"/>
        <w:numPr>
          <w:ilvl w:val="0"/>
          <w:numId w:val="209"/>
        </w:numPr>
        <w:spacing w:after="0"/>
        <w:ind w:left="720"/>
      </w:pPr>
      <w:r>
        <w:t>VENDOR</w:t>
      </w:r>
      <w:r w:rsidRPr="008C1F1E">
        <w:t xml:space="preserve"> shall conduct interface analysis work sessions and document current processes and interfaces.</w:t>
      </w:r>
    </w:p>
    <w:p w14:paraId="7CDA9C62" w14:textId="5E65EA95" w:rsidR="006C7F55" w:rsidRPr="007A5583" w:rsidRDefault="006C7F55" w:rsidP="00865375">
      <w:pPr>
        <w:pStyle w:val="BulletNarrative"/>
        <w:numPr>
          <w:ilvl w:val="0"/>
          <w:numId w:val="209"/>
        </w:numPr>
        <w:spacing w:after="0"/>
        <w:ind w:left="720"/>
      </w:pPr>
      <w:r>
        <w:t>VENDOR may be required to be onsite for part of the work</w:t>
      </w:r>
      <w:r w:rsidR="00425F49">
        <w:t xml:space="preserve"> for</w:t>
      </w:r>
      <w:r>
        <w:t xml:space="preserve"> this deliverable.  </w:t>
      </w:r>
    </w:p>
    <w:p w14:paraId="69AE641E" w14:textId="77777777" w:rsidR="006C7F55" w:rsidRPr="008C1F1E" w:rsidRDefault="006C7F55" w:rsidP="006C7F55">
      <w:pPr>
        <w:pStyle w:val="BulletNarrative"/>
        <w:numPr>
          <w:ilvl w:val="0"/>
          <w:numId w:val="0"/>
        </w:numPr>
        <w:spacing w:after="0"/>
        <w:ind w:left="360"/>
      </w:pPr>
    </w:p>
    <w:p w14:paraId="6243D14D" w14:textId="16C1C53C" w:rsidR="006C7F55" w:rsidRPr="008C1F1E" w:rsidRDefault="006C7F55" w:rsidP="006C7F55">
      <w:pPr>
        <w:pStyle w:val="RequirementIndent"/>
        <w:spacing w:before="240" w:after="0"/>
        <w:ind w:left="0"/>
        <w:rPr>
          <w:b w:val="0"/>
          <w:bCs w:val="0"/>
        </w:rPr>
      </w:pPr>
      <w:r w:rsidRPr="008C1F1E">
        <w:rPr>
          <w:bCs w:val="0"/>
        </w:rPr>
        <w:t xml:space="preserve">Expectations of </w:t>
      </w:r>
      <w:r w:rsidR="00C97EE9">
        <w:rPr>
          <w:bCs w:val="0"/>
        </w:rPr>
        <w:t>DOC</w:t>
      </w:r>
      <w:r w:rsidRPr="008C1F1E">
        <w:rPr>
          <w:b w:val="0"/>
          <w:bCs w:val="0"/>
        </w:rPr>
        <w:t>:</w:t>
      </w:r>
    </w:p>
    <w:p w14:paraId="5EC16138" w14:textId="120CC685" w:rsidR="006C7F55" w:rsidRPr="008C1F1E" w:rsidRDefault="00C97EE9" w:rsidP="00865375">
      <w:pPr>
        <w:pStyle w:val="BulletNarrative"/>
        <w:numPr>
          <w:ilvl w:val="0"/>
          <w:numId w:val="210"/>
        </w:numPr>
        <w:spacing w:after="0"/>
        <w:ind w:left="720"/>
      </w:pPr>
      <w:r>
        <w:t>DOC</w:t>
      </w:r>
      <w:r w:rsidR="006C7F55" w:rsidRPr="008C1F1E">
        <w:t xml:space="preserve"> shall participate in analysis work sessions.</w:t>
      </w:r>
    </w:p>
    <w:p w14:paraId="3BBB90EA" w14:textId="21357B06" w:rsidR="006C7F55" w:rsidRPr="008C1F1E" w:rsidRDefault="00C97EE9" w:rsidP="00865375">
      <w:pPr>
        <w:pStyle w:val="BulletNarrative"/>
        <w:numPr>
          <w:ilvl w:val="0"/>
          <w:numId w:val="210"/>
        </w:numPr>
        <w:spacing w:after="0"/>
        <w:ind w:left="720"/>
      </w:pPr>
      <w:r>
        <w:t>DOC</w:t>
      </w:r>
      <w:r w:rsidR="006C7F55" w:rsidRPr="008C1F1E">
        <w:t xml:space="preserve"> shall provide technical resources and subject matter experts, who will participate in </w:t>
      </w:r>
      <w:r w:rsidR="006C7F55">
        <w:t xml:space="preserve">analysis </w:t>
      </w:r>
      <w:r w:rsidR="006C7F55" w:rsidRPr="008C1F1E">
        <w:t>discussions.</w:t>
      </w:r>
    </w:p>
    <w:p w14:paraId="25B3263E" w14:textId="77777777" w:rsidR="006C7F55" w:rsidRPr="008C1F1E" w:rsidRDefault="006C7F55" w:rsidP="006C7F55">
      <w:pPr>
        <w:pStyle w:val="RequirementIndent"/>
        <w:spacing w:before="240" w:after="0"/>
        <w:ind w:left="0"/>
        <w:rPr>
          <w:b w:val="0"/>
        </w:rPr>
      </w:pPr>
      <w:r w:rsidRPr="008C1F1E">
        <w:t>Acceptance Criteria</w:t>
      </w:r>
      <w:r w:rsidRPr="008C1F1E">
        <w:rPr>
          <w:b w:val="0"/>
        </w:rPr>
        <w:t>:</w:t>
      </w:r>
    </w:p>
    <w:p w14:paraId="64CEEC11" w14:textId="77777777" w:rsidR="006C7F55" w:rsidRPr="008C1F1E" w:rsidRDefault="006C7F55" w:rsidP="00865375">
      <w:pPr>
        <w:pStyle w:val="ListParagraph"/>
        <w:numPr>
          <w:ilvl w:val="0"/>
          <w:numId w:val="211"/>
        </w:numPr>
        <w:spacing w:after="0"/>
      </w:pPr>
      <w:r w:rsidRPr="008C1F1E">
        <w:t xml:space="preserve">For the acceptance of this deliverable to occur, the </w:t>
      </w:r>
      <w:r>
        <w:t>&lt;&lt;aa&gt;&gt; I</w:t>
      </w:r>
      <w:r w:rsidRPr="008C1F1E">
        <w:t>nterface Analysis work effort must result in:</w:t>
      </w:r>
    </w:p>
    <w:p w14:paraId="71433651" w14:textId="4C2DF1F0" w:rsidR="006C7F55" w:rsidRPr="008C1F1E" w:rsidRDefault="006C7F55" w:rsidP="00865375">
      <w:pPr>
        <w:pStyle w:val="ListParagraph"/>
        <w:numPr>
          <w:ilvl w:val="1"/>
          <w:numId w:val="211"/>
        </w:numPr>
        <w:spacing w:after="0"/>
        <w:ind w:left="1080"/>
      </w:pPr>
      <w:r w:rsidRPr="008C1F1E">
        <w:t xml:space="preserve">Confirmed technical approach and requirements for interface between </w:t>
      </w:r>
      <w:r>
        <w:t>&lt;&lt;VENDOR PRODUCT&gt;&gt;</w:t>
      </w:r>
      <w:r w:rsidRPr="008C1F1E">
        <w:t xml:space="preserve"> and </w:t>
      </w:r>
      <w:r w:rsidR="00C97EE9">
        <w:t>DOC</w:t>
      </w:r>
      <w:r w:rsidRPr="008C1F1E">
        <w:t xml:space="preserve">’s </w:t>
      </w:r>
      <w:r>
        <w:t>&lt;&lt;aa&gt;&gt;</w:t>
      </w:r>
      <w:r w:rsidRPr="008C1F1E">
        <w:t>.</w:t>
      </w:r>
    </w:p>
    <w:p w14:paraId="3A87C214" w14:textId="77777777" w:rsidR="006C7F55" w:rsidRPr="008C1F1E" w:rsidRDefault="006C7F55" w:rsidP="00865375">
      <w:pPr>
        <w:pStyle w:val="ListParagraph"/>
        <w:numPr>
          <w:ilvl w:val="1"/>
          <w:numId w:val="211"/>
        </w:numPr>
        <w:spacing w:after="0"/>
        <w:ind w:left="1080"/>
      </w:pPr>
      <w:r w:rsidRPr="008C1F1E">
        <w:t xml:space="preserve">List of customizations to </w:t>
      </w:r>
      <w:r>
        <w:t>&lt;&lt;VENDOR PRODUCT&gt;&gt;</w:t>
      </w:r>
      <w:r w:rsidRPr="008C1F1E">
        <w:t xml:space="preserve"> identified during analysis that are required to implement the interface.</w:t>
      </w:r>
    </w:p>
    <w:p w14:paraId="052D4E77" w14:textId="77777777" w:rsidR="006C7F55" w:rsidRPr="008C1F1E" w:rsidRDefault="006C7F55" w:rsidP="006C7F55">
      <w:pPr>
        <w:keepNext/>
        <w:spacing w:before="240" w:after="0"/>
        <w:jc w:val="both"/>
        <w:rPr>
          <w:b/>
          <w:bCs/>
          <w:u w:val="single"/>
        </w:rPr>
      </w:pPr>
      <w:bookmarkStart w:id="57" w:name="_Hlk162774929"/>
      <w:r w:rsidRPr="008C1F1E">
        <w:rPr>
          <w:b/>
          <w:bCs/>
        </w:rPr>
        <w:t>Acceptance Process:</w:t>
      </w:r>
    </w:p>
    <w:p w14:paraId="3627CC80" w14:textId="048CDEB6" w:rsidR="006C7F55" w:rsidRPr="008C1F1E" w:rsidRDefault="006C7F55" w:rsidP="006C7F55">
      <w:pPr>
        <w:pStyle w:val="BodyText"/>
        <w:numPr>
          <w:ilvl w:val="0"/>
          <w:numId w:val="12"/>
        </w:numPr>
        <w:spacing w:after="0"/>
        <w:ind w:left="720"/>
      </w:pPr>
      <w:r w:rsidRPr="008C1F1E">
        <w:rPr>
          <w:bCs/>
        </w:rPr>
        <w:t xml:space="preserve">Upon completion of Deliverable, </w:t>
      </w:r>
      <w:r w:rsidR="00C97EE9">
        <w:t>DOC</w:t>
      </w:r>
      <w:r w:rsidRPr="008C1F1E">
        <w:t xml:space="preserve"> and </w:t>
      </w:r>
      <w:r>
        <w:t>VENDOR</w:t>
      </w:r>
      <w:r w:rsidRPr="008C1F1E">
        <w:t xml:space="preserve"> shall follow the “Acceptance Process” set forth for all Deliverables.</w:t>
      </w:r>
    </w:p>
    <w:bookmarkEnd w:id="57"/>
    <w:p w14:paraId="0BD95F76" w14:textId="77777777" w:rsidR="00E93170" w:rsidRPr="00666BF7" w:rsidRDefault="00E93170" w:rsidP="00E93170">
      <w:pPr>
        <w:spacing w:after="0"/>
        <w:rPr>
          <w:rStyle w:val="Heading2Char"/>
          <w:rFonts w:eastAsia="Calibri"/>
          <w:b w:val="0"/>
          <w:bCs w:val="0"/>
          <w:szCs w:val="22"/>
          <w:u w:val="none"/>
        </w:rPr>
      </w:pPr>
    </w:p>
    <w:p w14:paraId="0BD95F77" w14:textId="7158F485" w:rsidR="006E477C" w:rsidRPr="00666BF7" w:rsidRDefault="005B191D" w:rsidP="006E477C">
      <w:pPr>
        <w:pStyle w:val="Heading2"/>
      </w:pPr>
      <w:bookmarkStart w:id="58" w:name="_Toc163386564"/>
      <w:r w:rsidRPr="00666BF7">
        <w:lastRenderedPageBreak/>
        <w:t>Deliverable 1.</w:t>
      </w:r>
      <w:r w:rsidR="00434440">
        <w:t>i</w:t>
      </w:r>
      <w:r w:rsidR="006E477C" w:rsidRPr="00666BF7">
        <w:t xml:space="preserve"> </w:t>
      </w:r>
      <w:r w:rsidR="00DC46AB">
        <w:t xml:space="preserve">Final </w:t>
      </w:r>
      <w:r w:rsidR="006E477C" w:rsidRPr="00666BF7">
        <w:t>Architectural Analysis Document</w:t>
      </w:r>
      <w:bookmarkEnd w:id="40"/>
      <w:bookmarkEnd w:id="58"/>
    </w:p>
    <w:p w14:paraId="0BD95F78" w14:textId="35AF8D96" w:rsidR="006E477C" w:rsidRPr="00666BF7" w:rsidRDefault="006E477C" w:rsidP="006E477C">
      <w:pPr>
        <w:spacing w:after="0"/>
        <w:rPr>
          <w:b/>
        </w:rPr>
      </w:pPr>
      <w:r w:rsidRPr="00666BF7">
        <w:rPr>
          <w:rFonts w:cs="Arial"/>
          <w:u w:val="single"/>
        </w:rPr>
        <w:t>Statement of Work:</w:t>
      </w:r>
      <w:r w:rsidRPr="00666BF7">
        <w:t xml:space="preserve">  VENDOR shall work with </w:t>
      </w:r>
      <w:r w:rsidR="001434CE">
        <w:t>DOC</w:t>
      </w:r>
      <w:r w:rsidRPr="00666BF7">
        <w:t xml:space="preserve"> to provide a technical understanding of how the &lt;&lt;VENDOR PRODUCT&gt;&gt; application will be incorporated into </w:t>
      </w:r>
      <w:r w:rsidR="001434CE">
        <w:t>DOC</w:t>
      </w:r>
      <w:r w:rsidRPr="00666BF7">
        <w:t>’s</w:t>
      </w:r>
      <w:r w:rsidR="001442B2" w:rsidRPr="00666BF7">
        <w:t xml:space="preserve"> designated</w:t>
      </w:r>
      <w:r w:rsidRPr="00666BF7">
        <w:t xml:space="preserve"> technical infrastructure and how the State restricted confidential data will be safeguarded and accessed by only authorized users of the system.</w:t>
      </w:r>
    </w:p>
    <w:p w14:paraId="0BD95F79" w14:textId="6E79A820" w:rsidR="006E477C" w:rsidRPr="00666BF7" w:rsidRDefault="006E477C" w:rsidP="006E477C">
      <w:pPr>
        <w:pStyle w:val="NumList"/>
        <w:spacing w:after="0"/>
        <w:rPr>
          <w:rFonts w:cs="Arial"/>
        </w:rPr>
      </w:pPr>
      <w:r w:rsidRPr="00666BF7">
        <w:rPr>
          <w:rFonts w:cs="Arial"/>
        </w:rPr>
        <w:t xml:space="preserve">VENDOR shall consult with </w:t>
      </w:r>
      <w:r w:rsidR="001434CE">
        <w:rPr>
          <w:rFonts w:cs="Arial"/>
        </w:rPr>
        <w:t>DOC</w:t>
      </w:r>
      <w:r w:rsidRPr="00666BF7">
        <w:rPr>
          <w:rFonts w:cs="Arial"/>
        </w:rPr>
        <w:t xml:space="preserve"> to accurately document details of the </w:t>
      </w:r>
      <w:r w:rsidR="001434CE">
        <w:rPr>
          <w:rFonts w:cs="Arial"/>
        </w:rPr>
        <w:t>DOC</w:t>
      </w:r>
      <w:r w:rsidR="001442B2" w:rsidRPr="00666BF7">
        <w:rPr>
          <w:rFonts w:cs="Arial"/>
        </w:rPr>
        <w:t xml:space="preserve"> designated infrastructure</w:t>
      </w:r>
      <w:r w:rsidRPr="00666BF7">
        <w:rPr>
          <w:rFonts w:cs="Arial"/>
        </w:rPr>
        <w:t xml:space="preserve">, including networks, servers, </w:t>
      </w:r>
      <w:r w:rsidR="00ED2D1A" w:rsidRPr="00666BF7">
        <w:rPr>
          <w:rFonts w:cs="Arial"/>
        </w:rPr>
        <w:t xml:space="preserve">and </w:t>
      </w:r>
      <w:r w:rsidRPr="00666BF7">
        <w:rPr>
          <w:rFonts w:cs="Arial"/>
        </w:rPr>
        <w:t>personal computers</w:t>
      </w:r>
      <w:r w:rsidR="00ED2D1A" w:rsidRPr="00666BF7">
        <w:rPr>
          <w:rFonts w:cs="Arial"/>
        </w:rPr>
        <w:t>.</w:t>
      </w:r>
    </w:p>
    <w:p w14:paraId="0BD95F7A" w14:textId="77777777" w:rsidR="003A2550" w:rsidRDefault="003A2550" w:rsidP="006E477C">
      <w:pPr>
        <w:pStyle w:val="NumList"/>
        <w:spacing w:after="0"/>
      </w:pPr>
      <w:r w:rsidRPr="00666BF7">
        <w:t>VENDOR shall provide preferred approach, lesson learned and best practices for Application Load Test</w:t>
      </w:r>
    </w:p>
    <w:p w14:paraId="09F23C87" w14:textId="16296A6C" w:rsidR="00DE1142" w:rsidRPr="00666BF7" w:rsidRDefault="00DE1142" w:rsidP="006E477C">
      <w:pPr>
        <w:pStyle w:val="NumList"/>
        <w:spacing w:after="0"/>
      </w:pPr>
      <w:r>
        <w:t>VENDOR shall provider any documentation needed to support a</w:t>
      </w:r>
      <w:r w:rsidR="00D20119">
        <w:t xml:space="preserve"> required</w:t>
      </w:r>
      <w:r>
        <w:t xml:space="preserve"> </w:t>
      </w:r>
      <w:r w:rsidR="001A468C">
        <w:t xml:space="preserve">Security </w:t>
      </w:r>
      <w:r>
        <w:t>Design Review</w:t>
      </w:r>
      <w:r w:rsidR="00D20119">
        <w:t xml:space="preserve"> (SDR)</w:t>
      </w:r>
      <w:r w:rsidR="001A468C">
        <w:t xml:space="preserve"> conduct</w:t>
      </w:r>
      <w:r w:rsidR="00D20119">
        <w:t>ed with the Office of Cyber Security (OCS) at WaTech.</w:t>
      </w:r>
    </w:p>
    <w:p w14:paraId="0BD95F7B" w14:textId="6B718929" w:rsidR="006E477C" w:rsidRPr="00666BF7" w:rsidRDefault="006E477C" w:rsidP="006E477C">
      <w:pPr>
        <w:pStyle w:val="NumList"/>
        <w:spacing w:after="0"/>
      </w:pPr>
      <w:r w:rsidRPr="00666BF7">
        <w:t xml:space="preserve">VENDOR may be required to be onsite for part of the work </w:t>
      </w:r>
      <w:r w:rsidR="00D20119">
        <w:t xml:space="preserve">for </w:t>
      </w:r>
      <w:r w:rsidRPr="00666BF7">
        <w:t>this deliverable.</w:t>
      </w:r>
    </w:p>
    <w:p w14:paraId="0BD95F7C" w14:textId="52512486" w:rsidR="006E477C" w:rsidRPr="00666BF7" w:rsidRDefault="006E477C" w:rsidP="006E477C">
      <w:pPr>
        <w:pStyle w:val="BodyText"/>
        <w:keepNext/>
        <w:spacing w:before="240" w:after="0"/>
        <w:rPr>
          <w:b/>
          <w:bCs/>
        </w:rPr>
      </w:pPr>
      <w:r w:rsidRPr="00666BF7">
        <w:rPr>
          <w:b/>
          <w:bCs/>
        </w:rPr>
        <w:t xml:space="preserve">Expectations of </w:t>
      </w:r>
      <w:r w:rsidR="001434CE">
        <w:rPr>
          <w:b/>
          <w:bCs/>
        </w:rPr>
        <w:t>DOC</w:t>
      </w:r>
      <w:r w:rsidRPr="00666BF7">
        <w:rPr>
          <w:b/>
          <w:bCs/>
        </w:rPr>
        <w:t>:</w:t>
      </w:r>
    </w:p>
    <w:p w14:paraId="0BD95F7D" w14:textId="4243B0FE" w:rsidR="006E477C" w:rsidRDefault="001434CE" w:rsidP="000D4D03">
      <w:pPr>
        <w:pStyle w:val="BulletNarrative"/>
        <w:numPr>
          <w:ilvl w:val="0"/>
          <w:numId w:val="50"/>
        </w:numPr>
        <w:spacing w:after="60"/>
      </w:pPr>
      <w:r>
        <w:t>DOC</w:t>
      </w:r>
      <w:r w:rsidR="006E477C" w:rsidRPr="00666BF7">
        <w:t xml:space="preserve"> shall identify staff to actively participate in the architectural analysis efforts.</w:t>
      </w:r>
    </w:p>
    <w:p w14:paraId="40E03153" w14:textId="4223CF2D" w:rsidR="00DE1142" w:rsidRPr="00666BF7" w:rsidRDefault="00DE1142" w:rsidP="000D4D03">
      <w:pPr>
        <w:pStyle w:val="BulletNarrative"/>
        <w:numPr>
          <w:ilvl w:val="0"/>
          <w:numId w:val="50"/>
        </w:numPr>
        <w:spacing w:after="60"/>
      </w:pPr>
      <w:r>
        <w:t xml:space="preserve">DOC shall lead introduction of an OCS Design review with </w:t>
      </w:r>
      <w:r w:rsidR="00974F26">
        <w:t>WaTech.</w:t>
      </w:r>
    </w:p>
    <w:p w14:paraId="0BD95F7E" w14:textId="5B028079" w:rsidR="006E477C" w:rsidRPr="00666BF7" w:rsidRDefault="001434CE" w:rsidP="000D4D03">
      <w:pPr>
        <w:pStyle w:val="BulletNarrative"/>
        <w:numPr>
          <w:ilvl w:val="0"/>
          <w:numId w:val="50"/>
        </w:numPr>
        <w:spacing w:after="60"/>
      </w:pPr>
      <w:r>
        <w:t>DOC</w:t>
      </w:r>
      <w:r w:rsidR="006E477C" w:rsidRPr="00666BF7">
        <w:t xml:space="preserve"> shall provide approach and standards for an </w:t>
      </w:r>
      <w:r w:rsidR="003A2550" w:rsidRPr="00666BF7">
        <w:rPr>
          <w:rFonts w:cs="Arial"/>
        </w:rPr>
        <w:t>Application</w:t>
      </w:r>
      <w:r w:rsidR="006E477C" w:rsidRPr="00666BF7">
        <w:rPr>
          <w:rFonts w:cs="Arial"/>
        </w:rPr>
        <w:t xml:space="preserve"> Load Test</w:t>
      </w:r>
      <w:r w:rsidR="003A2550" w:rsidRPr="00666BF7">
        <w:rPr>
          <w:rFonts w:cs="Arial"/>
        </w:rPr>
        <w:t>.</w:t>
      </w:r>
    </w:p>
    <w:p w14:paraId="0BD95F7F" w14:textId="5F35CF79" w:rsidR="006E477C" w:rsidRPr="00666BF7" w:rsidRDefault="001434CE" w:rsidP="000D4D03">
      <w:pPr>
        <w:pStyle w:val="BulletNarrative"/>
        <w:numPr>
          <w:ilvl w:val="0"/>
          <w:numId w:val="50"/>
        </w:numPr>
        <w:spacing w:after="60"/>
      </w:pPr>
      <w:r>
        <w:t>DOC</w:t>
      </w:r>
      <w:r w:rsidR="006E477C" w:rsidRPr="00666BF7">
        <w:t xml:space="preserve"> shall identify security requirements for access to the &lt;&lt;VENDOR PRODUCT&gt;&gt; for each type of system user.</w:t>
      </w:r>
    </w:p>
    <w:p w14:paraId="0BD95F80" w14:textId="77777777" w:rsidR="006E477C" w:rsidRPr="00666BF7" w:rsidRDefault="006E477C" w:rsidP="006E477C">
      <w:pPr>
        <w:spacing w:before="240" w:after="0"/>
      </w:pPr>
      <w:r w:rsidRPr="00666BF7">
        <w:rPr>
          <w:b/>
        </w:rPr>
        <w:t>Acceptance Criteria</w:t>
      </w:r>
      <w:r w:rsidRPr="00666BF7">
        <w:t>:</w:t>
      </w:r>
    </w:p>
    <w:p w14:paraId="0BD95F81" w14:textId="77777777" w:rsidR="006E477C" w:rsidRPr="00666BF7" w:rsidRDefault="006E477C" w:rsidP="000D4D03">
      <w:pPr>
        <w:pStyle w:val="ListParagraph"/>
        <w:numPr>
          <w:ilvl w:val="0"/>
          <w:numId w:val="48"/>
        </w:numPr>
        <w:spacing w:after="0"/>
      </w:pPr>
      <w:r w:rsidRPr="00666BF7">
        <w:t>For the acceptance of this deliverable to occur, the Architectural Analysis document must contain:</w:t>
      </w:r>
    </w:p>
    <w:p w14:paraId="0BD95F82" w14:textId="77777777" w:rsidR="006E477C" w:rsidRPr="00666BF7" w:rsidRDefault="006E477C" w:rsidP="000D4D03">
      <w:pPr>
        <w:pStyle w:val="ListParagraph"/>
        <w:numPr>
          <w:ilvl w:val="1"/>
          <w:numId w:val="49"/>
        </w:numPr>
        <w:spacing w:after="0"/>
        <w:ind w:left="1080"/>
        <w:contextualSpacing w:val="0"/>
      </w:pPr>
      <w:r w:rsidRPr="00666BF7">
        <w:t>An introduction and overview, describing the contents of the document.</w:t>
      </w:r>
    </w:p>
    <w:p w14:paraId="0BD95F83" w14:textId="7E8F8DF0" w:rsidR="006E477C" w:rsidRPr="00666BF7" w:rsidRDefault="006E477C" w:rsidP="000D4D03">
      <w:pPr>
        <w:pStyle w:val="ListParagraph"/>
        <w:numPr>
          <w:ilvl w:val="1"/>
          <w:numId w:val="49"/>
        </w:numPr>
        <w:spacing w:after="0"/>
        <w:ind w:left="1080"/>
        <w:contextualSpacing w:val="0"/>
      </w:pPr>
      <w:r w:rsidRPr="00666BF7">
        <w:t xml:space="preserve">A table depicting the </w:t>
      </w:r>
      <w:r w:rsidR="001434CE">
        <w:t>DOC</w:t>
      </w:r>
      <w:r w:rsidRPr="00666BF7">
        <w:t>’s Networking Structure, including locations, users, bandwidth, and utilization.</w:t>
      </w:r>
    </w:p>
    <w:p w14:paraId="0BD95F84" w14:textId="4AE8BA52" w:rsidR="006E477C" w:rsidRPr="00666BF7" w:rsidRDefault="006E477C" w:rsidP="000D4D03">
      <w:pPr>
        <w:pStyle w:val="ListParagraph"/>
        <w:numPr>
          <w:ilvl w:val="1"/>
          <w:numId w:val="49"/>
        </w:numPr>
        <w:spacing w:after="0"/>
        <w:ind w:left="1080"/>
        <w:contextualSpacing w:val="0"/>
      </w:pPr>
      <w:r w:rsidRPr="00666BF7">
        <w:t xml:space="preserve">An analysis </w:t>
      </w:r>
      <w:r w:rsidR="003A2550" w:rsidRPr="00666BF7">
        <w:t>that</w:t>
      </w:r>
      <w:r w:rsidRPr="00666BF7">
        <w:t xml:space="preserve"> includes risks analysis, risk rating and recommended action by the </w:t>
      </w:r>
      <w:r w:rsidR="001434CE">
        <w:t>DOC</w:t>
      </w:r>
      <w:r w:rsidRPr="00666BF7">
        <w:t>.  The analysis shall include the following topics:</w:t>
      </w:r>
    </w:p>
    <w:p w14:paraId="0BD95F85" w14:textId="77777777" w:rsidR="006E477C" w:rsidRPr="00666BF7" w:rsidRDefault="006E477C" w:rsidP="000D4D03">
      <w:pPr>
        <w:pStyle w:val="ListParagraph"/>
        <w:numPr>
          <w:ilvl w:val="2"/>
          <w:numId w:val="49"/>
        </w:numPr>
        <w:spacing w:after="0"/>
        <w:contextualSpacing w:val="0"/>
      </w:pPr>
      <w:r w:rsidRPr="00666BF7">
        <w:t>Network Structure – Internet</w:t>
      </w:r>
    </w:p>
    <w:p w14:paraId="0BD95F86" w14:textId="77777777" w:rsidR="006E477C" w:rsidRPr="00666BF7" w:rsidRDefault="006E477C" w:rsidP="000D4D03">
      <w:pPr>
        <w:pStyle w:val="ListParagraph"/>
        <w:numPr>
          <w:ilvl w:val="2"/>
          <w:numId w:val="49"/>
        </w:numPr>
        <w:spacing w:after="0"/>
        <w:contextualSpacing w:val="0"/>
      </w:pPr>
      <w:r w:rsidRPr="00666BF7">
        <w:t>Network Structure – LAN</w:t>
      </w:r>
    </w:p>
    <w:p w14:paraId="0BD95F87" w14:textId="77777777" w:rsidR="006E477C" w:rsidRPr="00666BF7" w:rsidRDefault="006E477C" w:rsidP="000D4D03">
      <w:pPr>
        <w:pStyle w:val="ListParagraph"/>
        <w:numPr>
          <w:ilvl w:val="2"/>
          <w:numId w:val="49"/>
        </w:numPr>
        <w:spacing w:after="0"/>
        <w:contextualSpacing w:val="0"/>
      </w:pPr>
      <w:r w:rsidRPr="00666BF7">
        <w:t>Network Structure – Logical – IP Addressing</w:t>
      </w:r>
    </w:p>
    <w:p w14:paraId="0BD95F88" w14:textId="77777777" w:rsidR="006E477C" w:rsidRPr="00666BF7" w:rsidRDefault="006E477C" w:rsidP="000D4D03">
      <w:pPr>
        <w:pStyle w:val="ListParagraph"/>
        <w:numPr>
          <w:ilvl w:val="2"/>
          <w:numId w:val="49"/>
        </w:numPr>
        <w:spacing w:after="0"/>
        <w:contextualSpacing w:val="0"/>
      </w:pPr>
      <w:r w:rsidRPr="00666BF7">
        <w:t>Network Structure – Logical – Protocols</w:t>
      </w:r>
    </w:p>
    <w:p w14:paraId="0BD95F89" w14:textId="77777777" w:rsidR="006E477C" w:rsidRPr="00666BF7" w:rsidRDefault="006E477C" w:rsidP="000D4D03">
      <w:pPr>
        <w:pStyle w:val="ListParagraph"/>
        <w:numPr>
          <w:ilvl w:val="2"/>
          <w:numId w:val="49"/>
        </w:numPr>
        <w:spacing w:after="0"/>
        <w:contextualSpacing w:val="0"/>
      </w:pPr>
      <w:r w:rsidRPr="00666BF7">
        <w:t>Network Data Centers</w:t>
      </w:r>
    </w:p>
    <w:p w14:paraId="0BD95F8A" w14:textId="77777777" w:rsidR="006E477C" w:rsidRPr="00666BF7" w:rsidRDefault="006E477C" w:rsidP="000D4D03">
      <w:pPr>
        <w:pStyle w:val="ListParagraph"/>
        <w:numPr>
          <w:ilvl w:val="2"/>
          <w:numId w:val="49"/>
        </w:numPr>
        <w:spacing w:after="0"/>
        <w:contextualSpacing w:val="0"/>
      </w:pPr>
      <w:r w:rsidRPr="00666BF7">
        <w:t>Network – VPN Access</w:t>
      </w:r>
    </w:p>
    <w:p w14:paraId="0BD95F8B" w14:textId="77777777" w:rsidR="006E477C" w:rsidRPr="00666BF7" w:rsidRDefault="006E477C" w:rsidP="000D4D03">
      <w:pPr>
        <w:pStyle w:val="ListParagraph"/>
        <w:numPr>
          <w:ilvl w:val="2"/>
          <w:numId w:val="49"/>
        </w:numPr>
        <w:spacing w:after="0"/>
        <w:contextualSpacing w:val="0"/>
      </w:pPr>
      <w:r w:rsidRPr="00666BF7">
        <w:t>Network Security</w:t>
      </w:r>
    </w:p>
    <w:p w14:paraId="0BD95F8C" w14:textId="77777777" w:rsidR="006E477C" w:rsidRPr="00666BF7" w:rsidRDefault="006E477C" w:rsidP="000D4D03">
      <w:pPr>
        <w:pStyle w:val="ListParagraph"/>
        <w:numPr>
          <w:ilvl w:val="2"/>
          <w:numId w:val="49"/>
        </w:numPr>
        <w:spacing w:after="0"/>
        <w:contextualSpacing w:val="0"/>
      </w:pPr>
      <w:r w:rsidRPr="00666BF7">
        <w:t>User access security plan</w:t>
      </w:r>
    </w:p>
    <w:p w14:paraId="0BD95F8D" w14:textId="77777777" w:rsidR="006E477C" w:rsidRPr="00666BF7" w:rsidRDefault="006E477C" w:rsidP="000D4D03">
      <w:pPr>
        <w:pStyle w:val="ListParagraph"/>
        <w:numPr>
          <w:ilvl w:val="2"/>
          <w:numId w:val="49"/>
        </w:numPr>
        <w:spacing w:after="0"/>
        <w:contextualSpacing w:val="0"/>
      </w:pPr>
      <w:r w:rsidRPr="00666BF7">
        <w:t>Servers</w:t>
      </w:r>
    </w:p>
    <w:p w14:paraId="0BD95F8E" w14:textId="77777777" w:rsidR="006E477C" w:rsidRPr="00666BF7" w:rsidRDefault="006E477C" w:rsidP="000D4D03">
      <w:pPr>
        <w:pStyle w:val="ListParagraph"/>
        <w:numPr>
          <w:ilvl w:val="2"/>
          <w:numId w:val="49"/>
        </w:numPr>
        <w:spacing w:after="0"/>
        <w:contextualSpacing w:val="0"/>
      </w:pPr>
      <w:r w:rsidRPr="00666BF7">
        <w:t>Personal computers</w:t>
      </w:r>
    </w:p>
    <w:p w14:paraId="0BD95F8F" w14:textId="77777777" w:rsidR="006E477C" w:rsidRPr="00666BF7" w:rsidRDefault="006E477C" w:rsidP="000D4D03">
      <w:pPr>
        <w:pStyle w:val="ListParagraph"/>
        <w:numPr>
          <w:ilvl w:val="2"/>
          <w:numId w:val="49"/>
        </w:numPr>
        <w:spacing w:after="0"/>
        <w:contextualSpacing w:val="0"/>
      </w:pPr>
      <w:r w:rsidRPr="00666BF7">
        <w:t>Staff Readiness</w:t>
      </w:r>
    </w:p>
    <w:p w14:paraId="0BD95F90" w14:textId="72CFC87D" w:rsidR="006E477C" w:rsidRPr="00666BF7" w:rsidRDefault="006E477C" w:rsidP="000D4D03">
      <w:pPr>
        <w:pStyle w:val="ListParagraph"/>
        <w:numPr>
          <w:ilvl w:val="1"/>
          <w:numId w:val="49"/>
        </w:numPr>
        <w:spacing w:after="0"/>
        <w:contextualSpacing w:val="0"/>
      </w:pPr>
      <w:r w:rsidRPr="00666BF7">
        <w:t>Planned Network Topology diagram</w:t>
      </w:r>
    </w:p>
    <w:p w14:paraId="630CE60E" w14:textId="77777777" w:rsidR="009D1B9A" w:rsidRPr="008C1F1E" w:rsidRDefault="009D1B9A" w:rsidP="009D1B9A">
      <w:pPr>
        <w:keepNext/>
        <w:spacing w:before="240" w:after="0"/>
        <w:jc w:val="both"/>
        <w:rPr>
          <w:b/>
          <w:bCs/>
          <w:u w:val="single"/>
        </w:rPr>
      </w:pPr>
      <w:bookmarkStart w:id="59" w:name="_Toc319847271"/>
      <w:r w:rsidRPr="008C1F1E">
        <w:rPr>
          <w:b/>
          <w:bCs/>
        </w:rPr>
        <w:t>Acceptance Process:</w:t>
      </w:r>
    </w:p>
    <w:p w14:paraId="00E29276" w14:textId="77777777" w:rsidR="009D1B9A" w:rsidRPr="008C1F1E" w:rsidRDefault="009D1B9A" w:rsidP="009D1B9A">
      <w:pPr>
        <w:pStyle w:val="BodyText"/>
        <w:numPr>
          <w:ilvl w:val="0"/>
          <w:numId w:val="12"/>
        </w:numPr>
        <w:spacing w:after="0"/>
        <w:ind w:left="720"/>
      </w:pPr>
      <w:r w:rsidRPr="008C1F1E">
        <w:rPr>
          <w:bCs/>
        </w:rPr>
        <w:t xml:space="preserve">Upon completion of Deliverable, </w:t>
      </w:r>
      <w:r>
        <w:t>DOC</w:t>
      </w:r>
      <w:r w:rsidRPr="008C1F1E">
        <w:t xml:space="preserve"> and </w:t>
      </w:r>
      <w:r>
        <w:t>VENDOR</w:t>
      </w:r>
      <w:r w:rsidRPr="008C1F1E">
        <w:t xml:space="preserve"> shall follow the “Acceptance Process” set forth for all Deliverables.</w:t>
      </w:r>
    </w:p>
    <w:p w14:paraId="0BD95F93" w14:textId="103E8BE1" w:rsidR="006E477C" w:rsidRPr="00666BF7" w:rsidRDefault="006E477C" w:rsidP="006E477C">
      <w:pPr>
        <w:pStyle w:val="Heading2"/>
      </w:pPr>
      <w:bookmarkStart w:id="60" w:name="_Toc163386565"/>
      <w:r w:rsidRPr="00666BF7">
        <w:t>Deliverable 1.</w:t>
      </w:r>
      <w:r w:rsidR="00434440">
        <w:t>j</w:t>
      </w:r>
      <w:r w:rsidRPr="00666BF7">
        <w:t xml:space="preserve"> Procurement and Acquisition Plan</w:t>
      </w:r>
      <w:bookmarkEnd w:id="59"/>
      <w:r w:rsidRPr="00666BF7">
        <w:t xml:space="preserve"> </w:t>
      </w:r>
      <w:r w:rsidR="005C6C05" w:rsidRPr="005C6C05">
        <w:rPr>
          <w:color w:val="FF0000"/>
        </w:rPr>
        <w:t>(or cloud hosting plan)</w:t>
      </w:r>
      <w:bookmarkEnd w:id="60"/>
    </w:p>
    <w:p w14:paraId="0BD95F94" w14:textId="77777777" w:rsidR="006E477C" w:rsidRPr="00666BF7" w:rsidRDefault="006E477C" w:rsidP="006E477C">
      <w:pPr>
        <w:rPr>
          <w:b/>
          <w:u w:val="single"/>
        </w:rPr>
      </w:pPr>
      <w:r w:rsidRPr="00666BF7">
        <w:rPr>
          <w:b/>
          <w:u w:val="single"/>
        </w:rPr>
        <w:t>Statement of Work / Description:</w:t>
      </w:r>
    </w:p>
    <w:p w14:paraId="0BD95F95" w14:textId="4D1F06ED" w:rsidR="006E477C" w:rsidRPr="00666BF7" w:rsidRDefault="006E477C" w:rsidP="006E477C">
      <w:pPr>
        <w:spacing w:after="0"/>
      </w:pPr>
      <w:r w:rsidRPr="00666BF7">
        <w:t xml:space="preserve">VENDOR shall provide </w:t>
      </w:r>
      <w:r w:rsidR="00FC61F4">
        <w:t>DOC with</w:t>
      </w:r>
      <w:r w:rsidRPr="00666BF7">
        <w:t xml:space="preserve"> a Procurement and Acquisition Plan. The Procurement and Acquisition Plan will detail the necessary hardware and software requirements to support &lt;&lt;VENDOR PRODUCT&gt;&gt; in </w:t>
      </w:r>
      <w:r w:rsidR="001434CE">
        <w:t>DOC</w:t>
      </w:r>
      <w:r w:rsidRPr="00666BF7">
        <w:t xml:space="preserve">’s technical environment. </w:t>
      </w:r>
    </w:p>
    <w:p w14:paraId="0BD95F96" w14:textId="2EE66964" w:rsidR="006E477C" w:rsidRPr="00666BF7" w:rsidRDefault="006E477C" w:rsidP="005D7BE7">
      <w:pPr>
        <w:pStyle w:val="BulletNarrative"/>
        <w:numPr>
          <w:ilvl w:val="0"/>
          <w:numId w:val="19"/>
        </w:numPr>
        <w:spacing w:after="0"/>
        <w:jc w:val="both"/>
      </w:pPr>
      <w:r w:rsidRPr="00666BF7">
        <w:rPr>
          <w:rFonts w:cs="Arial"/>
        </w:rPr>
        <w:lastRenderedPageBreak/>
        <w:t xml:space="preserve">VENDOR shall provide </w:t>
      </w:r>
      <w:r w:rsidR="001434CE">
        <w:rPr>
          <w:rFonts w:cs="Arial"/>
        </w:rPr>
        <w:t>DOC</w:t>
      </w:r>
      <w:r w:rsidRPr="00666BF7">
        <w:rPr>
          <w:rFonts w:cs="Arial"/>
        </w:rPr>
        <w:t xml:space="preserve"> a list </w:t>
      </w:r>
      <w:r w:rsidRPr="00666BF7">
        <w:t>of proposed hardware and software required to operate &lt;&lt;VENDOR PRODUCT&gt;&gt; during the implementation and in production.</w:t>
      </w:r>
    </w:p>
    <w:p w14:paraId="0BD95F97" w14:textId="590B8D31" w:rsidR="006E477C" w:rsidRPr="00666BF7" w:rsidRDefault="006E477C" w:rsidP="006E477C">
      <w:pPr>
        <w:pStyle w:val="BodyText"/>
        <w:keepNext/>
        <w:spacing w:before="240" w:after="0"/>
        <w:jc w:val="both"/>
        <w:rPr>
          <w:b/>
          <w:bCs/>
        </w:rPr>
      </w:pPr>
      <w:r w:rsidRPr="00666BF7">
        <w:rPr>
          <w:b/>
          <w:bCs/>
        </w:rPr>
        <w:t xml:space="preserve">Expectations of </w:t>
      </w:r>
      <w:r w:rsidR="001434CE">
        <w:rPr>
          <w:b/>
          <w:bCs/>
        </w:rPr>
        <w:t>DOC</w:t>
      </w:r>
      <w:r w:rsidRPr="00666BF7">
        <w:rPr>
          <w:b/>
          <w:bCs/>
        </w:rPr>
        <w:t>:</w:t>
      </w:r>
    </w:p>
    <w:p w14:paraId="0BD95F98" w14:textId="16D49144" w:rsidR="006E477C" w:rsidRPr="00666BF7" w:rsidRDefault="001434CE" w:rsidP="005D7BE7">
      <w:pPr>
        <w:pStyle w:val="BulletNarrative"/>
        <w:numPr>
          <w:ilvl w:val="0"/>
          <w:numId w:val="21"/>
        </w:numPr>
        <w:spacing w:after="60"/>
      </w:pPr>
      <w:r>
        <w:t>DOC</w:t>
      </w:r>
      <w:r w:rsidR="006E477C" w:rsidRPr="00666BF7">
        <w:t xml:space="preserve"> shall provide a procurement timeline that projects the expected time required to purchase and install the hardware required for &lt;&lt;VENDOR PRODUCT&gt;&gt; system installation. </w:t>
      </w:r>
    </w:p>
    <w:p w14:paraId="0BD95F99" w14:textId="675CB346" w:rsidR="006E477C" w:rsidRPr="00666BF7" w:rsidRDefault="006E477C" w:rsidP="005D7BE7">
      <w:pPr>
        <w:pStyle w:val="BulletNarrative"/>
        <w:numPr>
          <w:ilvl w:val="0"/>
          <w:numId w:val="21"/>
        </w:numPr>
        <w:spacing w:after="60"/>
      </w:pPr>
      <w:r w:rsidRPr="00666BF7">
        <w:t xml:space="preserve">All required hardware, software and PCs are provided by the </w:t>
      </w:r>
      <w:r w:rsidR="001434CE">
        <w:t>DOC</w:t>
      </w:r>
      <w:r w:rsidRPr="00666BF7">
        <w:t>.</w:t>
      </w:r>
    </w:p>
    <w:p w14:paraId="0BD95F9A" w14:textId="77777777" w:rsidR="006E477C" w:rsidRPr="00666BF7" w:rsidRDefault="006E477C" w:rsidP="006E477C">
      <w:pPr>
        <w:spacing w:before="240" w:after="0"/>
      </w:pPr>
      <w:r w:rsidRPr="00666BF7">
        <w:rPr>
          <w:b/>
        </w:rPr>
        <w:t>Acceptance Criteria</w:t>
      </w:r>
      <w:r w:rsidRPr="00666BF7">
        <w:t>:</w:t>
      </w:r>
    </w:p>
    <w:p w14:paraId="0BD95F9B" w14:textId="77777777" w:rsidR="006E477C" w:rsidRPr="00666BF7" w:rsidRDefault="006E477C" w:rsidP="005D7BE7">
      <w:pPr>
        <w:pStyle w:val="ListParagraph"/>
        <w:numPr>
          <w:ilvl w:val="0"/>
          <w:numId w:val="20"/>
        </w:numPr>
        <w:spacing w:after="0"/>
      </w:pPr>
      <w:r w:rsidRPr="00666BF7">
        <w:t>For the acceptance of this deliverable to occur, the Procurement and Acquisition Plan document must contain:</w:t>
      </w:r>
    </w:p>
    <w:p w14:paraId="0BD95F9C" w14:textId="77777777" w:rsidR="006E477C" w:rsidRPr="00666BF7" w:rsidRDefault="006E477C" w:rsidP="005D7BE7">
      <w:pPr>
        <w:pStyle w:val="ListParagraph"/>
        <w:numPr>
          <w:ilvl w:val="1"/>
          <w:numId w:val="20"/>
        </w:numPr>
        <w:spacing w:after="0"/>
        <w:ind w:left="1080"/>
        <w:contextualSpacing w:val="0"/>
      </w:pPr>
      <w:r w:rsidRPr="00666BF7">
        <w:t>A list and description of all required server hardware and software.</w:t>
      </w:r>
    </w:p>
    <w:p w14:paraId="0BD95F9D" w14:textId="77777777" w:rsidR="006E477C" w:rsidRPr="00666BF7" w:rsidRDefault="006E477C" w:rsidP="005D7BE7">
      <w:pPr>
        <w:pStyle w:val="ListParagraph"/>
        <w:numPr>
          <w:ilvl w:val="1"/>
          <w:numId w:val="20"/>
        </w:numPr>
        <w:spacing w:after="0"/>
        <w:ind w:left="1080"/>
        <w:contextualSpacing w:val="0"/>
      </w:pPr>
      <w:r w:rsidRPr="00666BF7">
        <w:t>A list and description of all required end user PC hardware and software.</w:t>
      </w:r>
    </w:p>
    <w:p w14:paraId="0BD95F9E" w14:textId="77777777" w:rsidR="003A2550" w:rsidRPr="00666BF7" w:rsidRDefault="003A2550" w:rsidP="003A2550">
      <w:pPr>
        <w:keepNext/>
        <w:spacing w:before="240" w:after="0"/>
        <w:rPr>
          <w:b/>
          <w:bCs/>
          <w:u w:val="single"/>
        </w:rPr>
      </w:pPr>
      <w:r w:rsidRPr="00666BF7">
        <w:rPr>
          <w:b/>
          <w:bCs/>
        </w:rPr>
        <w:t>Acceptance Process:</w:t>
      </w:r>
    </w:p>
    <w:p w14:paraId="0BD95F9F" w14:textId="0E994CAC" w:rsidR="003A2550" w:rsidRPr="00666BF7" w:rsidRDefault="003A2550" w:rsidP="003A2550">
      <w:pPr>
        <w:pStyle w:val="BodyText"/>
      </w:pPr>
      <w:r w:rsidRPr="00666BF7">
        <w:rPr>
          <w:bCs/>
        </w:rPr>
        <w:t xml:space="preserve">Upon completion of Deliverable </w:t>
      </w:r>
      <w:r w:rsidR="001434CE">
        <w:t>DOC</w:t>
      </w:r>
      <w:r w:rsidRPr="00666BF7">
        <w:t xml:space="preserve"> and VENDOR shall follow the “Acceptance Process” set forth for all Deliverables.</w:t>
      </w:r>
    </w:p>
    <w:p w14:paraId="0BD95FA0" w14:textId="77777777" w:rsidR="006E477C" w:rsidRPr="00666BF7" w:rsidRDefault="006E477C" w:rsidP="006E477C">
      <w:pPr>
        <w:pStyle w:val="BodyText"/>
        <w:spacing w:after="0"/>
        <w:rPr>
          <w:b/>
          <w:bCs/>
          <w:szCs w:val="26"/>
        </w:rPr>
      </w:pPr>
    </w:p>
    <w:p w14:paraId="0BD95FA1" w14:textId="77777777" w:rsidR="006E477C" w:rsidRPr="00666BF7" w:rsidRDefault="006E477C">
      <w:pPr>
        <w:spacing w:after="0"/>
        <w:rPr>
          <w:rFonts w:eastAsia="Times New Roman"/>
          <w:b/>
          <w:bCs/>
          <w:szCs w:val="26"/>
          <w:u w:val="single"/>
        </w:rPr>
      </w:pPr>
      <w:r w:rsidRPr="00666BF7">
        <w:br w:type="page"/>
      </w:r>
    </w:p>
    <w:p w14:paraId="7F538DD2" w14:textId="082554E0" w:rsidR="00BE53A0" w:rsidRPr="00666BF7" w:rsidRDefault="00BE53A0" w:rsidP="00BE53A0">
      <w:pPr>
        <w:pStyle w:val="Heading1"/>
      </w:pPr>
      <w:bookmarkStart w:id="61" w:name="_Toc319847273"/>
      <w:bookmarkStart w:id="62" w:name="_Toc263771338"/>
      <w:bookmarkStart w:id="63" w:name="_Toc307498684"/>
      <w:bookmarkStart w:id="64" w:name="_Toc163386566"/>
      <w:bookmarkEnd w:id="41"/>
      <w:bookmarkEnd w:id="42"/>
      <w:r w:rsidRPr="00666BF7">
        <w:lastRenderedPageBreak/>
        <w:t xml:space="preserve">Phase </w:t>
      </w:r>
      <w:r>
        <w:t>2</w:t>
      </w:r>
      <w:r w:rsidRPr="00666BF7">
        <w:t xml:space="preserve">:  </w:t>
      </w:r>
      <w:r w:rsidR="00FF4E69">
        <w:t>Environment Setup and Product Installation</w:t>
      </w:r>
      <w:bookmarkEnd w:id="64"/>
    </w:p>
    <w:p w14:paraId="0BD95FA2" w14:textId="107941E9" w:rsidR="003279B8" w:rsidRPr="00666BF7" w:rsidRDefault="006E477C" w:rsidP="003279B8">
      <w:pPr>
        <w:pStyle w:val="Heading2"/>
      </w:pPr>
      <w:bookmarkStart w:id="65" w:name="_Toc163386567"/>
      <w:r w:rsidRPr="00666BF7">
        <w:t>Deliverable 2.a</w:t>
      </w:r>
      <w:r w:rsidR="003279B8" w:rsidRPr="00666BF7">
        <w:t xml:space="preserve"> </w:t>
      </w:r>
      <w:bookmarkEnd w:id="61"/>
      <w:r w:rsidR="00087B85">
        <w:t>VENDOR</w:t>
      </w:r>
      <w:r w:rsidRPr="00666BF7">
        <w:t xml:space="preserve"> Environment Installation</w:t>
      </w:r>
      <w:bookmarkEnd w:id="65"/>
    </w:p>
    <w:p w14:paraId="0BD95FA3" w14:textId="77777777" w:rsidR="00487418" w:rsidRPr="00666BF7" w:rsidRDefault="00D06E77" w:rsidP="006477CE">
      <w:pPr>
        <w:spacing w:after="0"/>
      </w:pPr>
      <w:r w:rsidRPr="00666BF7">
        <w:rPr>
          <w:b/>
          <w:u w:val="single"/>
        </w:rPr>
        <w:t>Statement of Work</w:t>
      </w:r>
      <w:r w:rsidR="00487418" w:rsidRPr="00666BF7">
        <w:rPr>
          <w:b/>
          <w:u w:val="single"/>
        </w:rPr>
        <w:t xml:space="preserve"> / Description</w:t>
      </w:r>
      <w:r w:rsidR="00487418" w:rsidRPr="00666BF7">
        <w:rPr>
          <w:b/>
        </w:rPr>
        <w:t>:</w:t>
      </w:r>
      <w:r w:rsidR="00487418" w:rsidRPr="00666BF7">
        <w:t xml:space="preserve">  </w:t>
      </w:r>
      <w:r w:rsidR="00F126FB" w:rsidRPr="00666BF7">
        <w:t>VENDOR</w:t>
      </w:r>
      <w:r w:rsidR="00487418" w:rsidRPr="00666BF7">
        <w:t xml:space="preserve"> shall </w:t>
      </w:r>
      <w:r w:rsidR="006D4580" w:rsidRPr="00666BF7">
        <w:t>install the</w:t>
      </w:r>
      <w:r w:rsidR="00487418" w:rsidRPr="00666BF7">
        <w:t xml:space="preserve"> </w:t>
      </w:r>
      <w:r w:rsidR="007871B6" w:rsidRPr="00666BF7">
        <w:t>&lt;&lt;VENDOR PRODUCT&gt;&gt;</w:t>
      </w:r>
      <w:r w:rsidR="00487418" w:rsidRPr="00666BF7">
        <w:t xml:space="preserve"> core application </w:t>
      </w:r>
      <w:r w:rsidR="006D4580" w:rsidRPr="00666BF7">
        <w:t>and provide</w:t>
      </w:r>
      <w:r w:rsidR="00487418" w:rsidRPr="00666BF7">
        <w:t xml:space="preserve"> access </w:t>
      </w:r>
      <w:r w:rsidR="006D4580" w:rsidRPr="00666BF7">
        <w:t xml:space="preserve">to authorized state users for the Development environment. </w:t>
      </w:r>
    </w:p>
    <w:p w14:paraId="0BD95FA4" w14:textId="0726FE32" w:rsidR="00487418" w:rsidRPr="00666BF7" w:rsidRDefault="00F126FB" w:rsidP="005D7BE7">
      <w:pPr>
        <w:pStyle w:val="BulletNarrative"/>
        <w:numPr>
          <w:ilvl w:val="0"/>
          <w:numId w:val="22"/>
        </w:numPr>
        <w:spacing w:after="0"/>
        <w:ind w:left="778"/>
        <w:rPr>
          <w:rFonts w:cs="Arial"/>
        </w:rPr>
      </w:pPr>
      <w:r w:rsidRPr="00666BF7">
        <w:t>VENDOR</w:t>
      </w:r>
      <w:r w:rsidR="00487418" w:rsidRPr="00666BF7">
        <w:t xml:space="preserve"> shall install</w:t>
      </w:r>
      <w:r w:rsidR="006D4580" w:rsidRPr="00666BF7">
        <w:t xml:space="preserve"> </w:t>
      </w:r>
      <w:r w:rsidR="0044463D" w:rsidRPr="00666BF7">
        <w:t>and configure</w:t>
      </w:r>
      <w:r w:rsidR="00487418" w:rsidRPr="00666BF7">
        <w:t xml:space="preserve"> </w:t>
      </w:r>
      <w:r w:rsidR="007871B6" w:rsidRPr="00666BF7">
        <w:t>&lt;&lt;VENDOR PRODUCT&gt;&gt;</w:t>
      </w:r>
      <w:r w:rsidR="00487418" w:rsidRPr="00666BF7">
        <w:t xml:space="preserve"> software on </w:t>
      </w:r>
      <w:r w:rsidR="006D4580" w:rsidRPr="00666BF7">
        <w:t>VENDOR’s</w:t>
      </w:r>
      <w:r w:rsidR="0044463D" w:rsidRPr="00666BF7">
        <w:t xml:space="preserve"> servers for </w:t>
      </w:r>
      <w:r w:rsidR="001434CE">
        <w:t>DOC</w:t>
      </w:r>
      <w:r w:rsidR="0044463D" w:rsidRPr="00666BF7">
        <w:t>’s initial development.</w:t>
      </w:r>
    </w:p>
    <w:p w14:paraId="0BD95FA5" w14:textId="2AEC6912" w:rsidR="00487418" w:rsidRPr="00666BF7" w:rsidRDefault="00F126FB" w:rsidP="005D7BE7">
      <w:pPr>
        <w:pStyle w:val="BulletNarrative"/>
        <w:numPr>
          <w:ilvl w:val="0"/>
          <w:numId w:val="22"/>
        </w:numPr>
        <w:spacing w:after="0"/>
        <w:ind w:left="778"/>
        <w:rPr>
          <w:rStyle w:val="BulletNarrativeChar"/>
        </w:rPr>
      </w:pPr>
      <w:r w:rsidRPr="41A4C72C">
        <w:rPr>
          <w:rStyle w:val="BulletNarrativeChar"/>
        </w:rPr>
        <w:t>VENDOR</w:t>
      </w:r>
      <w:r w:rsidR="00487418" w:rsidRPr="41A4C72C">
        <w:rPr>
          <w:rStyle w:val="BulletNarrativeChar"/>
        </w:rPr>
        <w:t xml:space="preserve"> shall provide </w:t>
      </w:r>
      <w:r w:rsidR="00FC61F4" w:rsidRPr="41A4C72C">
        <w:rPr>
          <w:rStyle w:val="BulletNarrativeChar"/>
        </w:rPr>
        <w:t>DOC with</w:t>
      </w:r>
      <w:r w:rsidR="00957F2A" w:rsidRPr="41A4C72C">
        <w:rPr>
          <w:rStyle w:val="BulletNarrativeChar"/>
        </w:rPr>
        <w:t xml:space="preserve"> a walk</w:t>
      </w:r>
      <w:r w:rsidR="00FA0517" w:rsidRPr="41A4C72C">
        <w:rPr>
          <w:rStyle w:val="BulletNarrativeChar"/>
        </w:rPr>
        <w:t>through</w:t>
      </w:r>
      <w:r w:rsidR="00957F2A" w:rsidRPr="41A4C72C">
        <w:rPr>
          <w:rStyle w:val="BulletNarrativeChar"/>
        </w:rPr>
        <w:t xml:space="preserve"> of the </w:t>
      </w:r>
      <w:r w:rsidR="004C31DD">
        <w:rPr>
          <w:rStyle w:val="BulletNarrativeChar"/>
        </w:rPr>
        <w:t>OMS</w:t>
      </w:r>
      <w:r w:rsidR="00957F2A" w:rsidRPr="41A4C72C">
        <w:rPr>
          <w:rStyle w:val="BulletNarrativeChar"/>
        </w:rPr>
        <w:t xml:space="preserve"> functionality in the </w:t>
      </w:r>
      <w:r w:rsidR="00087B85" w:rsidRPr="41A4C72C">
        <w:rPr>
          <w:rStyle w:val="BulletNarrativeChar"/>
        </w:rPr>
        <w:t>VENDOR</w:t>
      </w:r>
      <w:r w:rsidR="00957F2A" w:rsidRPr="41A4C72C">
        <w:rPr>
          <w:rStyle w:val="BulletNarrativeChar"/>
        </w:rPr>
        <w:t xml:space="preserve"> environment</w:t>
      </w:r>
      <w:r w:rsidR="00487418" w:rsidRPr="41A4C72C">
        <w:rPr>
          <w:rStyle w:val="BulletNarrativeChar"/>
        </w:rPr>
        <w:t xml:space="preserve">.  </w:t>
      </w:r>
    </w:p>
    <w:p w14:paraId="0BD95FA6" w14:textId="1A9DC294" w:rsidR="00487418" w:rsidRPr="00666BF7" w:rsidRDefault="00487418" w:rsidP="006477CE">
      <w:pPr>
        <w:pStyle w:val="BodyText"/>
        <w:keepNext/>
        <w:spacing w:before="240" w:after="0"/>
        <w:rPr>
          <w:b/>
          <w:bCs/>
        </w:rPr>
      </w:pPr>
      <w:r w:rsidRPr="00666BF7">
        <w:rPr>
          <w:b/>
          <w:bCs/>
        </w:rPr>
        <w:t xml:space="preserve">Expectations of </w:t>
      </w:r>
      <w:r w:rsidR="001434CE">
        <w:rPr>
          <w:b/>
          <w:bCs/>
        </w:rPr>
        <w:t>DOC</w:t>
      </w:r>
      <w:r w:rsidRPr="00666BF7">
        <w:rPr>
          <w:b/>
          <w:bCs/>
        </w:rPr>
        <w:t>:</w:t>
      </w:r>
    </w:p>
    <w:p w14:paraId="0BD95FA7" w14:textId="444FBC61" w:rsidR="00487418" w:rsidRPr="00666BF7" w:rsidRDefault="001434CE" w:rsidP="005D7BE7">
      <w:pPr>
        <w:pStyle w:val="BulletNarrative"/>
        <w:numPr>
          <w:ilvl w:val="0"/>
          <w:numId w:val="24"/>
        </w:numPr>
        <w:spacing w:after="0"/>
      </w:pPr>
      <w:r>
        <w:t>DOC</w:t>
      </w:r>
      <w:r w:rsidR="00487418" w:rsidRPr="00666BF7">
        <w:t xml:space="preserve"> shall </w:t>
      </w:r>
      <w:r w:rsidR="006D4580" w:rsidRPr="00666BF7">
        <w:t xml:space="preserve">provide </w:t>
      </w:r>
      <w:r w:rsidR="0044463D" w:rsidRPr="00666BF7">
        <w:t>any</w:t>
      </w:r>
      <w:r w:rsidR="006D4580" w:rsidRPr="00666BF7">
        <w:t xml:space="preserve"> information required to set up this initial development environment.  </w:t>
      </w:r>
    </w:p>
    <w:p w14:paraId="0BD95FA8" w14:textId="77777777" w:rsidR="00487418" w:rsidRPr="00666BF7" w:rsidRDefault="00487418" w:rsidP="006477CE">
      <w:pPr>
        <w:spacing w:before="240" w:after="0"/>
      </w:pPr>
      <w:r w:rsidRPr="00666BF7">
        <w:rPr>
          <w:b/>
        </w:rPr>
        <w:t>Acceptance Criteria</w:t>
      </w:r>
      <w:r w:rsidRPr="00666BF7">
        <w:t>:</w:t>
      </w:r>
    </w:p>
    <w:p w14:paraId="0BD95FA9" w14:textId="77777777" w:rsidR="00487418" w:rsidRPr="00666BF7" w:rsidRDefault="00487418" w:rsidP="005D7BE7">
      <w:pPr>
        <w:pStyle w:val="ListParagraph"/>
        <w:numPr>
          <w:ilvl w:val="0"/>
          <w:numId w:val="23"/>
        </w:numPr>
        <w:spacing w:after="0"/>
      </w:pPr>
      <w:r w:rsidRPr="00666BF7">
        <w:t>For the acceptance of this deliverable to occur, the installation and configuration work effort results in:</w:t>
      </w:r>
    </w:p>
    <w:p w14:paraId="0BD95FAA" w14:textId="663B608F" w:rsidR="00487418" w:rsidRPr="00666BF7" w:rsidRDefault="00487418" w:rsidP="005D7BE7">
      <w:pPr>
        <w:pStyle w:val="ListParagraph"/>
        <w:numPr>
          <w:ilvl w:val="1"/>
          <w:numId w:val="23"/>
        </w:numPr>
        <w:spacing w:after="0"/>
        <w:ind w:left="1080"/>
        <w:rPr>
          <w:rFonts w:cs="Arial"/>
        </w:rPr>
      </w:pPr>
      <w:r w:rsidRPr="00666BF7">
        <w:rPr>
          <w:rFonts w:cs="Arial"/>
        </w:rPr>
        <w:t xml:space="preserve">A successful demonstration of </w:t>
      </w:r>
      <w:r w:rsidR="001F7024" w:rsidRPr="00666BF7">
        <w:rPr>
          <w:rFonts w:cs="Arial"/>
        </w:rPr>
        <w:t xml:space="preserve">the </w:t>
      </w:r>
      <w:r w:rsidR="004C31DD">
        <w:rPr>
          <w:rFonts w:cs="Arial"/>
        </w:rPr>
        <w:t>OMS</w:t>
      </w:r>
      <w:r w:rsidR="001F7024" w:rsidRPr="00666BF7">
        <w:rPr>
          <w:rFonts w:cs="Arial"/>
        </w:rPr>
        <w:t xml:space="preserve"> functionality in the </w:t>
      </w:r>
      <w:r w:rsidR="00087B85">
        <w:rPr>
          <w:rFonts w:cs="Arial"/>
        </w:rPr>
        <w:t>VENDOR</w:t>
      </w:r>
      <w:r w:rsidR="001F7024" w:rsidRPr="00666BF7">
        <w:rPr>
          <w:rFonts w:cs="Arial"/>
        </w:rPr>
        <w:t xml:space="preserve"> environment.</w:t>
      </w:r>
    </w:p>
    <w:p w14:paraId="0BD95FAB" w14:textId="77777777" w:rsidR="00487418" w:rsidRPr="00666BF7" w:rsidRDefault="00487418" w:rsidP="005D7BE7">
      <w:pPr>
        <w:pStyle w:val="ListParagraph"/>
        <w:numPr>
          <w:ilvl w:val="0"/>
          <w:numId w:val="23"/>
        </w:numPr>
        <w:rPr>
          <w:rFonts w:cs="Arial"/>
        </w:rPr>
      </w:pPr>
      <w:r w:rsidRPr="00666BF7">
        <w:t>For the acceptance of this deliverable to occur, system documentation must include:</w:t>
      </w:r>
    </w:p>
    <w:p w14:paraId="0BD95FAC" w14:textId="3238CDDE" w:rsidR="00487418" w:rsidRPr="00666BF7" w:rsidRDefault="00487418" w:rsidP="005D7BE7">
      <w:pPr>
        <w:pStyle w:val="ListParagraph"/>
        <w:numPr>
          <w:ilvl w:val="1"/>
          <w:numId w:val="23"/>
        </w:numPr>
        <w:ind w:left="1080"/>
        <w:rPr>
          <w:rFonts w:cs="Arial"/>
        </w:rPr>
      </w:pPr>
      <w:r w:rsidRPr="00666BF7">
        <w:rPr>
          <w:rFonts w:cs="Arial"/>
        </w:rPr>
        <w:t xml:space="preserve">Valid login and passwords provided and utilized by </w:t>
      </w:r>
      <w:r w:rsidR="001434CE">
        <w:rPr>
          <w:rFonts w:cs="Arial"/>
        </w:rPr>
        <w:t>DOC</w:t>
      </w:r>
      <w:r w:rsidRPr="00666BF7">
        <w:rPr>
          <w:rFonts w:cs="Arial"/>
        </w:rPr>
        <w:t xml:space="preserve"> staff to successfully access </w:t>
      </w:r>
      <w:r w:rsidR="00FC61F4" w:rsidRPr="00666BF7">
        <w:rPr>
          <w:rFonts w:cs="Arial"/>
        </w:rPr>
        <w:t>VENDOR’s application</w:t>
      </w:r>
      <w:r w:rsidR="001F7024" w:rsidRPr="00666BF7">
        <w:rPr>
          <w:rFonts w:cs="Arial"/>
        </w:rPr>
        <w:t>.</w:t>
      </w:r>
    </w:p>
    <w:p w14:paraId="0BD95FAD" w14:textId="77777777" w:rsidR="00AF07B5" w:rsidRPr="00666BF7" w:rsidRDefault="00AF07B5" w:rsidP="00AF07B5">
      <w:pPr>
        <w:keepNext/>
        <w:spacing w:before="240" w:after="0"/>
        <w:rPr>
          <w:b/>
          <w:bCs/>
          <w:u w:val="single"/>
        </w:rPr>
      </w:pPr>
      <w:bookmarkStart w:id="66" w:name="_Toc319847274"/>
      <w:r w:rsidRPr="00666BF7">
        <w:rPr>
          <w:b/>
          <w:bCs/>
        </w:rPr>
        <w:t>Acceptance Process:</w:t>
      </w:r>
    </w:p>
    <w:p w14:paraId="0BD95FAE" w14:textId="61D69188" w:rsidR="00AF07B5" w:rsidRPr="00666BF7" w:rsidRDefault="00AF07B5" w:rsidP="00E13B2B">
      <w:pPr>
        <w:pStyle w:val="BodyText"/>
        <w:numPr>
          <w:ilvl w:val="0"/>
          <w:numId w:val="12"/>
        </w:numPr>
        <w:ind w:left="720"/>
      </w:pPr>
      <w:r w:rsidRPr="00666BF7">
        <w:rPr>
          <w:bCs/>
        </w:rPr>
        <w:t xml:space="preserve">Upon completion of Deliverable </w:t>
      </w:r>
      <w:r w:rsidR="001434CE">
        <w:t>DOC</w:t>
      </w:r>
      <w:r w:rsidRPr="00666BF7">
        <w:t xml:space="preserve"> and VENDOR shall follow the “Acceptance Process” set forth for all Deliverables.</w:t>
      </w:r>
    </w:p>
    <w:p w14:paraId="0BD95FB1" w14:textId="645E8625" w:rsidR="006E477C" w:rsidRPr="00F8355F" w:rsidRDefault="006E477C" w:rsidP="006E477C">
      <w:pPr>
        <w:pStyle w:val="Heading2"/>
        <w:rPr>
          <w:color w:val="FF0000"/>
        </w:rPr>
      </w:pPr>
      <w:bookmarkStart w:id="67" w:name="_Toc163386568"/>
      <w:r w:rsidRPr="00666BF7">
        <w:t xml:space="preserve">Deliverable 2.b </w:t>
      </w:r>
      <w:r w:rsidR="00F8355F">
        <w:t>DOC</w:t>
      </w:r>
      <w:r w:rsidRPr="00666BF7">
        <w:t xml:space="preserve"> Environment </w:t>
      </w:r>
      <w:r w:rsidR="0037368D" w:rsidRPr="00666BF7">
        <w:t>Installation</w:t>
      </w:r>
      <w:r w:rsidR="0037368D">
        <w:t xml:space="preserve"> (</w:t>
      </w:r>
      <w:r w:rsidR="00C82978">
        <w:rPr>
          <w:color w:val="FF0000"/>
        </w:rPr>
        <w:t xml:space="preserve">replace </w:t>
      </w:r>
      <w:r w:rsidR="0012522A">
        <w:rPr>
          <w:color w:val="FF0000"/>
        </w:rPr>
        <w:t xml:space="preserve">if </w:t>
      </w:r>
      <w:r w:rsidR="0012522A" w:rsidRPr="00F8355F">
        <w:rPr>
          <w:color w:val="FF0000"/>
        </w:rPr>
        <w:t>cloud</w:t>
      </w:r>
      <w:r w:rsidR="00F8355F" w:rsidRPr="00F8355F">
        <w:rPr>
          <w:color w:val="FF0000"/>
        </w:rPr>
        <w:t xml:space="preserve"> solution)</w:t>
      </w:r>
      <w:bookmarkEnd w:id="67"/>
    </w:p>
    <w:p w14:paraId="0BD95FB2" w14:textId="536051A8" w:rsidR="006E477C" w:rsidRPr="00666BF7" w:rsidRDefault="006E477C" w:rsidP="00C16DCA">
      <w:pPr>
        <w:spacing w:after="0"/>
      </w:pPr>
      <w:r w:rsidRPr="00666BF7">
        <w:rPr>
          <w:b/>
          <w:u w:val="single"/>
        </w:rPr>
        <w:t>Statement of Work / Description</w:t>
      </w:r>
      <w:r w:rsidRPr="00666BF7">
        <w:rPr>
          <w:b/>
        </w:rPr>
        <w:t>:</w:t>
      </w:r>
      <w:r w:rsidRPr="00666BF7">
        <w:t xml:space="preserve">  </w:t>
      </w:r>
      <w:r w:rsidR="00C16DCA" w:rsidRPr="00666BF7">
        <w:t xml:space="preserve">VENDOR shall assist </w:t>
      </w:r>
      <w:r w:rsidR="001434CE">
        <w:t>DOC</w:t>
      </w:r>
      <w:r w:rsidR="00C16DCA" w:rsidRPr="00666BF7">
        <w:t xml:space="preserve"> with installation of &lt;&lt;VENDOR PRODUCT&gt;&gt; core application and VENDOR shall provide access to system documentation including release instructions.</w:t>
      </w:r>
    </w:p>
    <w:p w14:paraId="0BD95FB3" w14:textId="5593DA91" w:rsidR="006E477C" w:rsidRPr="00666BF7" w:rsidRDefault="006E477C" w:rsidP="00865375">
      <w:pPr>
        <w:pStyle w:val="BulletNarrative"/>
        <w:numPr>
          <w:ilvl w:val="0"/>
          <w:numId w:val="165"/>
        </w:numPr>
        <w:spacing w:after="0"/>
        <w:rPr>
          <w:rFonts w:cs="Arial"/>
        </w:rPr>
      </w:pPr>
      <w:r w:rsidRPr="00666BF7">
        <w:t xml:space="preserve">VENDOR shall assist </w:t>
      </w:r>
      <w:r w:rsidR="001434CE">
        <w:t>DOC</w:t>
      </w:r>
      <w:r w:rsidRPr="00666BF7">
        <w:t xml:space="preserve"> with the installation and configuration of &lt;&lt;VENDOR PRODUCT&gt;&gt; software on </w:t>
      </w:r>
      <w:r w:rsidR="001434CE">
        <w:t>DOC</w:t>
      </w:r>
      <w:r w:rsidRPr="00666BF7">
        <w:t>’s servers.</w:t>
      </w:r>
    </w:p>
    <w:p w14:paraId="0BD95FB4" w14:textId="1A79678E" w:rsidR="006E477C" w:rsidRPr="00666BF7" w:rsidRDefault="006E477C" w:rsidP="00865375">
      <w:pPr>
        <w:pStyle w:val="BulletNarrative"/>
        <w:numPr>
          <w:ilvl w:val="0"/>
          <w:numId w:val="165"/>
        </w:numPr>
        <w:spacing w:after="0"/>
        <w:ind w:left="778"/>
        <w:rPr>
          <w:rStyle w:val="BulletNarrativeChar"/>
        </w:rPr>
      </w:pPr>
      <w:r w:rsidRPr="00666BF7">
        <w:rPr>
          <w:rStyle w:val="BulletNarrativeChar"/>
        </w:rPr>
        <w:t xml:space="preserve">VENDOR shall provide to </w:t>
      </w:r>
      <w:r w:rsidR="001434CE">
        <w:rPr>
          <w:rStyle w:val="BulletNarrativeChar"/>
        </w:rPr>
        <w:t>DOC</w:t>
      </w:r>
      <w:r w:rsidRPr="00666BF7">
        <w:rPr>
          <w:rStyle w:val="BulletNarrativeChar"/>
        </w:rPr>
        <w:t xml:space="preserve"> all relevant technical and support documentation required to operate the &lt;&lt;VENDOR PRODUCT&gt;&gt; software.  </w:t>
      </w:r>
    </w:p>
    <w:p w14:paraId="0BD95FB5" w14:textId="4705EE77" w:rsidR="006E477C" w:rsidRPr="00666BF7" w:rsidRDefault="006E477C" w:rsidP="00865375">
      <w:pPr>
        <w:pStyle w:val="BulletNarrative"/>
        <w:numPr>
          <w:ilvl w:val="0"/>
          <w:numId w:val="165"/>
        </w:numPr>
        <w:spacing w:after="0"/>
        <w:ind w:left="778"/>
      </w:pPr>
      <w:r w:rsidRPr="00666BF7">
        <w:rPr>
          <w:rStyle w:val="BulletNarrativeChar"/>
        </w:rPr>
        <w:t xml:space="preserve">VENDOR shall provide to </w:t>
      </w:r>
      <w:r w:rsidR="001434CE">
        <w:rPr>
          <w:rStyle w:val="BulletNarrativeChar"/>
        </w:rPr>
        <w:t>DOC</w:t>
      </w:r>
      <w:r w:rsidRPr="00666BF7">
        <w:rPr>
          <w:rStyle w:val="BulletNarrativeChar"/>
        </w:rPr>
        <w:t xml:space="preserve"> all relevant software licenses and license agreements for software required to operate &lt;&lt;VENDOR PRODUCT&gt;&gt;.  </w:t>
      </w:r>
    </w:p>
    <w:p w14:paraId="0BD95FB6" w14:textId="38C97E01" w:rsidR="006E477C" w:rsidRPr="00666BF7" w:rsidRDefault="006E477C" w:rsidP="006E477C">
      <w:pPr>
        <w:pStyle w:val="BodyText"/>
        <w:keepNext/>
        <w:spacing w:before="240" w:after="0"/>
        <w:rPr>
          <w:b/>
          <w:bCs/>
        </w:rPr>
      </w:pPr>
      <w:r w:rsidRPr="00666BF7">
        <w:rPr>
          <w:b/>
          <w:bCs/>
        </w:rPr>
        <w:t xml:space="preserve">Expectations of </w:t>
      </w:r>
      <w:r w:rsidR="001434CE">
        <w:rPr>
          <w:b/>
          <w:bCs/>
        </w:rPr>
        <w:t>DOC</w:t>
      </w:r>
      <w:r w:rsidRPr="00666BF7">
        <w:rPr>
          <w:b/>
          <w:bCs/>
        </w:rPr>
        <w:t>:</w:t>
      </w:r>
    </w:p>
    <w:p w14:paraId="0BD95FB7" w14:textId="3D5BB908" w:rsidR="006E477C" w:rsidRPr="00666BF7" w:rsidRDefault="001434CE" w:rsidP="00865375">
      <w:pPr>
        <w:pStyle w:val="BulletNarrative"/>
        <w:numPr>
          <w:ilvl w:val="0"/>
          <w:numId w:val="166"/>
        </w:numPr>
        <w:spacing w:after="0"/>
      </w:pPr>
      <w:r>
        <w:t>DOC</w:t>
      </w:r>
      <w:r w:rsidR="006E477C" w:rsidRPr="00666BF7">
        <w:t xml:space="preserve"> shall have a resource assigned as a </w:t>
      </w:r>
      <w:r>
        <w:t>DOC</w:t>
      </w:r>
      <w:r w:rsidR="006E477C" w:rsidRPr="00666BF7">
        <w:t xml:space="preserve"> Release Coordinator.</w:t>
      </w:r>
    </w:p>
    <w:p w14:paraId="0BD95FB8" w14:textId="6FDBD71C" w:rsidR="006E477C" w:rsidRPr="00666BF7" w:rsidRDefault="001434CE" w:rsidP="00865375">
      <w:pPr>
        <w:pStyle w:val="BulletNarrative"/>
        <w:numPr>
          <w:ilvl w:val="0"/>
          <w:numId w:val="166"/>
        </w:numPr>
        <w:spacing w:after="0"/>
      </w:pPr>
      <w:r>
        <w:t>DOC</w:t>
      </w:r>
      <w:r w:rsidR="006E477C" w:rsidRPr="00666BF7">
        <w:t xml:space="preserve"> shall procure and set up the infrastructure or interface components as agreed upon. </w:t>
      </w:r>
    </w:p>
    <w:p w14:paraId="0BD95FB9" w14:textId="0548E525" w:rsidR="006E477C" w:rsidRPr="00666BF7" w:rsidRDefault="001434CE" w:rsidP="00865375">
      <w:pPr>
        <w:pStyle w:val="BulletNarrative"/>
        <w:numPr>
          <w:ilvl w:val="0"/>
          <w:numId w:val="166"/>
        </w:numPr>
        <w:spacing w:after="0"/>
      </w:pPr>
      <w:r>
        <w:t>DOC</w:t>
      </w:r>
      <w:r w:rsidR="006E477C" w:rsidRPr="00666BF7">
        <w:t xml:space="preserve"> shall participate in the installation and technical configuration of &lt;&lt;VENDOR PRODUCT&gt;&gt; including all configurations to state interfaces and user access gateways.</w:t>
      </w:r>
    </w:p>
    <w:p w14:paraId="0BD95FBA" w14:textId="16E680E4" w:rsidR="006E477C" w:rsidRPr="00666BF7" w:rsidRDefault="006E477C" w:rsidP="006E477C">
      <w:pPr>
        <w:pStyle w:val="BulletNarrative"/>
        <w:numPr>
          <w:ilvl w:val="0"/>
          <w:numId w:val="0"/>
        </w:numPr>
        <w:spacing w:after="0"/>
        <w:ind w:left="720" w:hanging="360"/>
        <w:rPr>
          <w:b/>
        </w:rPr>
      </w:pPr>
      <w:r w:rsidRPr="00666BF7">
        <w:t xml:space="preserve">4. </w:t>
      </w:r>
      <w:r w:rsidRPr="00666BF7">
        <w:tab/>
      </w:r>
      <w:r w:rsidR="001434CE">
        <w:t>DOC</w:t>
      </w:r>
      <w:r w:rsidRPr="00666BF7">
        <w:t xml:space="preserve"> shall provide VENDOR with secure remote access to mutually agreed upon </w:t>
      </w:r>
      <w:r w:rsidR="001434CE">
        <w:t>DOC</w:t>
      </w:r>
      <w:r w:rsidRPr="00666BF7">
        <w:t>’s systems.</w:t>
      </w:r>
    </w:p>
    <w:p w14:paraId="0BD95FBB" w14:textId="77777777" w:rsidR="006E477C" w:rsidRPr="00666BF7" w:rsidRDefault="006E477C" w:rsidP="006E477C">
      <w:pPr>
        <w:spacing w:before="240" w:after="0"/>
      </w:pPr>
      <w:r w:rsidRPr="00666BF7">
        <w:rPr>
          <w:b/>
        </w:rPr>
        <w:t>Acceptance Criteria</w:t>
      </w:r>
      <w:r w:rsidRPr="00666BF7">
        <w:t>:</w:t>
      </w:r>
    </w:p>
    <w:p w14:paraId="0BD95FBC" w14:textId="77777777" w:rsidR="006E477C" w:rsidRPr="00666BF7" w:rsidRDefault="006E477C" w:rsidP="00865375">
      <w:pPr>
        <w:pStyle w:val="ListParagraph"/>
        <w:numPr>
          <w:ilvl w:val="0"/>
          <w:numId w:val="167"/>
        </w:numPr>
        <w:spacing w:after="0"/>
      </w:pPr>
      <w:r w:rsidRPr="00666BF7">
        <w:t>For the acceptance of this deliverable to occur, the installation and configuration work effort results in:</w:t>
      </w:r>
    </w:p>
    <w:p w14:paraId="0BD95FBD" w14:textId="77777777" w:rsidR="006E477C" w:rsidRPr="00666BF7" w:rsidRDefault="006E477C" w:rsidP="00865375">
      <w:pPr>
        <w:pStyle w:val="ListParagraph"/>
        <w:numPr>
          <w:ilvl w:val="1"/>
          <w:numId w:val="167"/>
        </w:numPr>
        <w:spacing w:after="0"/>
        <w:ind w:left="1080"/>
        <w:rPr>
          <w:rFonts w:cs="Arial"/>
        </w:rPr>
      </w:pPr>
      <w:r w:rsidRPr="00666BF7">
        <w:rPr>
          <w:rFonts w:cs="Arial"/>
        </w:rPr>
        <w:t>A successful demonstration of all appropriate functionality and operations of the system commensurate with a standard production setting</w:t>
      </w:r>
    </w:p>
    <w:p w14:paraId="0BD95FBE" w14:textId="77777777" w:rsidR="006E477C" w:rsidRPr="00666BF7" w:rsidRDefault="006E477C" w:rsidP="00865375">
      <w:pPr>
        <w:pStyle w:val="ListParagraph"/>
        <w:numPr>
          <w:ilvl w:val="1"/>
          <w:numId w:val="167"/>
        </w:numPr>
        <w:spacing w:after="0"/>
        <w:ind w:left="1080"/>
        <w:rPr>
          <w:rFonts w:cs="Arial"/>
        </w:rPr>
      </w:pPr>
      <w:r w:rsidRPr="00666BF7">
        <w:rPr>
          <w:rFonts w:cs="Arial"/>
        </w:rPr>
        <w:t xml:space="preserve">A successful demonstration of the system’s ability to accept test data and provide an accurate reporting output </w:t>
      </w:r>
    </w:p>
    <w:p w14:paraId="0BD95FBF" w14:textId="77777777" w:rsidR="006E477C" w:rsidRPr="00666BF7" w:rsidRDefault="006E477C" w:rsidP="00865375">
      <w:pPr>
        <w:pStyle w:val="ListParagraph"/>
        <w:numPr>
          <w:ilvl w:val="0"/>
          <w:numId w:val="167"/>
        </w:numPr>
        <w:rPr>
          <w:rFonts w:cs="Arial"/>
        </w:rPr>
      </w:pPr>
      <w:r w:rsidRPr="00666BF7">
        <w:t>For the acceptance of this deliverable to occur, system documentation must include:</w:t>
      </w:r>
    </w:p>
    <w:p w14:paraId="0BD95FC0" w14:textId="77777777" w:rsidR="006E477C" w:rsidRPr="00666BF7" w:rsidRDefault="00793095" w:rsidP="00865375">
      <w:pPr>
        <w:pStyle w:val="ListParagraph"/>
        <w:numPr>
          <w:ilvl w:val="1"/>
          <w:numId w:val="167"/>
        </w:numPr>
        <w:ind w:left="1080"/>
        <w:rPr>
          <w:rFonts w:cs="Arial"/>
        </w:rPr>
      </w:pPr>
      <w:r w:rsidRPr="00666BF7">
        <w:rPr>
          <w:rFonts w:cs="Arial"/>
        </w:rPr>
        <w:t>Delivery of system documentations</w:t>
      </w:r>
    </w:p>
    <w:p w14:paraId="0BD95FC1" w14:textId="77777777" w:rsidR="006E477C" w:rsidRPr="00666BF7" w:rsidRDefault="006E477C" w:rsidP="00865375">
      <w:pPr>
        <w:pStyle w:val="ListParagraph"/>
        <w:numPr>
          <w:ilvl w:val="1"/>
          <w:numId w:val="167"/>
        </w:numPr>
        <w:ind w:left="1080"/>
        <w:rPr>
          <w:rFonts w:cs="Arial"/>
        </w:rPr>
      </w:pPr>
      <w:r w:rsidRPr="00666BF7">
        <w:rPr>
          <w:rFonts w:cs="Arial"/>
        </w:rPr>
        <w:t xml:space="preserve">Access to detailed and repeatable instructions to accomplish installation, </w:t>
      </w:r>
      <w:proofErr w:type="gramStart"/>
      <w:r w:rsidRPr="00666BF7">
        <w:rPr>
          <w:rFonts w:cs="Arial"/>
        </w:rPr>
        <w:t>system</w:t>
      </w:r>
      <w:proofErr w:type="gramEnd"/>
      <w:r w:rsidRPr="00666BF7">
        <w:rPr>
          <w:rFonts w:cs="Arial"/>
        </w:rPr>
        <w:t xml:space="preserve"> and administrative procedures</w:t>
      </w:r>
    </w:p>
    <w:p w14:paraId="0BD95FC2" w14:textId="35B6497B" w:rsidR="006E477C" w:rsidRPr="00666BF7" w:rsidRDefault="001434CE" w:rsidP="00865375">
      <w:pPr>
        <w:pStyle w:val="ListParagraph"/>
        <w:numPr>
          <w:ilvl w:val="0"/>
          <w:numId w:val="167"/>
        </w:numPr>
        <w:rPr>
          <w:rFonts w:cs="Arial"/>
        </w:rPr>
      </w:pPr>
      <w:r>
        <w:t>DOC</w:t>
      </w:r>
      <w:r w:rsidR="006E477C" w:rsidRPr="00666BF7">
        <w:t>’s Release Coordinator was included in all relevant aspects of the installation</w:t>
      </w:r>
      <w:r w:rsidR="00220E2F">
        <w:t>.</w:t>
      </w:r>
    </w:p>
    <w:p w14:paraId="0BD95FC3" w14:textId="77777777" w:rsidR="00AF07B5" w:rsidRPr="00666BF7" w:rsidRDefault="00AF07B5" w:rsidP="00AF07B5">
      <w:pPr>
        <w:keepNext/>
        <w:spacing w:before="240" w:after="0"/>
        <w:rPr>
          <w:b/>
          <w:bCs/>
          <w:u w:val="single"/>
        </w:rPr>
      </w:pPr>
      <w:r w:rsidRPr="00666BF7">
        <w:rPr>
          <w:b/>
          <w:bCs/>
        </w:rPr>
        <w:lastRenderedPageBreak/>
        <w:t>Acceptance Process:</w:t>
      </w:r>
    </w:p>
    <w:p w14:paraId="0BD95FC4" w14:textId="1C19176C" w:rsidR="00AF07B5" w:rsidRPr="00666BF7" w:rsidRDefault="00AF07B5" w:rsidP="00E13B2B">
      <w:pPr>
        <w:pStyle w:val="BodyText"/>
        <w:numPr>
          <w:ilvl w:val="0"/>
          <w:numId w:val="12"/>
        </w:numPr>
        <w:ind w:left="720"/>
      </w:pPr>
      <w:r w:rsidRPr="00666BF7">
        <w:rPr>
          <w:bCs/>
        </w:rPr>
        <w:t xml:space="preserve">Upon completion of Deliverable </w:t>
      </w:r>
      <w:r w:rsidR="001434CE">
        <w:t>DOC</w:t>
      </w:r>
      <w:r w:rsidRPr="00666BF7">
        <w:t xml:space="preserve"> and VENDOR shall follow the “Acceptance Process” set forth for all Deliverables.</w:t>
      </w:r>
    </w:p>
    <w:p w14:paraId="0BD95FC5" w14:textId="77777777" w:rsidR="006E477C" w:rsidRPr="00666BF7" w:rsidRDefault="006E477C">
      <w:pPr>
        <w:spacing w:after="0"/>
        <w:rPr>
          <w:rFonts w:eastAsia="Times New Roman"/>
          <w:b/>
          <w:bCs/>
          <w:szCs w:val="26"/>
          <w:u w:val="single"/>
        </w:rPr>
      </w:pPr>
      <w:r w:rsidRPr="00666BF7">
        <w:br w:type="page"/>
      </w:r>
    </w:p>
    <w:p w14:paraId="0BD95FC6" w14:textId="77777777" w:rsidR="00FB6451" w:rsidRPr="00666BF7" w:rsidRDefault="00FB6451" w:rsidP="00DE4B81">
      <w:pPr>
        <w:pStyle w:val="Heading1"/>
        <w:rPr>
          <w:rStyle w:val="Heading2Char"/>
          <w:rFonts w:eastAsia="Calibri"/>
          <w:b/>
          <w:bCs/>
          <w:color w:val="auto"/>
          <w:szCs w:val="22"/>
          <w:u w:val="none"/>
        </w:rPr>
        <w:sectPr w:rsidR="00FB6451" w:rsidRPr="00666BF7" w:rsidSect="005841AD">
          <w:headerReference w:type="even" r:id="rId26"/>
          <w:headerReference w:type="default" r:id="rId27"/>
          <w:headerReference w:type="first" r:id="rId28"/>
          <w:pgSz w:w="12240" w:h="15840"/>
          <w:pgMar w:top="720" w:right="720" w:bottom="720" w:left="720" w:header="720" w:footer="720" w:gutter="0"/>
          <w:cols w:space="720"/>
          <w:docGrid w:linePitch="381"/>
        </w:sectPr>
      </w:pPr>
      <w:bookmarkStart w:id="68" w:name="_Toc319847275"/>
      <w:bookmarkEnd w:id="66"/>
    </w:p>
    <w:p w14:paraId="0BD95FC7" w14:textId="2566CF75" w:rsidR="00DE4B81" w:rsidRPr="00666BF7" w:rsidRDefault="006E477C" w:rsidP="00DE4B81">
      <w:pPr>
        <w:pStyle w:val="Heading1"/>
      </w:pPr>
      <w:bookmarkStart w:id="69" w:name="_Toc163386569"/>
      <w:r w:rsidRPr="00666BF7">
        <w:lastRenderedPageBreak/>
        <w:t xml:space="preserve">Phase </w:t>
      </w:r>
      <w:r w:rsidR="00FF4E69">
        <w:t>3</w:t>
      </w:r>
      <w:r w:rsidR="00DE4B81" w:rsidRPr="00666BF7">
        <w:t xml:space="preserve">:  </w:t>
      </w:r>
      <w:bookmarkEnd w:id="68"/>
      <w:r w:rsidR="0072447F">
        <w:t>Functional Release 1</w:t>
      </w:r>
      <w:r w:rsidR="00CF3BC3">
        <w:t xml:space="preserve"> </w:t>
      </w:r>
      <w:r w:rsidR="00CF3BC3" w:rsidRPr="00AF37DB">
        <w:rPr>
          <w:color w:val="FF0000"/>
        </w:rPr>
        <w:t>(</w:t>
      </w:r>
      <w:r w:rsidR="00CF3BC3" w:rsidRPr="002D4069">
        <w:rPr>
          <w:color w:val="FF0000"/>
        </w:rPr>
        <w:t>repeat for each functional release</w:t>
      </w:r>
      <w:r w:rsidR="00CF3BC3" w:rsidRPr="00AF37DB">
        <w:rPr>
          <w:color w:val="FF0000"/>
        </w:rPr>
        <w:t>)</w:t>
      </w:r>
      <w:bookmarkEnd w:id="69"/>
    </w:p>
    <w:p w14:paraId="0BD95FC8" w14:textId="75E35179" w:rsidR="00E410F7" w:rsidRPr="00666BF7" w:rsidRDefault="00E410F7" w:rsidP="00E410F7">
      <w:pPr>
        <w:pStyle w:val="Heading2"/>
      </w:pPr>
      <w:bookmarkStart w:id="70" w:name="_Toc319847276"/>
      <w:bookmarkStart w:id="71" w:name="_Toc163386570"/>
      <w:r w:rsidRPr="00666BF7">
        <w:t xml:space="preserve">Deliverable 3.a </w:t>
      </w:r>
      <w:r w:rsidR="00084F23" w:rsidRPr="00666BF7">
        <w:t xml:space="preserve">Analysis/Configuration </w:t>
      </w:r>
      <w:r w:rsidR="00CF3BC3">
        <w:t>Functional Release 1</w:t>
      </w:r>
      <w:bookmarkEnd w:id="71"/>
    </w:p>
    <w:p w14:paraId="0BD95FC9" w14:textId="231B9D61" w:rsidR="00280158" w:rsidRPr="00666BF7" w:rsidRDefault="00280158" w:rsidP="00280158">
      <w:r w:rsidRPr="00666BF7">
        <w:t xml:space="preserve">VENDOR shall lead efforts and collaborate with </w:t>
      </w:r>
      <w:r w:rsidR="001434CE">
        <w:t>DOC</w:t>
      </w:r>
      <w:r w:rsidRPr="00666BF7">
        <w:t xml:space="preserve"> to design screens, business rules, workflows, inputs, </w:t>
      </w:r>
      <w:proofErr w:type="gramStart"/>
      <w:r w:rsidRPr="00666BF7">
        <w:t>outputs</w:t>
      </w:r>
      <w:proofErr w:type="gramEnd"/>
      <w:r w:rsidRPr="00666BF7">
        <w:t xml:space="preserve"> and functionality for this module.  VENDOR may be required to be onsite for part of the work </w:t>
      </w:r>
      <w:r w:rsidR="00810735">
        <w:t xml:space="preserve">for </w:t>
      </w:r>
      <w:r w:rsidRPr="00666BF7">
        <w:t>this deliverable.</w:t>
      </w:r>
    </w:p>
    <w:tbl>
      <w:tblPr>
        <w:tblStyle w:val="TableGrid"/>
        <w:tblW w:w="0" w:type="auto"/>
        <w:tblLook w:val="04A0" w:firstRow="1" w:lastRow="0" w:firstColumn="1" w:lastColumn="0" w:noHBand="0" w:noVBand="1"/>
      </w:tblPr>
      <w:tblGrid>
        <w:gridCol w:w="3654"/>
        <w:gridCol w:w="3654"/>
        <w:gridCol w:w="3654"/>
        <w:gridCol w:w="3654"/>
      </w:tblGrid>
      <w:tr w:rsidR="001E5591" w:rsidRPr="00666BF7" w14:paraId="0BD95FCE" w14:textId="77777777" w:rsidTr="00E13B2B">
        <w:trPr>
          <w:tblHeader/>
        </w:trPr>
        <w:tc>
          <w:tcPr>
            <w:tcW w:w="3654" w:type="dxa"/>
          </w:tcPr>
          <w:p w14:paraId="0BD95FCA" w14:textId="77777777" w:rsidR="001E5591" w:rsidRPr="00666BF7" w:rsidRDefault="001E5591" w:rsidP="005D7BE7">
            <w:pPr>
              <w:spacing w:before="100" w:beforeAutospacing="1" w:after="100" w:afterAutospacing="1"/>
              <w:jc w:val="center"/>
              <w:rPr>
                <w:b/>
              </w:rPr>
            </w:pPr>
            <w:r w:rsidRPr="00666BF7">
              <w:rPr>
                <w:b/>
              </w:rPr>
              <w:t>Statement of Work / Description:</w:t>
            </w:r>
          </w:p>
        </w:tc>
        <w:tc>
          <w:tcPr>
            <w:tcW w:w="3654" w:type="dxa"/>
          </w:tcPr>
          <w:p w14:paraId="0BD95FCB" w14:textId="77777777" w:rsidR="001E5591" w:rsidRPr="00666BF7" w:rsidRDefault="001E5591" w:rsidP="003C1C0C">
            <w:pPr>
              <w:spacing w:before="100" w:beforeAutospacing="1" w:after="100" w:afterAutospacing="1"/>
              <w:jc w:val="center"/>
              <w:rPr>
                <w:b/>
              </w:rPr>
            </w:pPr>
            <w:r w:rsidRPr="00666BF7">
              <w:rPr>
                <w:b/>
              </w:rPr>
              <w:t>Expectations of VENDOR:</w:t>
            </w:r>
          </w:p>
        </w:tc>
        <w:tc>
          <w:tcPr>
            <w:tcW w:w="3654" w:type="dxa"/>
          </w:tcPr>
          <w:p w14:paraId="0BD95FCC" w14:textId="0F4EE50B" w:rsidR="001E5591" w:rsidRPr="00666BF7" w:rsidRDefault="001E5591" w:rsidP="003C1C0C">
            <w:pPr>
              <w:spacing w:before="100" w:beforeAutospacing="1" w:after="100" w:afterAutospacing="1"/>
              <w:jc w:val="center"/>
              <w:rPr>
                <w:b/>
              </w:rPr>
            </w:pPr>
            <w:r w:rsidRPr="00666BF7">
              <w:rPr>
                <w:b/>
              </w:rPr>
              <w:t xml:space="preserve">Expectations of </w:t>
            </w:r>
            <w:r w:rsidR="001434CE">
              <w:rPr>
                <w:b/>
              </w:rPr>
              <w:t>DOC</w:t>
            </w:r>
            <w:r w:rsidRPr="00666BF7">
              <w:rPr>
                <w:b/>
              </w:rPr>
              <w:t>:</w:t>
            </w:r>
          </w:p>
        </w:tc>
        <w:tc>
          <w:tcPr>
            <w:tcW w:w="3654" w:type="dxa"/>
          </w:tcPr>
          <w:p w14:paraId="0BD95FCD" w14:textId="77777777" w:rsidR="001E5591" w:rsidRPr="00666BF7" w:rsidRDefault="001E5591" w:rsidP="003C1C0C">
            <w:pPr>
              <w:spacing w:before="100" w:beforeAutospacing="1" w:after="100" w:afterAutospacing="1"/>
              <w:jc w:val="center"/>
              <w:rPr>
                <w:b/>
              </w:rPr>
            </w:pPr>
            <w:r w:rsidRPr="00666BF7">
              <w:rPr>
                <w:b/>
              </w:rPr>
              <w:t>Deliverable Acceptance Criteria:</w:t>
            </w:r>
          </w:p>
        </w:tc>
      </w:tr>
      <w:tr w:rsidR="001E5591" w:rsidRPr="00666BF7" w14:paraId="0BD95FDD" w14:textId="77777777" w:rsidTr="001E5591">
        <w:tc>
          <w:tcPr>
            <w:tcW w:w="3654" w:type="dxa"/>
          </w:tcPr>
          <w:p w14:paraId="0BD95FCF" w14:textId="77777777" w:rsidR="001E5591" w:rsidRPr="00666BF7" w:rsidRDefault="001E5591" w:rsidP="000D4D03">
            <w:pPr>
              <w:pStyle w:val="ListParagraph"/>
              <w:numPr>
                <w:ilvl w:val="2"/>
                <w:numId w:val="55"/>
              </w:numPr>
              <w:spacing w:after="200" w:line="276" w:lineRule="auto"/>
              <w:ind w:left="360"/>
            </w:pPr>
            <w:r w:rsidRPr="00666BF7">
              <w:t>Detailed Design Specification</w:t>
            </w:r>
          </w:p>
        </w:tc>
        <w:tc>
          <w:tcPr>
            <w:tcW w:w="3654" w:type="dxa"/>
          </w:tcPr>
          <w:p w14:paraId="0BD95FD0" w14:textId="1948C2B5" w:rsidR="001E5591" w:rsidRPr="00666BF7" w:rsidRDefault="001E5591" w:rsidP="000D4D03">
            <w:pPr>
              <w:pStyle w:val="ListParagraph"/>
              <w:numPr>
                <w:ilvl w:val="0"/>
                <w:numId w:val="65"/>
              </w:numPr>
              <w:spacing w:after="0"/>
            </w:pPr>
            <w:r w:rsidRPr="00666BF7">
              <w:t>VENDOR shall supply sample Design template</w:t>
            </w:r>
            <w:r w:rsidR="00CC702F">
              <w:t>.</w:t>
            </w:r>
          </w:p>
          <w:p w14:paraId="0BD95FD1" w14:textId="3093A9DD" w:rsidR="001E5591" w:rsidRPr="00666BF7" w:rsidRDefault="001E5591" w:rsidP="000D4D03">
            <w:pPr>
              <w:pStyle w:val="ListParagraph"/>
              <w:numPr>
                <w:ilvl w:val="0"/>
                <w:numId w:val="65"/>
              </w:numPr>
              <w:spacing w:after="0"/>
            </w:pPr>
            <w:r w:rsidRPr="00666BF7">
              <w:t xml:space="preserve">VENDOR shall confirm functional/technical approach with </w:t>
            </w:r>
            <w:r w:rsidR="001434CE">
              <w:t>DOC</w:t>
            </w:r>
            <w:r w:rsidRPr="00666BF7">
              <w:t xml:space="preserve">. </w:t>
            </w:r>
          </w:p>
          <w:p w14:paraId="0BD95FD2" w14:textId="07C2FA6B" w:rsidR="001E5591" w:rsidRPr="00666BF7" w:rsidRDefault="001E5591" w:rsidP="000D4D03">
            <w:pPr>
              <w:pStyle w:val="ListParagraph"/>
              <w:numPr>
                <w:ilvl w:val="0"/>
                <w:numId w:val="65"/>
              </w:numPr>
              <w:spacing w:after="0"/>
            </w:pPr>
            <w:r w:rsidRPr="00666BF7">
              <w:t xml:space="preserve">VENDOR shall review and confirm with </w:t>
            </w:r>
            <w:r w:rsidR="001434CE">
              <w:t>DOC</w:t>
            </w:r>
            <w:r w:rsidRPr="00666BF7">
              <w:t xml:space="preserve"> any configurations and customizations to &lt;&lt;VENDOR PRODUCT&gt;&gt; required to implement.</w:t>
            </w:r>
          </w:p>
          <w:p w14:paraId="0BD95FD3" w14:textId="17625D1E" w:rsidR="001E5591" w:rsidRPr="00666BF7" w:rsidRDefault="001E5591" w:rsidP="000D4D03">
            <w:pPr>
              <w:pStyle w:val="ListParagraph"/>
              <w:numPr>
                <w:ilvl w:val="0"/>
                <w:numId w:val="65"/>
              </w:numPr>
              <w:spacing w:after="0"/>
            </w:pPr>
            <w:r w:rsidRPr="00666BF7">
              <w:t>VENDOR shall iteratively develop detailed design specification</w:t>
            </w:r>
            <w:r w:rsidR="00FE7799">
              <w:t>s</w:t>
            </w:r>
            <w:r w:rsidRPr="00666BF7">
              <w:t xml:space="preserve"> for each module with </w:t>
            </w:r>
            <w:r w:rsidR="001434CE">
              <w:t>DOC</w:t>
            </w:r>
            <w:r w:rsidR="00CC702F">
              <w:t>.</w:t>
            </w:r>
          </w:p>
          <w:p w14:paraId="0BD95FD4" w14:textId="1AA25856" w:rsidR="001E5591" w:rsidRPr="00666BF7" w:rsidRDefault="001E5591" w:rsidP="000D4D03">
            <w:pPr>
              <w:pStyle w:val="ListParagraph"/>
              <w:numPr>
                <w:ilvl w:val="0"/>
                <w:numId w:val="65"/>
              </w:numPr>
              <w:spacing w:after="0"/>
            </w:pPr>
            <w:r w:rsidRPr="00666BF7">
              <w:t xml:space="preserve">VENDOR shall collaborate with </w:t>
            </w:r>
            <w:r w:rsidR="001434CE">
              <w:t>DOC</w:t>
            </w:r>
            <w:r w:rsidRPr="00666BF7">
              <w:t xml:space="preserve"> to finalize specifications and designs.</w:t>
            </w:r>
          </w:p>
          <w:p w14:paraId="0BD95FD5" w14:textId="77777777" w:rsidR="001E5591" w:rsidRPr="00666BF7" w:rsidRDefault="001E5591" w:rsidP="001E5591">
            <w:pPr>
              <w:pStyle w:val="ListParagraph"/>
              <w:spacing w:after="0"/>
              <w:ind w:left="360"/>
            </w:pPr>
          </w:p>
        </w:tc>
        <w:tc>
          <w:tcPr>
            <w:tcW w:w="3654" w:type="dxa"/>
          </w:tcPr>
          <w:p w14:paraId="0BD95FD6" w14:textId="2F0F7906" w:rsidR="001E5591" w:rsidRPr="00666BF7" w:rsidRDefault="001434CE" w:rsidP="000D4D03">
            <w:pPr>
              <w:pStyle w:val="BulletNarrative"/>
              <w:numPr>
                <w:ilvl w:val="0"/>
                <w:numId w:val="66"/>
              </w:numPr>
              <w:spacing w:after="0"/>
            </w:pPr>
            <w:r>
              <w:t>DOC</w:t>
            </w:r>
            <w:r w:rsidR="001E5591" w:rsidRPr="00666BF7">
              <w:t xml:space="preserve"> shall participate in &lt;&lt;VENDOR PRODUCT&gt;&gt; work sessions. </w:t>
            </w:r>
          </w:p>
          <w:p w14:paraId="0BD95FD7" w14:textId="339B06B0" w:rsidR="001E5591" w:rsidRPr="00666BF7" w:rsidRDefault="001434CE" w:rsidP="000D4D03">
            <w:pPr>
              <w:pStyle w:val="BulletNarrative"/>
              <w:numPr>
                <w:ilvl w:val="0"/>
                <w:numId w:val="66"/>
              </w:numPr>
              <w:spacing w:after="0"/>
            </w:pPr>
            <w:r>
              <w:t>DOC</w:t>
            </w:r>
            <w:r w:rsidR="001E5591" w:rsidRPr="00666BF7">
              <w:t xml:space="preserve"> shall provide forms and other documents as required</w:t>
            </w:r>
            <w:r w:rsidR="00CC702F">
              <w:t>.</w:t>
            </w:r>
          </w:p>
          <w:p w14:paraId="0BD95FD8" w14:textId="130DEDCA" w:rsidR="001E5591" w:rsidRPr="00666BF7" w:rsidRDefault="001434CE" w:rsidP="000D4D03">
            <w:pPr>
              <w:pStyle w:val="BulletNarrative"/>
              <w:numPr>
                <w:ilvl w:val="0"/>
                <w:numId w:val="66"/>
              </w:numPr>
              <w:spacing w:after="0"/>
            </w:pPr>
            <w:r>
              <w:t>DOC</w:t>
            </w:r>
            <w:r w:rsidR="001E5591" w:rsidRPr="00666BF7">
              <w:t xml:space="preserve"> shall complete the template documents with the </w:t>
            </w:r>
            <w:r>
              <w:t>DOC</w:t>
            </w:r>
            <w:r w:rsidR="001E5591" w:rsidRPr="00666BF7">
              <w:t xml:space="preserve"> configuration decisions.</w:t>
            </w:r>
          </w:p>
          <w:p w14:paraId="0BD95FD9" w14:textId="6CE6668E" w:rsidR="001E5591" w:rsidRPr="00666BF7" w:rsidRDefault="001434CE" w:rsidP="000D4D03">
            <w:pPr>
              <w:pStyle w:val="BulletNarrative"/>
              <w:numPr>
                <w:ilvl w:val="0"/>
                <w:numId w:val="66"/>
              </w:numPr>
              <w:spacing w:after="0"/>
            </w:pPr>
            <w:r>
              <w:t>DOC</w:t>
            </w:r>
            <w:r w:rsidR="001E5591" w:rsidRPr="00666BF7">
              <w:t xml:space="preserve"> shall make timely decisions about configuration options.</w:t>
            </w:r>
          </w:p>
          <w:p w14:paraId="0BD95FDA" w14:textId="7D017DD4" w:rsidR="001E5591" w:rsidRPr="00666BF7" w:rsidRDefault="001434CE" w:rsidP="000D4D03">
            <w:pPr>
              <w:pStyle w:val="RequirementIndent"/>
              <w:numPr>
                <w:ilvl w:val="0"/>
                <w:numId w:val="66"/>
              </w:numPr>
              <w:spacing w:before="0" w:after="0"/>
              <w:rPr>
                <w:b w:val="0"/>
              </w:rPr>
            </w:pPr>
            <w:r>
              <w:rPr>
                <w:b w:val="0"/>
              </w:rPr>
              <w:t>DOC</w:t>
            </w:r>
            <w:r w:rsidR="001E5591" w:rsidRPr="00666BF7">
              <w:rPr>
                <w:b w:val="0"/>
              </w:rPr>
              <w:t xml:space="preserve"> shall confirm detailed design specification</w:t>
            </w:r>
            <w:r w:rsidR="005C4AF2">
              <w:rPr>
                <w:b w:val="0"/>
              </w:rPr>
              <w:t>s</w:t>
            </w:r>
            <w:r w:rsidR="001E5591" w:rsidRPr="00666BF7">
              <w:rPr>
                <w:b w:val="0"/>
              </w:rPr>
              <w:t>.</w:t>
            </w:r>
          </w:p>
          <w:p w14:paraId="0BD95FDB" w14:textId="5D5C7004" w:rsidR="001E5591" w:rsidRPr="00666BF7" w:rsidRDefault="001434CE" w:rsidP="000D4D03">
            <w:pPr>
              <w:pStyle w:val="RequirementIndent"/>
              <w:numPr>
                <w:ilvl w:val="0"/>
                <w:numId w:val="66"/>
              </w:numPr>
              <w:spacing w:before="0" w:after="0"/>
              <w:rPr>
                <w:b w:val="0"/>
              </w:rPr>
            </w:pPr>
            <w:r>
              <w:rPr>
                <w:b w:val="0"/>
              </w:rPr>
              <w:t>DOC</w:t>
            </w:r>
            <w:r w:rsidR="001E5591" w:rsidRPr="00666BF7">
              <w:rPr>
                <w:b w:val="0"/>
              </w:rPr>
              <w:t xml:space="preserve"> shall provide technical resources and subject matter experts, who will assist and collaborate with issue and decision resolution</w:t>
            </w:r>
            <w:r w:rsidR="00CC702F">
              <w:rPr>
                <w:b w:val="0"/>
              </w:rPr>
              <w:t>.</w:t>
            </w:r>
          </w:p>
        </w:tc>
        <w:tc>
          <w:tcPr>
            <w:tcW w:w="3654" w:type="dxa"/>
          </w:tcPr>
          <w:p w14:paraId="0BD95FDC" w14:textId="0EBA7319" w:rsidR="001E5591" w:rsidRPr="00666BF7" w:rsidRDefault="001E5591" w:rsidP="000D4D03">
            <w:pPr>
              <w:pStyle w:val="BulletNarrative"/>
              <w:numPr>
                <w:ilvl w:val="0"/>
                <w:numId w:val="67"/>
              </w:numPr>
              <w:spacing w:after="0"/>
            </w:pPr>
            <w:r w:rsidRPr="00666BF7">
              <w:t>Confirmed detailed design specification</w:t>
            </w:r>
            <w:r w:rsidR="005C4AF2">
              <w:t>s</w:t>
            </w:r>
            <w:r w:rsidR="00CC702F">
              <w:t>.</w:t>
            </w:r>
          </w:p>
        </w:tc>
      </w:tr>
      <w:tr w:rsidR="001E5591" w:rsidRPr="00666BF7" w14:paraId="0BD95FEA" w14:textId="77777777" w:rsidTr="001E5591">
        <w:tc>
          <w:tcPr>
            <w:tcW w:w="3654" w:type="dxa"/>
          </w:tcPr>
          <w:p w14:paraId="0BD95FDE" w14:textId="77777777" w:rsidR="001E5591" w:rsidRPr="00666BF7" w:rsidRDefault="001E5591" w:rsidP="000D4D03">
            <w:pPr>
              <w:pStyle w:val="ListParagraph"/>
              <w:numPr>
                <w:ilvl w:val="2"/>
                <w:numId w:val="62"/>
              </w:numPr>
              <w:spacing w:after="200" w:line="276" w:lineRule="auto"/>
              <w:ind w:left="360"/>
            </w:pPr>
            <w:r w:rsidRPr="00666BF7">
              <w:t>Workflow Specification</w:t>
            </w:r>
          </w:p>
        </w:tc>
        <w:tc>
          <w:tcPr>
            <w:tcW w:w="3654" w:type="dxa"/>
          </w:tcPr>
          <w:p w14:paraId="0BD95FDF" w14:textId="04380229" w:rsidR="001E5591" w:rsidRPr="00666BF7" w:rsidRDefault="001E5591" w:rsidP="000D4D03">
            <w:pPr>
              <w:pStyle w:val="ListParagraph"/>
              <w:numPr>
                <w:ilvl w:val="0"/>
                <w:numId w:val="68"/>
              </w:numPr>
              <w:spacing w:after="0"/>
            </w:pPr>
            <w:r w:rsidRPr="00666BF7">
              <w:t xml:space="preserve">VENDOR shall confirm technical approach with </w:t>
            </w:r>
            <w:r w:rsidR="001434CE">
              <w:t>DOC</w:t>
            </w:r>
            <w:r w:rsidRPr="00666BF7">
              <w:t xml:space="preserve">. </w:t>
            </w:r>
          </w:p>
          <w:p w14:paraId="0BD95FE0" w14:textId="68CDD522" w:rsidR="001E5591" w:rsidRPr="00666BF7" w:rsidRDefault="001E5591" w:rsidP="000D4D03">
            <w:pPr>
              <w:pStyle w:val="ListParagraph"/>
              <w:numPr>
                <w:ilvl w:val="0"/>
                <w:numId w:val="68"/>
              </w:numPr>
              <w:spacing w:after="0"/>
            </w:pPr>
            <w:r w:rsidRPr="00666BF7">
              <w:t xml:space="preserve">VENDOR shall review and confirm with </w:t>
            </w:r>
            <w:r w:rsidR="001434CE">
              <w:t>DOC</w:t>
            </w:r>
            <w:r w:rsidRPr="00666BF7">
              <w:t xml:space="preserve"> any configurations and customizations to &lt;&lt;VENDOR PRODUCT&gt;&gt; required to implement.</w:t>
            </w:r>
          </w:p>
          <w:p w14:paraId="0BD95FE1" w14:textId="3B765716" w:rsidR="001E5591" w:rsidRPr="00666BF7" w:rsidRDefault="001E5591" w:rsidP="000D4D03">
            <w:pPr>
              <w:pStyle w:val="ListParagraph"/>
              <w:numPr>
                <w:ilvl w:val="0"/>
                <w:numId w:val="68"/>
              </w:numPr>
              <w:spacing w:after="0"/>
            </w:pPr>
            <w:r w:rsidRPr="00666BF7">
              <w:t xml:space="preserve">VENDOR shall develop workflow specification for each </w:t>
            </w:r>
            <w:r w:rsidRPr="00666BF7">
              <w:lastRenderedPageBreak/>
              <w:t xml:space="preserve">module with </w:t>
            </w:r>
            <w:r w:rsidR="001434CE">
              <w:t>DOC</w:t>
            </w:r>
            <w:r w:rsidR="0043442E">
              <w:t>.</w:t>
            </w:r>
          </w:p>
          <w:p w14:paraId="0BD95FE2" w14:textId="6A1A1D8A" w:rsidR="001E5591" w:rsidRPr="00666BF7" w:rsidRDefault="001E5591" w:rsidP="000D4D03">
            <w:pPr>
              <w:pStyle w:val="ListParagraph"/>
              <w:numPr>
                <w:ilvl w:val="0"/>
                <w:numId w:val="68"/>
              </w:numPr>
              <w:spacing w:after="0"/>
            </w:pPr>
            <w:r w:rsidRPr="00666BF7">
              <w:t xml:space="preserve">VENDOR shall collaborate with </w:t>
            </w:r>
            <w:r w:rsidR="001434CE">
              <w:t>DOC</w:t>
            </w:r>
            <w:r w:rsidRPr="00666BF7">
              <w:t xml:space="preserve"> to finalize specifications and designs.</w:t>
            </w:r>
          </w:p>
        </w:tc>
        <w:tc>
          <w:tcPr>
            <w:tcW w:w="3654" w:type="dxa"/>
          </w:tcPr>
          <w:p w14:paraId="0BD95FE3" w14:textId="0FDCF85D" w:rsidR="001E5591" w:rsidRPr="00666BF7" w:rsidRDefault="001434CE" w:rsidP="000D4D03">
            <w:pPr>
              <w:pStyle w:val="BulletNarrative"/>
              <w:numPr>
                <w:ilvl w:val="0"/>
                <w:numId w:val="69"/>
              </w:numPr>
              <w:spacing w:after="0"/>
            </w:pPr>
            <w:r>
              <w:lastRenderedPageBreak/>
              <w:t>DOC</w:t>
            </w:r>
            <w:r w:rsidR="001E5591" w:rsidRPr="00666BF7">
              <w:t xml:space="preserve"> shall participate in &lt;&lt;VENDOR PRODUCT&gt;&gt; work sessions</w:t>
            </w:r>
            <w:r w:rsidR="00853B9B">
              <w:t>.</w:t>
            </w:r>
          </w:p>
          <w:p w14:paraId="0BD95FE4" w14:textId="64D2F055" w:rsidR="001E5591" w:rsidRPr="00666BF7" w:rsidRDefault="001434CE" w:rsidP="000D4D03">
            <w:pPr>
              <w:pStyle w:val="BulletNarrative"/>
              <w:numPr>
                <w:ilvl w:val="0"/>
                <w:numId w:val="69"/>
              </w:numPr>
              <w:spacing w:after="0"/>
            </w:pPr>
            <w:r>
              <w:t>DOC</w:t>
            </w:r>
            <w:r w:rsidR="001E5591" w:rsidRPr="00666BF7">
              <w:t xml:space="preserve"> shall provide forms and other documents as required</w:t>
            </w:r>
          </w:p>
          <w:p w14:paraId="0BD95FE5" w14:textId="4DD9E2ED" w:rsidR="001E5591" w:rsidRPr="00666BF7" w:rsidRDefault="001434CE" w:rsidP="000D4D03">
            <w:pPr>
              <w:pStyle w:val="BulletNarrative"/>
              <w:numPr>
                <w:ilvl w:val="0"/>
                <w:numId w:val="69"/>
              </w:numPr>
              <w:spacing w:after="0"/>
            </w:pPr>
            <w:r>
              <w:t>DOC</w:t>
            </w:r>
            <w:r w:rsidR="001E5591" w:rsidRPr="00666BF7">
              <w:t xml:space="preserve"> shall complete the template documents with the </w:t>
            </w:r>
            <w:r>
              <w:t>DOC</w:t>
            </w:r>
            <w:r w:rsidR="001E5591" w:rsidRPr="00666BF7">
              <w:t xml:space="preserve"> configuration decisions.</w:t>
            </w:r>
          </w:p>
          <w:p w14:paraId="0BD95FE6" w14:textId="45404F8E" w:rsidR="001E5591" w:rsidRPr="00666BF7" w:rsidRDefault="001434CE" w:rsidP="000D4D03">
            <w:pPr>
              <w:pStyle w:val="BulletNarrative"/>
              <w:numPr>
                <w:ilvl w:val="0"/>
                <w:numId w:val="69"/>
              </w:numPr>
              <w:spacing w:after="0"/>
            </w:pPr>
            <w:r>
              <w:t>DOC</w:t>
            </w:r>
            <w:r w:rsidR="001E5591" w:rsidRPr="00666BF7">
              <w:t xml:space="preserve"> shall make timely decisions about configuration </w:t>
            </w:r>
            <w:r w:rsidR="001E5591" w:rsidRPr="00666BF7">
              <w:lastRenderedPageBreak/>
              <w:t>options.</w:t>
            </w:r>
          </w:p>
          <w:p w14:paraId="0BD95FE7" w14:textId="2B30CAC6" w:rsidR="001E5591" w:rsidRPr="00666BF7" w:rsidRDefault="001434CE" w:rsidP="000D4D03">
            <w:pPr>
              <w:pStyle w:val="RequirementIndent"/>
              <w:numPr>
                <w:ilvl w:val="0"/>
                <w:numId w:val="69"/>
              </w:numPr>
              <w:spacing w:before="0" w:after="0"/>
              <w:rPr>
                <w:b w:val="0"/>
              </w:rPr>
            </w:pPr>
            <w:r>
              <w:rPr>
                <w:b w:val="0"/>
              </w:rPr>
              <w:t>DOC</w:t>
            </w:r>
            <w:r w:rsidR="001E5591" w:rsidRPr="00666BF7">
              <w:rPr>
                <w:b w:val="0"/>
              </w:rPr>
              <w:t xml:space="preserve"> shall confirm workflow specification</w:t>
            </w:r>
            <w:r w:rsidR="00A00D38">
              <w:rPr>
                <w:b w:val="0"/>
              </w:rPr>
              <w:t>s</w:t>
            </w:r>
          </w:p>
          <w:p w14:paraId="0BD95FE8" w14:textId="45F7C9BF" w:rsidR="001E5591" w:rsidRPr="00666BF7" w:rsidRDefault="001434CE" w:rsidP="000D4D03">
            <w:pPr>
              <w:pStyle w:val="RequirementIndent"/>
              <w:numPr>
                <w:ilvl w:val="0"/>
                <w:numId w:val="69"/>
              </w:numPr>
              <w:spacing w:before="0" w:after="0"/>
              <w:rPr>
                <w:b w:val="0"/>
              </w:rPr>
            </w:pPr>
            <w:r>
              <w:rPr>
                <w:b w:val="0"/>
              </w:rPr>
              <w:t>DOC</w:t>
            </w:r>
            <w:r w:rsidR="001E5591" w:rsidRPr="00666BF7">
              <w:rPr>
                <w:b w:val="0"/>
              </w:rPr>
              <w:t xml:space="preserve"> shall provide technical resources and subject matter experts, who will assist and collaborate with issue and decision resolution</w:t>
            </w:r>
            <w:r w:rsidR="0043442E">
              <w:rPr>
                <w:b w:val="0"/>
              </w:rPr>
              <w:t>.</w:t>
            </w:r>
          </w:p>
        </w:tc>
        <w:tc>
          <w:tcPr>
            <w:tcW w:w="3654" w:type="dxa"/>
          </w:tcPr>
          <w:p w14:paraId="0BD95FE9" w14:textId="6402A3C0" w:rsidR="001E5591" w:rsidRPr="00666BF7" w:rsidRDefault="001E5591" w:rsidP="000D4D03">
            <w:pPr>
              <w:pStyle w:val="BulletNarrative"/>
              <w:numPr>
                <w:ilvl w:val="0"/>
                <w:numId w:val="72"/>
              </w:numPr>
              <w:spacing w:after="0"/>
            </w:pPr>
            <w:r w:rsidRPr="00666BF7">
              <w:lastRenderedPageBreak/>
              <w:t>Confirmed workflow specification</w:t>
            </w:r>
            <w:r w:rsidR="00A00D38">
              <w:t>s</w:t>
            </w:r>
            <w:r w:rsidR="00CC702F">
              <w:t>.</w:t>
            </w:r>
          </w:p>
        </w:tc>
      </w:tr>
      <w:tr w:rsidR="001E5591" w:rsidRPr="00666BF7" w14:paraId="0BD95FF7" w14:textId="77777777" w:rsidTr="001E5591">
        <w:tc>
          <w:tcPr>
            <w:tcW w:w="3654" w:type="dxa"/>
          </w:tcPr>
          <w:p w14:paraId="0BD95FEB" w14:textId="77777777" w:rsidR="001E5591" w:rsidRPr="00666BF7" w:rsidRDefault="001E5591" w:rsidP="000D4D03">
            <w:pPr>
              <w:pStyle w:val="ListParagraph"/>
              <w:numPr>
                <w:ilvl w:val="2"/>
                <w:numId w:val="62"/>
              </w:numPr>
              <w:spacing w:after="200" w:line="276" w:lineRule="auto"/>
              <w:ind w:left="360"/>
            </w:pPr>
            <w:r w:rsidRPr="00666BF7">
              <w:t>Printed outputs Specification</w:t>
            </w:r>
          </w:p>
        </w:tc>
        <w:tc>
          <w:tcPr>
            <w:tcW w:w="3654" w:type="dxa"/>
          </w:tcPr>
          <w:p w14:paraId="0BD95FEC" w14:textId="51392105" w:rsidR="001E5591" w:rsidRPr="00666BF7" w:rsidRDefault="001E5591" w:rsidP="000D4D03">
            <w:pPr>
              <w:pStyle w:val="ListParagraph"/>
              <w:numPr>
                <w:ilvl w:val="0"/>
                <w:numId w:val="70"/>
              </w:numPr>
              <w:spacing w:after="0"/>
            </w:pPr>
            <w:r w:rsidRPr="00666BF7">
              <w:t xml:space="preserve">VENDOR shall confirm technical approach with </w:t>
            </w:r>
            <w:r w:rsidR="001434CE">
              <w:t>DOC</w:t>
            </w:r>
            <w:r w:rsidRPr="00666BF7">
              <w:t xml:space="preserve">. </w:t>
            </w:r>
          </w:p>
          <w:p w14:paraId="0BD95FED" w14:textId="5599420F" w:rsidR="001E5591" w:rsidRPr="00666BF7" w:rsidRDefault="001E5591" w:rsidP="000D4D03">
            <w:pPr>
              <w:pStyle w:val="ListParagraph"/>
              <w:numPr>
                <w:ilvl w:val="0"/>
                <w:numId w:val="70"/>
              </w:numPr>
              <w:spacing w:after="0"/>
            </w:pPr>
            <w:r w:rsidRPr="00666BF7">
              <w:t xml:space="preserve">VENDOR shall review and confirm with </w:t>
            </w:r>
            <w:r w:rsidR="001434CE">
              <w:t>DOC</w:t>
            </w:r>
            <w:r w:rsidRPr="00666BF7">
              <w:t xml:space="preserve"> any configurations and customizations to &lt;&lt;VENDOR PRODUCT&gt;&gt; required to implement.</w:t>
            </w:r>
          </w:p>
          <w:p w14:paraId="0BD95FEE" w14:textId="738814C9" w:rsidR="001E5591" w:rsidRPr="00666BF7" w:rsidRDefault="001E5591" w:rsidP="000D4D03">
            <w:pPr>
              <w:pStyle w:val="ListParagraph"/>
              <w:numPr>
                <w:ilvl w:val="0"/>
                <w:numId w:val="70"/>
              </w:numPr>
              <w:spacing w:after="0"/>
            </w:pPr>
            <w:r w:rsidRPr="00666BF7">
              <w:t xml:space="preserve">VENDOR shall develop output specification for each module with </w:t>
            </w:r>
            <w:r w:rsidR="001434CE">
              <w:t>DOC</w:t>
            </w:r>
            <w:r w:rsidR="00853B9B">
              <w:t>.</w:t>
            </w:r>
          </w:p>
          <w:p w14:paraId="0BD95FEF" w14:textId="197F9118" w:rsidR="001E5591" w:rsidRPr="00666BF7" w:rsidRDefault="001E5591" w:rsidP="000D4D03">
            <w:pPr>
              <w:pStyle w:val="ListParagraph"/>
              <w:numPr>
                <w:ilvl w:val="0"/>
                <w:numId w:val="70"/>
              </w:numPr>
              <w:spacing w:after="0"/>
            </w:pPr>
            <w:r w:rsidRPr="00666BF7">
              <w:t xml:space="preserve">VENDOR shall collaborate with </w:t>
            </w:r>
            <w:r w:rsidR="001434CE">
              <w:t>DOC</w:t>
            </w:r>
            <w:r w:rsidRPr="00666BF7">
              <w:t xml:space="preserve"> to finalize specifications and designs.</w:t>
            </w:r>
          </w:p>
        </w:tc>
        <w:tc>
          <w:tcPr>
            <w:tcW w:w="3654" w:type="dxa"/>
          </w:tcPr>
          <w:p w14:paraId="0BD95FF0" w14:textId="416617D5" w:rsidR="001E5591" w:rsidRPr="00666BF7" w:rsidRDefault="001434CE" w:rsidP="000D4D03">
            <w:pPr>
              <w:pStyle w:val="BulletNarrative"/>
              <w:numPr>
                <w:ilvl w:val="0"/>
                <w:numId w:val="71"/>
              </w:numPr>
              <w:spacing w:after="0"/>
            </w:pPr>
            <w:r>
              <w:t>DOC</w:t>
            </w:r>
            <w:r w:rsidR="001E5591" w:rsidRPr="00666BF7">
              <w:t xml:space="preserve"> shall participate in &lt;&lt;VENDOR PRODUCT&gt;&gt; work sessions. </w:t>
            </w:r>
          </w:p>
          <w:p w14:paraId="0BD95FF1" w14:textId="46924CF8" w:rsidR="001E5591" w:rsidRPr="00666BF7" w:rsidRDefault="001434CE" w:rsidP="000D4D03">
            <w:pPr>
              <w:pStyle w:val="BulletNarrative"/>
              <w:numPr>
                <w:ilvl w:val="0"/>
                <w:numId w:val="71"/>
              </w:numPr>
              <w:spacing w:after="0"/>
            </w:pPr>
            <w:r>
              <w:t>DOC</w:t>
            </w:r>
            <w:r w:rsidR="001E5591" w:rsidRPr="00666BF7">
              <w:t xml:space="preserve"> shall provide forms and other documents as required</w:t>
            </w:r>
            <w:r w:rsidR="00853B9B">
              <w:t>.</w:t>
            </w:r>
          </w:p>
          <w:p w14:paraId="0BD95FF2" w14:textId="40F46782" w:rsidR="001E5591" w:rsidRPr="00666BF7" w:rsidRDefault="001434CE" w:rsidP="000D4D03">
            <w:pPr>
              <w:pStyle w:val="BulletNarrative"/>
              <w:numPr>
                <w:ilvl w:val="0"/>
                <w:numId w:val="71"/>
              </w:numPr>
              <w:spacing w:after="0"/>
            </w:pPr>
            <w:r>
              <w:t>DOC</w:t>
            </w:r>
            <w:r w:rsidR="001E5591" w:rsidRPr="00666BF7">
              <w:t xml:space="preserve"> shall complete the template documents with the </w:t>
            </w:r>
            <w:r>
              <w:t>DOC</w:t>
            </w:r>
            <w:r w:rsidR="001E5591" w:rsidRPr="00666BF7">
              <w:t xml:space="preserve"> configuration decisions.</w:t>
            </w:r>
          </w:p>
          <w:p w14:paraId="0BD95FF3" w14:textId="0CA3CF1C" w:rsidR="001E5591" w:rsidRPr="00666BF7" w:rsidRDefault="001434CE" w:rsidP="000D4D03">
            <w:pPr>
              <w:pStyle w:val="BulletNarrative"/>
              <w:numPr>
                <w:ilvl w:val="0"/>
                <w:numId w:val="71"/>
              </w:numPr>
              <w:spacing w:after="0"/>
            </w:pPr>
            <w:r>
              <w:t>DOC</w:t>
            </w:r>
            <w:r w:rsidR="001E5591" w:rsidRPr="00666BF7">
              <w:t xml:space="preserve"> shall make timely decisions about configuration options.</w:t>
            </w:r>
          </w:p>
          <w:p w14:paraId="0BD95FF4" w14:textId="165013A9" w:rsidR="001E5591" w:rsidRPr="00666BF7" w:rsidRDefault="001434CE" w:rsidP="000D4D03">
            <w:pPr>
              <w:pStyle w:val="RequirementIndent"/>
              <w:numPr>
                <w:ilvl w:val="0"/>
                <w:numId w:val="71"/>
              </w:numPr>
              <w:spacing w:before="0" w:after="0"/>
              <w:rPr>
                <w:b w:val="0"/>
              </w:rPr>
            </w:pPr>
            <w:r>
              <w:rPr>
                <w:b w:val="0"/>
              </w:rPr>
              <w:t>DOC</w:t>
            </w:r>
            <w:r w:rsidR="001E5591" w:rsidRPr="00666BF7">
              <w:rPr>
                <w:b w:val="0"/>
              </w:rPr>
              <w:t xml:space="preserve"> shall confirm output specification</w:t>
            </w:r>
            <w:r w:rsidR="002A7D27">
              <w:rPr>
                <w:b w:val="0"/>
              </w:rPr>
              <w:t>s</w:t>
            </w:r>
            <w:r w:rsidR="001E5591" w:rsidRPr="00666BF7">
              <w:rPr>
                <w:b w:val="0"/>
              </w:rPr>
              <w:t>.</w:t>
            </w:r>
          </w:p>
          <w:p w14:paraId="0BD95FF5" w14:textId="08A89016" w:rsidR="001E5591" w:rsidRPr="00666BF7" w:rsidRDefault="001434CE" w:rsidP="000D4D03">
            <w:pPr>
              <w:pStyle w:val="RequirementIndent"/>
              <w:numPr>
                <w:ilvl w:val="0"/>
                <w:numId w:val="71"/>
              </w:numPr>
              <w:spacing w:before="0" w:after="0"/>
              <w:rPr>
                <w:b w:val="0"/>
              </w:rPr>
            </w:pPr>
            <w:r>
              <w:rPr>
                <w:b w:val="0"/>
              </w:rPr>
              <w:t>DOC</w:t>
            </w:r>
            <w:r w:rsidR="001E5591" w:rsidRPr="00666BF7">
              <w:rPr>
                <w:b w:val="0"/>
              </w:rPr>
              <w:t xml:space="preserve"> shall provide technical resources and subject matter experts, who will assist and collaborate with issues and decision resolution</w:t>
            </w:r>
            <w:r w:rsidR="00853B9B">
              <w:rPr>
                <w:b w:val="0"/>
              </w:rPr>
              <w:t>.</w:t>
            </w:r>
          </w:p>
        </w:tc>
        <w:tc>
          <w:tcPr>
            <w:tcW w:w="3654" w:type="dxa"/>
          </w:tcPr>
          <w:p w14:paraId="0BD95FF6" w14:textId="5567C2CA" w:rsidR="001E5591" w:rsidRPr="00666BF7" w:rsidRDefault="001E5591" w:rsidP="000D4D03">
            <w:pPr>
              <w:pStyle w:val="BulletNarrative"/>
              <w:numPr>
                <w:ilvl w:val="0"/>
                <w:numId w:val="72"/>
              </w:numPr>
              <w:spacing w:after="0"/>
            </w:pPr>
            <w:r w:rsidRPr="00666BF7">
              <w:t>Confirmed output specification</w:t>
            </w:r>
            <w:r w:rsidR="002A7D27">
              <w:t>s</w:t>
            </w:r>
            <w:r w:rsidR="00853B9B">
              <w:t>.</w:t>
            </w:r>
          </w:p>
        </w:tc>
      </w:tr>
    </w:tbl>
    <w:p w14:paraId="0BD95FF8" w14:textId="77777777" w:rsidR="00FB6451" w:rsidRPr="00666BF7" w:rsidRDefault="00FB6451" w:rsidP="00E410F7">
      <w:pPr>
        <w:spacing w:after="0"/>
        <w:rPr>
          <w:b/>
        </w:rPr>
      </w:pPr>
    </w:p>
    <w:p w14:paraId="0BD95FF9" w14:textId="7F24057E" w:rsidR="00E410F7" w:rsidRPr="00666BF7" w:rsidRDefault="00E410F7" w:rsidP="00084F23">
      <w:pPr>
        <w:keepNext/>
        <w:spacing w:before="240" w:after="0"/>
        <w:rPr>
          <w:b/>
          <w:bCs/>
        </w:rPr>
      </w:pPr>
      <w:r w:rsidRPr="00666BF7">
        <w:rPr>
          <w:b/>
          <w:bCs/>
        </w:rPr>
        <w:t>Payment Acceptance Deliverables:</w:t>
      </w:r>
      <w:r w:rsidR="00E33443">
        <w:rPr>
          <w:b/>
          <w:bCs/>
        </w:rPr>
        <w:t xml:space="preserve"> </w:t>
      </w:r>
      <w:r w:rsidR="00E33443" w:rsidRPr="005B30FF">
        <w:rPr>
          <w:color w:val="FF0000"/>
        </w:rPr>
        <w:t xml:space="preserve">To be </w:t>
      </w:r>
      <w:r w:rsidR="002D4069" w:rsidRPr="005B30FF">
        <w:rPr>
          <w:color w:val="FF0000"/>
        </w:rPr>
        <w:t>negotiated.</w:t>
      </w:r>
    </w:p>
    <w:p w14:paraId="0BD95FFA" w14:textId="77777777" w:rsidR="00E410F7" w:rsidRPr="00666BF7" w:rsidRDefault="00E410F7" w:rsidP="00E410F7"/>
    <w:p w14:paraId="0BD95FFB" w14:textId="77777777" w:rsidR="00E410F7" w:rsidRPr="00666BF7" w:rsidRDefault="00E410F7" w:rsidP="00E410F7">
      <w:pPr>
        <w:keepNext/>
        <w:spacing w:before="240" w:after="0"/>
        <w:rPr>
          <w:b/>
          <w:bCs/>
          <w:u w:val="single"/>
        </w:rPr>
      </w:pPr>
      <w:r w:rsidRPr="00666BF7">
        <w:rPr>
          <w:b/>
          <w:bCs/>
        </w:rPr>
        <w:t>Acceptance Process:</w:t>
      </w:r>
    </w:p>
    <w:p w14:paraId="0BD95FFC" w14:textId="111C36F4" w:rsidR="00E410F7" w:rsidRPr="00666BF7" w:rsidRDefault="00E410F7" w:rsidP="00E13B2B">
      <w:pPr>
        <w:pStyle w:val="BodyText"/>
        <w:numPr>
          <w:ilvl w:val="0"/>
          <w:numId w:val="12"/>
        </w:numPr>
        <w:ind w:left="720"/>
      </w:pPr>
      <w:r w:rsidRPr="00666BF7">
        <w:rPr>
          <w:bCs/>
        </w:rPr>
        <w:t>Upon completion of Deliverable</w:t>
      </w:r>
      <w:r w:rsidR="00CD4531">
        <w:rPr>
          <w:bCs/>
        </w:rPr>
        <w:t>s</w:t>
      </w:r>
      <w:r w:rsidRPr="00666BF7">
        <w:rPr>
          <w:bCs/>
        </w:rPr>
        <w:t xml:space="preserve"> </w:t>
      </w:r>
      <w:r w:rsidR="001434CE">
        <w:t>DOC</w:t>
      </w:r>
      <w:r w:rsidRPr="00666BF7">
        <w:t xml:space="preserve"> and VENDOR shall follow the “Acceptance Process” set forth for all Deliverables.</w:t>
      </w:r>
    </w:p>
    <w:p w14:paraId="0BD95FFD" w14:textId="77777777" w:rsidR="00E410F7" w:rsidRPr="00666BF7" w:rsidRDefault="00E410F7" w:rsidP="00E410F7">
      <w:pPr>
        <w:pStyle w:val="BodyText"/>
      </w:pPr>
    </w:p>
    <w:p w14:paraId="0BD95FFE" w14:textId="3A21BC00" w:rsidR="00FB6451" w:rsidRDefault="00FB6451" w:rsidP="00FB6451">
      <w:pPr>
        <w:pStyle w:val="Heading2"/>
      </w:pPr>
      <w:bookmarkStart w:id="72" w:name="_Toc163386571"/>
      <w:r w:rsidRPr="00666BF7">
        <w:lastRenderedPageBreak/>
        <w:t>Deliverable 3.</w:t>
      </w:r>
      <w:r w:rsidR="00084F23" w:rsidRPr="00666BF7">
        <w:t xml:space="preserve"> b. Develop &amp; Delivery (delivery 1)</w:t>
      </w:r>
      <w:bookmarkEnd w:id="72"/>
      <w:r w:rsidR="00084F23" w:rsidRPr="00666BF7">
        <w:t xml:space="preserve"> </w:t>
      </w:r>
    </w:p>
    <w:p w14:paraId="37CF1351" w14:textId="77777777" w:rsidR="008C0014" w:rsidRPr="00AF37DB" w:rsidRDefault="008C0014" w:rsidP="008C0014">
      <w:pPr>
        <w:rPr>
          <w:color w:val="FF0000"/>
        </w:rPr>
      </w:pPr>
      <w:r w:rsidRPr="00AF37DB">
        <w:rPr>
          <w:color w:val="FF0000"/>
        </w:rPr>
        <w:t xml:space="preserve">and repeated for remaining functionality. </w:t>
      </w:r>
    </w:p>
    <w:p w14:paraId="0BD95FFF" w14:textId="353046D6" w:rsidR="00280158" w:rsidRPr="00666BF7" w:rsidRDefault="00280158" w:rsidP="00280158">
      <w:r w:rsidRPr="00666BF7">
        <w:t xml:space="preserve">VENDOR and </w:t>
      </w:r>
      <w:r w:rsidR="001434CE">
        <w:t>DOC</w:t>
      </w:r>
      <w:r w:rsidRPr="00666BF7">
        <w:t xml:space="preserve"> together will work to configure &lt;&lt;VENDOR PRODUCT&gt;&gt; in the functional area of </w:t>
      </w:r>
      <w:r w:rsidR="00CF3BC3" w:rsidRPr="004824F7">
        <w:rPr>
          <w:highlight w:val="yellow"/>
        </w:rPr>
        <w:t>Functional Release 1</w:t>
      </w:r>
      <w:r w:rsidRPr="004824F7">
        <w:rPr>
          <w:highlight w:val="yellow"/>
        </w:rPr>
        <w:t xml:space="preserve">, </w:t>
      </w:r>
      <w:r w:rsidR="004802D4" w:rsidRPr="004824F7">
        <w:rPr>
          <w:highlight w:val="yellow"/>
        </w:rPr>
        <w:t>Delivery 1</w:t>
      </w:r>
    </w:p>
    <w:tbl>
      <w:tblPr>
        <w:tblStyle w:val="TableGrid"/>
        <w:tblW w:w="0" w:type="auto"/>
        <w:tblLook w:val="04A0" w:firstRow="1" w:lastRow="0" w:firstColumn="1" w:lastColumn="0" w:noHBand="0" w:noVBand="1"/>
      </w:tblPr>
      <w:tblGrid>
        <w:gridCol w:w="3654"/>
        <w:gridCol w:w="3654"/>
        <w:gridCol w:w="3654"/>
        <w:gridCol w:w="3654"/>
      </w:tblGrid>
      <w:tr w:rsidR="003C1C0C" w:rsidRPr="00666BF7" w14:paraId="0BD96004" w14:textId="77777777" w:rsidTr="00E13B2B">
        <w:trPr>
          <w:tblHeader/>
        </w:trPr>
        <w:tc>
          <w:tcPr>
            <w:tcW w:w="3654" w:type="dxa"/>
          </w:tcPr>
          <w:p w14:paraId="0BD96000" w14:textId="77777777" w:rsidR="003C1C0C" w:rsidRPr="00666BF7" w:rsidRDefault="003C1C0C" w:rsidP="003C1C0C">
            <w:pPr>
              <w:spacing w:before="100" w:beforeAutospacing="1" w:after="100" w:afterAutospacing="1"/>
              <w:jc w:val="center"/>
              <w:rPr>
                <w:b/>
              </w:rPr>
            </w:pPr>
            <w:r w:rsidRPr="00666BF7">
              <w:rPr>
                <w:b/>
              </w:rPr>
              <w:t>Statement of Work / Description:</w:t>
            </w:r>
          </w:p>
        </w:tc>
        <w:tc>
          <w:tcPr>
            <w:tcW w:w="3654" w:type="dxa"/>
          </w:tcPr>
          <w:p w14:paraId="0BD96001" w14:textId="77777777" w:rsidR="003C1C0C" w:rsidRPr="00666BF7" w:rsidRDefault="003C1C0C" w:rsidP="003C1C0C">
            <w:pPr>
              <w:spacing w:before="100" w:beforeAutospacing="1" w:after="100" w:afterAutospacing="1"/>
              <w:jc w:val="center"/>
              <w:rPr>
                <w:b/>
              </w:rPr>
            </w:pPr>
            <w:r w:rsidRPr="00666BF7">
              <w:rPr>
                <w:b/>
              </w:rPr>
              <w:t>Expectations of VENDOR:</w:t>
            </w:r>
          </w:p>
        </w:tc>
        <w:tc>
          <w:tcPr>
            <w:tcW w:w="3654" w:type="dxa"/>
          </w:tcPr>
          <w:p w14:paraId="0BD96002" w14:textId="2F94EE65" w:rsidR="003C1C0C" w:rsidRPr="00666BF7" w:rsidRDefault="003C1C0C" w:rsidP="003C1C0C">
            <w:pPr>
              <w:spacing w:before="100" w:beforeAutospacing="1" w:after="100" w:afterAutospacing="1"/>
              <w:jc w:val="center"/>
              <w:rPr>
                <w:b/>
              </w:rPr>
            </w:pPr>
            <w:r w:rsidRPr="00666BF7">
              <w:rPr>
                <w:b/>
              </w:rPr>
              <w:t xml:space="preserve">Expectations of </w:t>
            </w:r>
            <w:r w:rsidR="001434CE">
              <w:rPr>
                <w:b/>
              </w:rPr>
              <w:t>DOC</w:t>
            </w:r>
            <w:r w:rsidRPr="00666BF7">
              <w:rPr>
                <w:b/>
              </w:rPr>
              <w:t>:</w:t>
            </w:r>
          </w:p>
        </w:tc>
        <w:tc>
          <w:tcPr>
            <w:tcW w:w="3654" w:type="dxa"/>
          </w:tcPr>
          <w:p w14:paraId="0BD96003" w14:textId="77777777" w:rsidR="003C1C0C" w:rsidRPr="00666BF7" w:rsidRDefault="003C1C0C" w:rsidP="003C1C0C">
            <w:pPr>
              <w:spacing w:before="100" w:beforeAutospacing="1" w:after="100" w:afterAutospacing="1"/>
              <w:jc w:val="center"/>
              <w:rPr>
                <w:b/>
              </w:rPr>
            </w:pPr>
            <w:r w:rsidRPr="00666BF7">
              <w:rPr>
                <w:b/>
              </w:rPr>
              <w:t>Deliverable Acceptance Criteria:</w:t>
            </w:r>
          </w:p>
        </w:tc>
      </w:tr>
      <w:tr w:rsidR="001E5591" w:rsidRPr="00666BF7" w14:paraId="0BD9600B" w14:textId="77777777" w:rsidTr="41A4C72C">
        <w:tc>
          <w:tcPr>
            <w:tcW w:w="3654" w:type="dxa"/>
          </w:tcPr>
          <w:p w14:paraId="0BD96005" w14:textId="5EDB2453" w:rsidR="001E5591" w:rsidRPr="00666BF7" w:rsidRDefault="001E5591" w:rsidP="000D4D03">
            <w:pPr>
              <w:pStyle w:val="ListParagraph"/>
              <w:numPr>
                <w:ilvl w:val="2"/>
                <w:numId w:val="56"/>
              </w:numPr>
              <w:spacing w:after="200" w:line="276" w:lineRule="auto"/>
              <w:ind w:left="360"/>
            </w:pPr>
            <w:r w:rsidRPr="00666BF7">
              <w:t>Confirm spec</w:t>
            </w:r>
            <w:r w:rsidR="001176DC">
              <w:t>ification</w:t>
            </w:r>
            <w:r w:rsidR="004B2DD7">
              <w:t>s</w:t>
            </w:r>
          </w:p>
        </w:tc>
        <w:tc>
          <w:tcPr>
            <w:tcW w:w="3654" w:type="dxa"/>
          </w:tcPr>
          <w:p w14:paraId="0BD96006" w14:textId="0EF42A7D" w:rsidR="001E5591" w:rsidRPr="00666BF7" w:rsidRDefault="001E5591" w:rsidP="000D4D03">
            <w:pPr>
              <w:pStyle w:val="BulletNarrative"/>
              <w:numPr>
                <w:ilvl w:val="0"/>
                <w:numId w:val="73"/>
              </w:numPr>
              <w:spacing w:after="0"/>
              <w:jc w:val="both"/>
            </w:pPr>
            <w:r w:rsidRPr="00666BF7">
              <w:t xml:space="preserve">VENDOR shall complete detailed design, based </w:t>
            </w:r>
            <w:r w:rsidR="00E00A0E">
              <w:t>on</w:t>
            </w:r>
            <w:r w:rsidR="00E00A0E" w:rsidRPr="00666BF7">
              <w:t xml:space="preserve"> </w:t>
            </w:r>
            <w:r w:rsidRPr="00666BF7">
              <w:t xml:space="preserve">the </w:t>
            </w:r>
            <w:proofErr w:type="gramStart"/>
            <w:r w:rsidRPr="00666BF7">
              <w:t>specifications</w:t>
            </w:r>
            <w:proofErr w:type="gramEnd"/>
            <w:r w:rsidRPr="00666BF7">
              <w:t xml:space="preserve"> and review the detailed design with </w:t>
            </w:r>
            <w:r w:rsidR="001434CE">
              <w:t>DOC</w:t>
            </w:r>
            <w:r w:rsidRPr="00666BF7">
              <w:t>.</w:t>
            </w:r>
          </w:p>
          <w:p w14:paraId="0BD96007" w14:textId="77777777" w:rsidR="001E5591" w:rsidRPr="00666BF7" w:rsidRDefault="001E5591" w:rsidP="001E5591">
            <w:pPr>
              <w:spacing w:after="0"/>
            </w:pPr>
          </w:p>
        </w:tc>
        <w:tc>
          <w:tcPr>
            <w:tcW w:w="3654" w:type="dxa"/>
          </w:tcPr>
          <w:p w14:paraId="0BD96008" w14:textId="2DAB54AA" w:rsidR="001E5591" w:rsidRPr="00666BF7" w:rsidRDefault="001434CE" w:rsidP="000D4D03">
            <w:pPr>
              <w:pStyle w:val="RequirementIndent"/>
              <w:numPr>
                <w:ilvl w:val="0"/>
                <w:numId w:val="74"/>
              </w:numPr>
              <w:spacing w:before="0" w:after="0"/>
              <w:rPr>
                <w:b w:val="0"/>
              </w:rPr>
            </w:pPr>
            <w:r>
              <w:rPr>
                <w:b w:val="0"/>
              </w:rPr>
              <w:t>DOC</w:t>
            </w:r>
            <w:r w:rsidR="001E5591" w:rsidRPr="00666BF7">
              <w:rPr>
                <w:b w:val="0"/>
              </w:rPr>
              <w:t xml:space="preserve"> shall confirm final specification</w:t>
            </w:r>
            <w:r w:rsidR="00E00A0E">
              <w:rPr>
                <w:b w:val="0"/>
              </w:rPr>
              <w:t>s</w:t>
            </w:r>
            <w:r w:rsidR="001E5591" w:rsidRPr="00666BF7">
              <w:rPr>
                <w:b w:val="0"/>
              </w:rPr>
              <w:t>.</w:t>
            </w:r>
          </w:p>
          <w:p w14:paraId="0BD96009" w14:textId="77777777" w:rsidR="001E5591" w:rsidRPr="00666BF7" w:rsidRDefault="001E5591" w:rsidP="001E5591">
            <w:pPr>
              <w:spacing w:after="0"/>
            </w:pPr>
          </w:p>
        </w:tc>
        <w:tc>
          <w:tcPr>
            <w:tcW w:w="3654" w:type="dxa"/>
          </w:tcPr>
          <w:p w14:paraId="0BD9600A" w14:textId="25DD1318" w:rsidR="001E5591" w:rsidRPr="00666BF7" w:rsidRDefault="001E5591" w:rsidP="000D4D03">
            <w:pPr>
              <w:pStyle w:val="ListParagraph"/>
              <w:numPr>
                <w:ilvl w:val="0"/>
                <w:numId w:val="75"/>
              </w:numPr>
              <w:spacing w:after="0"/>
            </w:pPr>
            <w:r w:rsidRPr="00666BF7">
              <w:t>Confirmed final specifications</w:t>
            </w:r>
            <w:r w:rsidR="00C8073F">
              <w:t>.</w:t>
            </w:r>
          </w:p>
        </w:tc>
      </w:tr>
      <w:tr w:rsidR="001E5591" w:rsidRPr="00666BF7" w14:paraId="0BD96015" w14:textId="77777777" w:rsidTr="41A4C72C">
        <w:trPr>
          <w:trHeight w:val="3365"/>
        </w:trPr>
        <w:tc>
          <w:tcPr>
            <w:tcW w:w="3654" w:type="dxa"/>
          </w:tcPr>
          <w:p w14:paraId="0BD9600C" w14:textId="480EBD66" w:rsidR="001E5591" w:rsidRPr="00666BF7" w:rsidRDefault="004B2DD7" w:rsidP="000D4D03">
            <w:pPr>
              <w:pStyle w:val="ListParagraph"/>
              <w:numPr>
                <w:ilvl w:val="2"/>
                <w:numId w:val="76"/>
              </w:numPr>
              <w:spacing w:after="200" w:line="276" w:lineRule="auto"/>
              <w:ind w:left="450"/>
            </w:pPr>
            <w:r>
              <w:t>D</w:t>
            </w:r>
            <w:r w:rsidRPr="00666BF7">
              <w:t xml:space="preserve">evelop </w:t>
            </w:r>
            <w:r w:rsidR="001E5591" w:rsidRPr="00666BF7">
              <w:t>Prototype (iterative)</w:t>
            </w:r>
          </w:p>
        </w:tc>
        <w:tc>
          <w:tcPr>
            <w:tcW w:w="3654" w:type="dxa"/>
          </w:tcPr>
          <w:p w14:paraId="0BD9600D" w14:textId="2D3234C5" w:rsidR="001E5591" w:rsidRPr="00666BF7" w:rsidRDefault="001E5591" w:rsidP="000D4D03">
            <w:pPr>
              <w:pStyle w:val="ListParagraph"/>
              <w:numPr>
                <w:ilvl w:val="0"/>
                <w:numId w:val="63"/>
              </w:numPr>
              <w:spacing w:after="0"/>
            </w:pPr>
            <w:r w:rsidRPr="00666BF7">
              <w:t xml:space="preserve">VENDOR shall iteratively create data screens including validations, edits, business rules, user roles data fields, and related functionality for </w:t>
            </w:r>
            <w:r w:rsidR="001434CE">
              <w:t>DOC</w:t>
            </w:r>
            <w:r w:rsidRPr="00666BF7">
              <w:t xml:space="preserve"> data entry, audit, workflow, </w:t>
            </w:r>
            <w:proofErr w:type="gramStart"/>
            <w:r w:rsidRPr="00666BF7">
              <w:t>communication</w:t>
            </w:r>
            <w:proofErr w:type="gramEnd"/>
            <w:r w:rsidRPr="00666BF7">
              <w:t xml:space="preserve"> and other related functions</w:t>
            </w:r>
            <w:r w:rsidR="00C8073F">
              <w:t>.</w:t>
            </w:r>
          </w:p>
          <w:p w14:paraId="0BD9600E" w14:textId="13ACAAA4" w:rsidR="001E5591" w:rsidRPr="00666BF7" w:rsidRDefault="001E5591" w:rsidP="000D4D03">
            <w:pPr>
              <w:pStyle w:val="BulletNarrative"/>
              <w:numPr>
                <w:ilvl w:val="0"/>
                <w:numId w:val="63"/>
              </w:numPr>
              <w:spacing w:after="0"/>
            </w:pPr>
            <w:r w:rsidRPr="00666BF7">
              <w:t xml:space="preserve">VENDOR shall work collaboratively with </w:t>
            </w:r>
            <w:r w:rsidR="001434CE">
              <w:t>DOC</w:t>
            </w:r>
            <w:r w:rsidRPr="00666BF7">
              <w:t xml:space="preserve"> to understand and complete the configurations and development.</w:t>
            </w:r>
          </w:p>
        </w:tc>
        <w:tc>
          <w:tcPr>
            <w:tcW w:w="3654" w:type="dxa"/>
          </w:tcPr>
          <w:p w14:paraId="0BD9600F" w14:textId="40EC9EA1" w:rsidR="001E5591" w:rsidRPr="00666BF7" w:rsidRDefault="001434CE" w:rsidP="000D4D03">
            <w:pPr>
              <w:pStyle w:val="BulletNarrative"/>
              <w:numPr>
                <w:ilvl w:val="0"/>
                <w:numId w:val="64"/>
              </w:numPr>
              <w:spacing w:after="0"/>
            </w:pPr>
            <w:r>
              <w:t>DOC</w:t>
            </w:r>
            <w:r w:rsidR="001E5591" w:rsidRPr="00666BF7">
              <w:t xml:space="preserve"> shall participate in &lt;&lt;VENDOR PRODUCT&gt;&gt; configuration work sessions. </w:t>
            </w:r>
          </w:p>
          <w:p w14:paraId="0BD96010" w14:textId="0309518F" w:rsidR="001E5591" w:rsidRPr="00666BF7" w:rsidRDefault="001434CE" w:rsidP="000D4D03">
            <w:pPr>
              <w:pStyle w:val="BulletNarrative"/>
              <w:numPr>
                <w:ilvl w:val="0"/>
                <w:numId w:val="64"/>
              </w:numPr>
              <w:spacing w:after="0"/>
            </w:pPr>
            <w:r>
              <w:t>DOC</w:t>
            </w:r>
            <w:r w:rsidR="001E5591" w:rsidRPr="00666BF7">
              <w:t xml:space="preserve"> shall make timely decisions about configuration options to support the project schedule.</w:t>
            </w:r>
          </w:p>
          <w:p w14:paraId="0BD96011" w14:textId="3A9D90BA" w:rsidR="001E5591" w:rsidRPr="00666BF7" w:rsidRDefault="001434CE" w:rsidP="000D4D03">
            <w:pPr>
              <w:pStyle w:val="BulletNarrative"/>
              <w:numPr>
                <w:ilvl w:val="0"/>
                <w:numId w:val="64"/>
              </w:numPr>
              <w:spacing w:after="0"/>
            </w:pPr>
            <w:r>
              <w:t>DOC</w:t>
            </w:r>
            <w:r w:rsidR="001E5591" w:rsidRPr="00666BF7">
              <w:t xml:space="preserve"> shall interact with, review, and provide feedback on all prototype iterations. </w:t>
            </w:r>
          </w:p>
        </w:tc>
        <w:tc>
          <w:tcPr>
            <w:tcW w:w="3654" w:type="dxa"/>
          </w:tcPr>
          <w:p w14:paraId="0BD96012" w14:textId="27BA5033" w:rsidR="001E5591" w:rsidRPr="00666BF7" w:rsidRDefault="001E5591" w:rsidP="000D4D03">
            <w:pPr>
              <w:pStyle w:val="BulletNarrative"/>
              <w:numPr>
                <w:ilvl w:val="0"/>
                <w:numId w:val="79"/>
              </w:numPr>
              <w:spacing w:after="0"/>
            </w:pPr>
            <w:r w:rsidRPr="00666BF7">
              <w:t xml:space="preserve">Acceptance of all requirements as defined in </w:t>
            </w:r>
            <w:r w:rsidR="005902B1">
              <w:t>Business Requirements</w:t>
            </w:r>
            <w:r w:rsidRPr="00666BF7">
              <w:t xml:space="preserve"> and subsequent design documents accounting for additional discovery during work sessions. </w:t>
            </w:r>
          </w:p>
          <w:p w14:paraId="0BD96013" w14:textId="77777777" w:rsidR="001E5591" w:rsidRPr="00666BF7" w:rsidRDefault="001E5591" w:rsidP="001E5591">
            <w:pPr>
              <w:pStyle w:val="BulletNarrative"/>
              <w:numPr>
                <w:ilvl w:val="0"/>
                <w:numId w:val="0"/>
              </w:numPr>
              <w:spacing w:after="0"/>
              <w:ind w:left="360"/>
            </w:pPr>
          </w:p>
          <w:p w14:paraId="0BD96014" w14:textId="77777777" w:rsidR="001E5591" w:rsidRPr="00666BF7" w:rsidRDefault="001E5591" w:rsidP="001E5591">
            <w:pPr>
              <w:pStyle w:val="ListParagraph"/>
              <w:spacing w:after="0"/>
              <w:ind w:left="360"/>
            </w:pPr>
          </w:p>
        </w:tc>
      </w:tr>
      <w:tr w:rsidR="001E5591" w:rsidRPr="00666BF7" w14:paraId="0BD9601E" w14:textId="77777777" w:rsidTr="41A4C72C">
        <w:tc>
          <w:tcPr>
            <w:tcW w:w="3654" w:type="dxa"/>
          </w:tcPr>
          <w:p w14:paraId="1F133623" w14:textId="77777777" w:rsidR="001E5591" w:rsidRDefault="001E5591" w:rsidP="000D4D03">
            <w:pPr>
              <w:pStyle w:val="ListParagraph"/>
              <w:numPr>
                <w:ilvl w:val="2"/>
                <w:numId w:val="84"/>
              </w:numPr>
              <w:spacing w:after="200" w:line="276" w:lineRule="auto"/>
              <w:ind w:left="360"/>
              <w:rPr>
                <w:color w:val="000000" w:themeColor="text1"/>
              </w:rPr>
            </w:pPr>
            <w:r w:rsidRPr="00666BF7">
              <w:rPr>
                <w:color w:val="000000" w:themeColor="text1"/>
              </w:rPr>
              <w:t>Accept Prototype</w:t>
            </w:r>
          </w:p>
          <w:p w14:paraId="0BD96016" w14:textId="1A4119D9" w:rsidR="00514083" w:rsidRPr="00666BF7" w:rsidRDefault="00514083" w:rsidP="00514083">
            <w:pPr>
              <w:pStyle w:val="ListParagraph"/>
              <w:spacing w:after="200" w:line="276" w:lineRule="auto"/>
              <w:ind w:left="360"/>
              <w:rPr>
                <w:color w:val="000000" w:themeColor="text1"/>
              </w:rPr>
            </w:pPr>
          </w:p>
        </w:tc>
        <w:tc>
          <w:tcPr>
            <w:tcW w:w="3654" w:type="dxa"/>
          </w:tcPr>
          <w:p w14:paraId="0BD96017" w14:textId="7A1F341E" w:rsidR="001E5591" w:rsidRPr="00666BF7" w:rsidRDefault="001E5591" w:rsidP="000D4D03">
            <w:pPr>
              <w:pStyle w:val="ListParagraph"/>
              <w:numPr>
                <w:ilvl w:val="0"/>
                <w:numId w:val="77"/>
              </w:numPr>
              <w:spacing w:after="0"/>
              <w:rPr>
                <w:color w:val="000000" w:themeColor="text1"/>
              </w:rPr>
            </w:pPr>
            <w:r w:rsidRPr="00666BF7">
              <w:rPr>
                <w:color w:val="000000" w:themeColor="text1"/>
              </w:rPr>
              <w:t xml:space="preserve">VENDOR shall deliver final prototype for </w:t>
            </w:r>
            <w:r w:rsidR="001434CE">
              <w:rPr>
                <w:color w:val="000000" w:themeColor="text1"/>
              </w:rPr>
              <w:t>DOC</w:t>
            </w:r>
            <w:r w:rsidRPr="00666BF7">
              <w:rPr>
                <w:color w:val="000000" w:themeColor="text1"/>
              </w:rPr>
              <w:t xml:space="preserve"> review and acceptance</w:t>
            </w:r>
            <w:r w:rsidR="00C8073F">
              <w:rPr>
                <w:color w:val="000000" w:themeColor="text1"/>
              </w:rPr>
              <w:t>.</w:t>
            </w:r>
          </w:p>
          <w:p w14:paraId="0BD96018" w14:textId="77777777" w:rsidR="001E5591" w:rsidRPr="00666BF7" w:rsidRDefault="001E5591" w:rsidP="000D4D03">
            <w:pPr>
              <w:pStyle w:val="ListParagraph"/>
              <w:numPr>
                <w:ilvl w:val="0"/>
                <w:numId w:val="77"/>
              </w:numPr>
              <w:spacing w:after="0"/>
              <w:rPr>
                <w:color w:val="000000" w:themeColor="text1"/>
              </w:rPr>
            </w:pPr>
            <w:r w:rsidRPr="00666BF7">
              <w:rPr>
                <w:color w:val="000000" w:themeColor="text1"/>
              </w:rPr>
              <w:t>VENDOR shall respond to requests for correction in the final prototype.</w:t>
            </w:r>
          </w:p>
        </w:tc>
        <w:tc>
          <w:tcPr>
            <w:tcW w:w="3654" w:type="dxa"/>
          </w:tcPr>
          <w:p w14:paraId="0BD96019" w14:textId="3F9FDFFC" w:rsidR="001E5591" w:rsidRPr="00666BF7" w:rsidRDefault="001434CE" w:rsidP="000D4D03">
            <w:pPr>
              <w:pStyle w:val="BulletNarrative"/>
              <w:numPr>
                <w:ilvl w:val="0"/>
                <w:numId w:val="78"/>
              </w:numPr>
              <w:spacing w:after="0"/>
              <w:rPr>
                <w:color w:val="000000" w:themeColor="text1"/>
              </w:rPr>
            </w:pPr>
            <w:r>
              <w:rPr>
                <w:color w:val="000000" w:themeColor="text1"/>
              </w:rPr>
              <w:t>DOC</w:t>
            </w:r>
            <w:r w:rsidR="001E5591" w:rsidRPr="00666BF7">
              <w:rPr>
                <w:color w:val="000000" w:themeColor="text1"/>
              </w:rPr>
              <w:t xml:space="preserve"> shall interact with, review, and provide feedback to contribute to the completion of final prototype</w:t>
            </w:r>
            <w:r w:rsidR="00C8073F">
              <w:rPr>
                <w:color w:val="000000" w:themeColor="text1"/>
              </w:rPr>
              <w:t>.</w:t>
            </w:r>
          </w:p>
          <w:p w14:paraId="0BD9601A" w14:textId="77777777" w:rsidR="001E5591" w:rsidRPr="00666BF7" w:rsidRDefault="001E5591" w:rsidP="001E5591">
            <w:pPr>
              <w:spacing w:after="0"/>
              <w:rPr>
                <w:color w:val="000000" w:themeColor="text1"/>
              </w:rPr>
            </w:pPr>
          </w:p>
        </w:tc>
        <w:tc>
          <w:tcPr>
            <w:tcW w:w="3654" w:type="dxa"/>
          </w:tcPr>
          <w:p w14:paraId="0BD9601B" w14:textId="7954412A" w:rsidR="001E5591" w:rsidRPr="00666BF7" w:rsidRDefault="001E5591" w:rsidP="000D4D03">
            <w:pPr>
              <w:pStyle w:val="ListParagraph"/>
              <w:numPr>
                <w:ilvl w:val="0"/>
                <w:numId w:val="87"/>
              </w:numPr>
              <w:spacing w:after="0"/>
              <w:rPr>
                <w:color w:val="000000" w:themeColor="text1"/>
              </w:rPr>
            </w:pPr>
            <w:r w:rsidRPr="00666BF7">
              <w:rPr>
                <w:color w:val="000000" w:themeColor="text1"/>
              </w:rPr>
              <w:t xml:space="preserve">Prototype is functional where </w:t>
            </w:r>
            <w:r w:rsidR="001434CE">
              <w:rPr>
                <w:color w:val="000000" w:themeColor="text1"/>
              </w:rPr>
              <w:t>DOC</w:t>
            </w:r>
            <w:r w:rsidRPr="00666BF7">
              <w:rPr>
                <w:color w:val="000000" w:themeColor="text1"/>
              </w:rPr>
              <w:t xml:space="preserve"> user can see all data fields, navigate, save data, and workflow is executable from end to end.  </w:t>
            </w:r>
          </w:p>
          <w:p w14:paraId="0BD9601C" w14:textId="77777777" w:rsidR="001E5591" w:rsidRPr="00666BF7" w:rsidRDefault="001E5591" w:rsidP="000D4D03">
            <w:pPr>
              <w:pStyle w:val="ListParagraph"/>
              <w:numPr>
                <w:ilvl w:val="0"/>
                <w:numId w:val="87"/>
              </w:numPr>
              <w:spacing w:after="0"/>
              <w:rPr>
                <w:color w:val="000000" w:themeColor="text1"/>
              </w:rPr>
            </w:pPr>
            <w:r w:rsidRPr="00666BF7">
              <w:rPr>
                <w:color w:val="000000" w:themeColor="text1"/>
              </w:rPr>
              <w:t xml:space="preserve">Accept final prototype and authorize move to final development. </w:t>
            </w:r>
          </w:p>
          <w:p w14:paraId="0BD9601D" w14:textId="77777777" w:rsidR="001E5591" w:rsidRPr="00666BF7" w:rsidRDefault="001E5591" w:rsidP="001E5591">
            <w:pPr>
              <w:pStyle w:val="ListParagraph"/>
              <w:spacing w:after="0"/>
              <w:ind w:left="360"/>
              <w:rPr>
                <w:color w:val="000000" w:themeColor="text1"/>
              </w:rPr>
            </w:pPr>
          </w:p>
        </w:tc>
      </w:tr>
      <w:tr w:rsidR="001E5591" w:rsidRPr="00666BF7" w14:paraId="0BD96027" w14:textId="77777777" w:rsidTr="41A4C72C">
        <w:tc>
          <w:tcPr>
            <w:tcW w:w="3654" w:type="dxa"/>
          </w:tcPr>
          <w:p w14:paraId="0BD9601F" w14:textId="43F49FA3" w:rsidR="001E5591" w:rsidRPr="00666BF7" w:rsidRDefault="001E5591" w:rsidP="000D4D03">
            <w:pPr>
              <w:pStyle w:val="ListParagraph"/>
              <w:numPr>
                <w:ilvl w:val="2"/>
                <w:numId w:val="85"/>
              </w:numPr>
              <w:spacing w:after="200" w:line="276" w:lineRule="auto"/>
              <w:ind w:left="360"/>
            </w:pPr>
            <w:r w:rsidRPr="00666BF7">
              <w:t>Final Develop</w:t>
            </w:r>
            <w:r w:rsidR="004B2DD7">
              <w:t>ment</w:t>
            </w:r>
          </w:p>
        </w:tc>
        <w:tc>
          <w:tcPr>
            <w:tcW w:w="3654" w:type="dxa"/>
          </w:tcPr>
          <w:p w14:paraId="0BD96020" w14:textId="7360A301" w:rsidR="001E5591" w:rsidRPr="00666BF7" w:rsidRDefault="001E5591" w:rsidP="000D4D03">
            <w:pPr>
              <w:pStyle w:val="ListParagraph"/>
              <w:numPr>
                <w:ilvl w:val="0"/>
                <w:numId w:val="81"/>
              </w:numPr>
              <w:spacing w:after="0"/>
            </w:pPr>
            <w:r w:rsidRPr="00666BF7">
              <w:t xml:space="preserve">VENDOR shall iteratively create data screens including validations, edits, business rules, user roles data fields, </w:t>
            </w:r>
            <w:r w:rsidRPr="00666BF7">
              <w:lastRenderedPageBreak/>
              <w:t xml:space="preserve">and related functionality for </w:t>
            </w:r>
            <w:r w:rsidR="001434CE">
              <w:t>DOC</w:t>
            </w:r>
            <w:r w:rsidRPr="00666BF7">
              <w:t xml:space="preserve"> data entry, audit, workflow, </w:t>
            </w:r>
            <w:proofErr w:type="gramStart"/>
            <w:r w:rsidRPr="00666BF7">
              <w:t>communication</w:t>
            </w:r>
            <w:proofErr w:type="gramEnd"/>
            <w:r w:rsidRPr="00666BF7">
              <w:t xml:space="preserve"> and other related functions</w:t>
            </w:r>
            <w:r w:rsidR="00C8073F">
              <w:t>.</w:t>
            </w:r>
          </w:p>
          <w:p w14:paraId="0BD96021" w14:textId="1AC75FB9" w:rsidR="001E5591" w:rsidRPr="00666BF7" w:rsidRDefault="001E5591" w:rsidP="000D4D03">
            <w:pPr>
              <w:pStyle w:val="BulletNarrative"/>
              <w:numPr>
                <w:ilvl w:val="0"/>
                <w:numId w:val="81"/>
              </w:numPr>
              <w:spacing w:after="0"/>
            </w:pPr>
            <w:r w:rsidRPr="00666BF7">
              <w:t xml:space="preserve">VENDOR shall work collaboratively with </w:t>
            </w:r>
            <w:r w:rsidR="001434CE">
              <w:t>DOC</w:t>
            </w:r>
            <w:r w:rsidRPr="00666BF7">
              <w:t xml:space="preserve"> to understand and complete the configurations and development.</w:t>
            </w:r>
          </w:p>
          <w:p w14:paraId="0BD96022" w14:textId="77777777" w:rsidR="001E5591" w:rsidRPr="00666BF7" w:rsidRDefault="001E5591" w:rsidP="001E5591">
            <w:pPr>
              <w:spacing w:after="0"/>
            </w:pPr>
          </w:p>
        </w:tc>
        <w:tc>
          <w:tcPr>
            <w:tcW w:w="3654" w:type="dxa"/>
          </w:tcPr>
          <w:p w14:paraId="0BD96023" w14:textId="1548132F" w:rsidR="001E5591" w:rsidRPr="00666BF7" w:rsidRDefault="001434CE" w:rsidP="000D4D03">
            <w:pPr>
              <w:pStyle w:val="BulletNarrative"/>
              <w:numPr>
                <w:ilvl w:val="0"/>
                <w:numId w:val="80"/>
              </w:numPr>
              <w:spacing w:after="0"/>
            </w:pPr>
            <w:r>
              <w:lastRenderedPageBreak/>
              <w:t>DOC</w:t>
            </w:r>
            <w:r w:rsidR="001E5591" w:rsidRPr="00666BF7">
              <w:t xml:space="preserve"> shall participate in &lt;&lt;VENDOR PRODUCT&gt;&gt; work sessions. </w:t>
            </w:r>
          </w:p>
          <w:p w14:paraId="0BD96024" w14:textId="7961D568" w:rsidR="001E5591" w:rsidRPr="00666BF7" w:rsidRDefault="001434CE" w:rsidP="000D4D03">
            <w:pPr>
              <w:pStyle w:val="BulletNarrative"/>
              <w:numPr>
                <w:ilvl w:val="0"/>
                <w:numId w:val="80"/>
              </w:numPr>
              <w:spacing w:after="0"/>
            </w:pPr>
            <w:r>
              <w:t>DOC</w:t>
            </w:r>
            <w:r w:rsidR="001E5591" w:rsidRPr="00666BF7">
              <w:t xml:space="preserve"> shall respond in a timely </w:t>
            </w:r>
            <w:r w:rsidR="001E5591" w:rsidRPr="00666BF7">
              <w:lastRenderedPageBreak/>
              <w:t xml:space="preserve">fashion to remaining questions and clarification from vendor.  </w:t>
            </w:r>
          </w:p>
          <w:p w14:paraId="0BD96025" w14:textId="77777777" w:rsidR="001E5591" w:rsidRPr="00666BF7" w:rsidRDefault="001E5591" w:rsidP="001E5591">
            <w:pPr>
              <w:spacing w:after="0"/>
            </w:pPr>
          </w:p>
        </w:tc>
        <w:tc>
          <w:tcPr>
            <w:tcW w:w="3654" w:type="dxa"/>
          </w:tcPr>
          <w:p w14:paraId="0BD96026" w14:textId="662AE51C" w:rsidR="001E5591" w:rsidRPr="00666BF7" w:rsidRDefault="001E5591" w:rsidP="000D4D03">
            <w:pPr>
              <w:pStyle w:val="ListParagraph"/>
              <w:numPr>
                <w:ilvl w:val="0"/>
                <w:numId w:val="87"/>
              </w:numPr>
              <w:spacing w:after="0"/>
            </w:pPr>
            <w:r w:rsidRPr="00666BF7">
              <w:rPr>
                <w:color w:val="000000" w:themeColor="text1"/>
              </w:rPr>
              <w:lastRenderedPageBreak/>
              <w:t>Acceptance</w:t>
            </w:r>
            <w:r w:rsidRPr="00666BF7">
              <w:t xml:space="preserve"> of all requirements as defined in </w:t>
            </w:r>
            <w:r w:rsidR="00E82F83">
              <w:t>Business</w:t>
            </w:r>
            <w:r w:rsidRPr="00666BF7">
              <w:t xml:space="preserve"> Requirements and subsequent design documents and </w:t>
            </w:r>
            <w:r w:rsidRPr="00666BF7">
              <w:lastRenderedPageBreak/>
              <w:t>accepted prototype accounting for additional discovery during work sessions.</w:t>
            </w:r>
          </w:p>
        </w:tc>
      </w:tr>
      <w:tr w:rsidR="001E5591" w:rsidRPr="00666BF7" w14:paraId="0BD96030" w14:textId="77777777" w:rsidTr="41A4C72C">
        <w:tc>
          <w:tcPr>
            <w:tcW w:w="3654" w:type="dxa"/>
          </w:tcPr>
          <w:p w14:paraId="0BD96028" w14:textId="4B1DF047" w:rsidR="001E5591" w:rsidRPr="00666BF7" w:rsidRDefault="001E5591" w:rsidP="000D4D03">
            <w:pPr>
              <w:pStyle w:val="ListParagraph"/>
              <w:numPr>
                <w:ilvl w:val="2"/>
                <w:numId w:val="86"/>
              </w:numPr>
              <w:spacing w:after="200" w:line="276" w:lineRule="auto"/>
              <w:ind w:left="360"/>
              <w:rPr>
                <w:color w:val="000000" w:themeColor="text1"/>
              </w:rPr>
            </w:pPr>
            <w:r w:rsidRPr="00666BF7">
              <w:rPr>
                <w:color w:val="000000" w:themeColor="text1"/>
              </w:rPr>
              <w:lastRenderedPageBreak/>
              <w:t>Deliver</w:t>
            </w:r>
            <w:r w:rsidR="00E43C52">
              <w:rPr>
                <w:color w:val="000000" w:themeColor="text1"/>
              </w:rPr>
              <w:t>y</w:t>
            </w:r>
          </w:p>
        </w:tc>
        <w:tc>
          <w:tcPr>
            <w:tcW w:w="3654" w:type="dxa"/>
          </w:tcPr>
          <w:p w14:paraId="0BD96029" w14:textId="5278344A" w:rsidR="001E5591" w:rsidRPr="00666BF7" w:rsidRDefault="001E5591" w:rsidP="000D4D03">
            <w:pPr>
              <w:pStyle w:val="ListParagraph"/>
              <w:numPr>
                <w:ilvl w:val="0"/>
                <w:numId w:val="82"/>
              </w:numPr>
              <w:spacing w:after="0"/>
              <w:rPr>
                <w:color w:val="000000" w:themeColor="text1"/>
              </w:rPr>
            </w:pPr>
            <w:r w:rsidRPr="00666BF7">
              <w:rPr>
                <w:color w:val="000000" w:themeColor="text1"/>
              </w:rPr>
              <w:t xml:space="preserve">VENDOR shall deliver final product for </w:t>
            </w:r>
            <w:r w:rsidR="001434CE">
              <w:rPr>
                <w:color w:val="000000" w:themeColor="text1"/>
              </w:rPr>
              <w:t>DOC</w:t>
            </w:r>
            <w:r w:rsidRPr="00666BF7">
              <w:rPr>
                <w:color w:val="000000" w:themeColor="text1"/>
              </w:rPr>
              <w:t xml:space="preserve"> review and acceptance</w:t>
            </w:r>
            <w:r w:rsidR="00E5129A">
              <w:rPr>
                <w:color w:val="000000" w:themeColor="text1"/>
              </w:rPr>
              <w:t>.</w:t>
            </w:r>
          </w:p>
          <w:p w14:paraId="0BD9602A" w14:textId="5CE673F3" w:rsidR="001E5591" w:rsidRPr="00666BF7" w:rsidRDefault="001E5591" w:rsidP="000D4D03">
            <w:pPr>
              <w:pStyle w:val="ListParagraph"/>
              <w:numPr>
                <w:ilvl w:val="0"/>
                <w:numId w:val="82"/>
              </w:numPr>
              <w:spacing w:after="0"/>
              <w:rPr>
                <w:color w:val="000000" w:themeColor="text1"/>
              </w:rPr>
            </w:pPr>
            <w:r w:rsidRPr="00666BF7">
              <w:rPr>
                <w:color w:val="000000" w:themeColor="text1"/>
              </w:rPr>
              <w:t xml:space="preserve">VENDOR shall demonstrate final product to </w:t>
            </w:r>
            <w:r w:rsidR="001434CE">
              <w:rPr>
                <w:color w:val="000000" w:themeColor="text1"/>
              </w:rPr>
              <w:t>DOC</w:t>
            </w:r>
            <w:r w:rsidRPr="00666BF7">
              <w:rPr>
                <w:color w:val="000000" w:themeColor="text1"/>
              </w:rPr>
              <w:t>.</w:t>
            </w:r>
          </w:p>
          <w:p w14:paraId="0BD9602B" w14:textId="61A58C95" w:rsidR="001E5591" w:rsidRPr="00666BF7" w:rsidRDefault="001E5591" w:rsidP="000D4D03">
            <w:pPr>
              <w:pStyle w:val="ListParagraph"/>
              <w:numPr>
                <w:ilvl w:val="0"/>
                <w:numId w:val="82"/>
              </w:numPr>
              <w:spacing w:after="0"/>
              <w:rPr>
                <w:color w:val="000000" w:themeColor="text1"/>
              </w:rPr>
            </w:pPr>
            <w:r w:rsidRPr="00666BF7">
              <w:rPr>
                <w:color w:val="000000" w:themeColor="text1"/>
              </w:rPr>
              <w:t xml:space="preserve">VENDOR shall respond to requests for </w:t>
            </w:r>
            <w:r w:rsidR="0090038A">
              <w:rPr>
                <w:color w:val="000000" w:themeColor="text1"/>
              </w:rPr>
              <w:t xml:space="preserve">modification or </w:t>
            </w:r>
            <w:r w:rsidRPr="00666BF7">
              <w:rPr>
                <w:color w:val="000000" w:themeColor="text1"/>
              </w:rPr>
              <w:t>correction in the final code</w:t>
            </w:r>
            <w:r w:rsidR="0074298E">
              <w:rPr>
                <w:color w:val="000000" w:themeColor="text1"/>
              </w:rPr>
              <w:t>/product</w:t>
            </w:r>
            <w:r w:rsidR="0090038A">
              <w:rPr>
                <w:color w:val="000000" w:themeColor="text1"/>
              </w:rPr>
              <w:t>.</w:t>
            </w:r>
          </w:p>
          <w:p w14:paraId="0BD9602C" w14:textId="77777777" w:rsidR="001E5591" w:rsidRPr="00666BF7" w:rsidRDefault="001E5591" w:rsidP="001E5591">
            <w:pPr>
              <w:pStyle w:val="ListParagraph"/>
              <w:spacing w:after="0"/>
              <w:ind w:left="360"/>
              <w:rPr>
                <w:color w:val="000000" w:themeColor="text1"/>
              </w:rPr>
            </w:pPr>
          </w:p>
        </w:tc>
        <w:tc>
          <w:tcPr>
            <w:tcW w:w="3654" w:type="dxa"/>
          </w:tcPr>
          <w:p w14:paraId="0BD9602D" w14:textId="30B7A39A" w:rsidR="001E5591" w:rsidRPr="00666BF7" w:rsidRDefault="001434CE" w:rsidP="000D4D03">
            <w:pPr>
              <w:pStyle w:val="BulletNarrative"/>
              <w:numPr>
                <w:ilvl w:val="0"/>
                <w:numId w:val="83"/>
              </w:numPr>
              <w:spacing w:after="0"/>
              <w:rPr>
                <w:color w:val="000000" w:themeColor="text1"/>
              </w:rPr>
            </w:pPr>
            <w:r>
              <w:rPr>
                <w:color w:val="000000" w:themeColor="text1"/>
              </w:rPr>
              <w:t>DOC</w:t>
            </w:r>
            <w:r w:rsidR="001E5591" w:rsidRPr="00666BF7">
              <w:rPr>
                <w:color w:val="000000" w:themeColor="text1"/>
              </w:rPr>
              <w:t xml:space="preserve"> shall review final delivered product. </w:t>
            </w:r>
          </w:p>
          <w:p w14:paraId="0BD9602E" w14:textId="77777777" w:rsidR="001E5591" w:rsidRPr="00666BF7" w:rsidRDefault="001E5591" w:rsidP="001E5591">
            <w:pPr>
              <w:spacing w:after="0"/>
              <w:rPr>
                <w:color w:val="000000" w:themeColor="text1"/>
              </w:rPr>
            </w:pPr>
          </w:p>
        </w:tc>
        <w:tc>
          <w:tcPr>
            <w:tcW w:w="3654" w:type="dxa"/>
          </w:tcPr>
          <w:p w14:paraId="0BD9602F" w14:textId="250D740D" w:rsidR="001E5591" w:rsidRPr="00666BF7" w:rsidRDefault="001E5591" w:rsidP="000D4D03">
            <w:pPr>
              <w:pStyle w:val="ListParagraph"/>
              <w:numPr>
                <w:ilvl w:val="0"/>
                <w:numId w:val="87"/>
              </w:numPr>
              <w:spacing w:after="0"/>
              <w:rPr>
                <w:color w:val="000000" w:themeColor="text1"/>
              </w:rPr>
            </w:pPr>
            <w:r w:rsidRPr="00666BF7">
              <w:rPr>
                <w:color w:val="000000" w:themeColor="text1"/>
              </w:rPr>
              <w:t xml:space="preserve">Accepted demonstration of the </w:t>
            </w:r>
            <w:r w:rsidR="00E7652F">
              <w:rPr>
                <w:color w:val="000000" w:themeColor="text1"/>
              </w:rPr>
              <w:t xml:space="preserve">final </w:t>
            </w:r>
            <w:r w:rsidRPr="00666BF7">
              <w:rPr>
                <w:color w:val="000000" w:themeColor="text1"/>
              </w:rPr>
              <w:t xml:space="preserve">product.  </w:t>
            </w:r>
          </w:p>
        </w:tc>
      </w:tr>
      <w:tr w:rsidR="001E5591" w:rsidRPr="00666BF7" w14:paraId="0BD96037" w14:textId="77777777" w:rsidTr="41A4C72C">
        <w:tc>
          <w:tcPr>
            <w:tcW w:w="3654" w:type="dxa"/>
          </w:tcPr>
          <w:p w14:paraId="0BD96031" w14:textId="77777777" w:rsidR="001E5591" w:rsidRPr="00666BF7" w:rsidRDefault="001E5591" w:rsidP="000D4D03">
            <w:pPr>
              <w:pStyle w:val="ListParagraph"/>
              <w:numPr>
                <w:ilvl w:val="2"/>
                <w:numId w:val="86"/>
              </w:numPr>
              <w:spacing w:after="200" w:line="276" w:lineRule="auto"/>
              <w:ind w:left="360"/>
            </w:pPr>
            <w:r w:rsidRPr="00666BF7">
              <w:t>Approve to move to Test &amp; Acceptance</w:t>
            </w:r>
          </w:p>
        </w:tc>
        <w:tc>
          <w:tcPr>
            <w:tcW w:w="3654" w:type="dxa"/>
          </w:tcPr>
          <w:p w14:paraId="0BD96032" w14:textId="77777777" w:rsidR="001E5591" w:rsidRPr="00666BF7" w:rsidRDefault="001E5591" w:rsidP="001E5591">
            <w:pPr>
              <w:spacing w:after="0"/>
            </w:pPr>
          </w:p>
        </w:tc>
        <w:tc>
          <w:tcPr>
            <w:tcW w:w="3654" w:type="dxa"/>
          </w:tcPr>
          <w:p w14:paraId="0BD96033" w14:textId="7079EBA2" w:rsidR="001E5591" w:rsidRPr="00666BF7" w:rsidRDefault="00824D39" w:rsidP="000D4D03">
            <w:pPr>
              <w:pStyle w:val="BulletNarrative"/>
              <w:numPr>
                <w:ilvl w:val="0"/>
                <w:numId w:val="88"/>
              </w:numPr>
              <w:spacing w:after="0"/>
            </w:pPr>
            <w:r>
              <w:t xml:space="preserve">DOC </w:t>
            </w:r>
            <w:r w:rsidR="001E5591">
              <w:t xml:space="preserve">shall approve delivered module as complete. </w:t>
            </w:r>
          </w:p>
          <w:p w14:paraId="0BD96034" w14:textId="39D86821" w:rsidR="001E5591" w:rsidRPr="00666BF7" w:rsidRDefault="001434CE" w:rsidP="000D4D03">
            <w:pPr>
              <w:pStyle w:val="BulletNarrative"/>
              <w:numPr>
                <w:ilvl w:val="0"/>
                <w:numId w:val="88"/>
              </w:numPr>
              <w:spacing w:after="0"/>
            </w:pPr>
            <w:r>
              <w:t>DOC</w:t>
            </w:r>
            <w:r w:rsidR="001E5591" w:rsidRPr="00666BF7">
              <w:t xml:space="preserve"> shall prepare for this module to move to the test phase.</w:t>
            </w:r>
          </w:p>
          <w:p w14:paraId="0BD96035" w14:textId="77777777" w:rsidR="001E5591" w:rsidRPr="00666BF7" w:rsidRDefault="001E5591" w:rsidP="001E5591">
            <w:pPr>
              <w:pStyle w:val="BulletNarrative"/>
              <w:numPr>
                <w:ilvl w:val="0"/>
                <w:numId w:val="0"/>
              </w:numPr>
              <w:spacing w:after="0"/>
              <w:ind w:left="360"/>
            </w:pPr>
          </w:p>
        </w:tc>
        <w:tc>
          <w:tcPr>
            <w:tcW w:w="3654" w:type="dxa"/>
          </w:tcPr>
          <w:p w14:paraId="0BD96036" w14:textId="49DDFEC9" w:rsidR="001E5591" w:rsidRPr="00666BF7" w:rsidRDefault="001E5591" w:rsidP="000D4D03">
            <w:pPr>
              <w:pStyle w:val="ListParagraph"/>
              <w:numPr>
                <w:ilvl w:val="0"/>
                <w:numId w:val="87"/>
              </w:numPr>
              <w:spacing w:after="0"/>
            </w:pPr>
            <w:r w:rsidRPr="00666BF7">
              <w:rPr>
                <w:color w:val="000000" w:themeColor="text1"/>
              </w:rPr>
              <w:t>Accept final module delivery and authorize move to Test phase</w:t>
            </w:r>
            <w:r w:rsidR="00E5129A">
              <w:rPr>
                <w:color w:val="000000" w:themeColor="text1"/>
              </w:rPr>
              <w:t>.</w:t>
            </w:r>
          </w:p>
        </w:tc>
      </w:tr>
    </w:tbl>
    <w:p w14:paraId="0BD96038" w14:textId="77777777" w:rsidR="00C0542E" w:rsidRPr="00666BF7" w:rsidRDefault="00C0542E" w:rsidP="00C0542E"/>
    <w:p w14:paraId="2EEFCF8B" w14:textId="77777777" w:rsidR="005B30FF" w:rsidRPr="00666BF7" w:rsidRDefault="005B30FF" w:rsidP="005B30FF">
      <w:pPr>
        <w:keepNext/>
        <w:spacing w:before="240" w:after="0"/>
        <w:rPr>
          <w:b/>
          <w:bCs/>
        </w:rPr>
      </w:pPr>
      <w:r w:rsidRPr="00666BF7">
        <w:rPr>
          <w:b/>
          <w:bCs/>
        </w:rPr>
        <w:t>Payment Acceptance Deliverables:</w:t>
      </w:r>
      <w:r>
        <w:rPr>
          <w:b/>
          <w:bCs/>
        </w:rPr>
        <w:t xml:space="preserve"> </w:t>
      </w:r>
      <w:r w:rsidRPr="005B30FF">
        <w:rPr>
          <w:color w:val="FF0000"/>
        </w:rPr>
        <w:t>To be negotiated.</w:t>
      </w:r>
    </w:p>
    <w:p w14:paraId="40F9DBF1" w14:textId="77777777" w:rsidR="005B30FF" w:rsidRPr="00666BF7" w:rsidRDefault="005B30FF" w:rsidP="005B30FF"/>
    <w:p w14:paraId="0BD9603B" w14:textId="77777777" w:rsidR="00FB6451" w:rsidRPr="00666BF7" w:rsidRDefault="00FB6451" w:rsidP="00FB6451">
      <w:pPr>
        <w:keepNext/>
        <w:spacing w:before="240" w:after="0"/>
        <w:rPr>
          <w:b/>
          <w:bCs/>
          <w:u w:val="single"/>
        </w:rPr>
      </w:pPr>
      <w:r w:rsidRPr="00666BF7">
        <w:rPr>
          <w:b/>
          <w:bCs/>
        </w:rPr>
        <w:t>Acceptance Process:</w:t>
      </w:r>
    </w:p>
    <w:p w14:paraId="0BD9603C" w14:textId="592423F7" w:rsidR="00FB6451" w:rsidRPr="00666BF7" w:rsidRDefault="00FB6451" w:rsidP="00E13B2B">
      <w:pPr>
        <w:pStyle w:val="BodyText"/>
        <w:numPr>
          <w:ilvl w:val="0"/>
          <w:numId w:val="12"/>
        </w:numPr>
        <w:ind w:left="720"/>
      </w:pPr>
      <w:r w:rsidRPr="00666BF7">
        <w:rPr>
          <w:bCs/>
        </w:rPr>
        <w:t xml:space="preserve">Upon completion of Deliverable </w:t>
      </w:r>
      <w:r w:rsidR="001434CE">
        <w:t>DOC</w:t>
      </w:r>
      <w:r w:rsidRPr="00666BF7">
        <w:t xml:space="preserve"> and VENDOR shall follow the “Acceptance Process” set forth for all Deliverables.</w:t>
      </w:r>
    </w:p>
    <w:p w14:paraId="0BD9603D" w14:textId="77777777" w:rsidR="00E410F7" w:rsidRPr="00666BF7" w:rsidRDefault="00E410F7" w:rsidP="00E410F7">
      <w:pPr>
        <w:pStyle w:val="BodyText"/>
      </w:pPr>
    </w:p>
    <w:p w14:paraId="0BD9607B" w14:textId="77777777" w:rsidR="00E410F7" w:rsidRPr="00666BF7" w:rsidRDefault="00E410F7" w:rsidP="00E410F7">
      <w:pPr>
        <w:pStyle w:val="BodyText"/>
      </w:pPr>
    </w:p>
    <w:p w14:paraId="0BD960BA" w14:textId="4E335526" w:rsidR="00FB6451" w:rsidRPr="00666BF7" w:rsidRDefault="00FB6451" w:rsidP="00FB6451">
      <w:pPr>
        <w:pStyle w:val="Heading2"/>
      </w:pPr>
      <w:bookmarkStart w:id="73" w:name="_Toc163386572"/>
      <w:r w:rsidRPr="00666BF7">
        <w:lastRenderedPageBreak/>
        <w:t>Deliverable 3.</w:t>
      </w:r>
      <w:r w:rsidR="00790C8F" w:rsidRPr="005B30FF">
        <w:t>c</w:t>
      </w:r>
      <w:r w:rsidR="00790C8F">
        <w:t xml:space="preserve"> </w:t>
      </w:r>
      <w:r w:rsidRPr="00666BF7">
        <w:t>Workflow  Prototype</w:t>
      </w:r>
      <w:bookmarkEnd w:id="73"/>
    </w:p>
    <w:p w14:paraId="0BD960BB" w14:textId="333C68F9" w:rsidR="00280158" w:rsidRPr="00666BF7" w:rsidRDefault="00280158" w:rsidP="00280158">
      <w:r w:rsidRPr="00666BF7">
        <w:t xml:space="preserve">VENDOR and </w:t>
      </w:r>
      <w:r w:rsidR="001434CE">
        <w:t>DOC</w:t>
      </w:r>
      <w:r w:rsidRPr="00666BF7">
        <w:t xml:space="preserve"> together will work to configure &lt;&lt;VENDOR PRODUCT&gt;&gt; in the functional area of </w:t>
      </w:r>
      <w:r w:rsidR="00121226" w:rsidRPr="00121226">
        <w:rPr>
          <w:highlight w:val="yellow"/>
        </w:rPr>
        <w:t>Workflows</w:t>
      </w:r>
    </w:p>
    <w:tbl>
      <w:tblPr>
        <w:tblStyle w:val="TableGrid"/>
        <w:tblW w:w="0" w:type="auto"/>
        <w:tblLook w:val="04A0" w:firstRow="1" w:lastRow="0" w:firstColumn="1" w:lastColumn="0" w:noHBand="0" w:noVBand="1"/>
      </w:tblPr>
      <w:tblGrid>
        <w:gridCol w:w="3654"/>
        <w:gridCol w:w="3654"/>
        <w:gridCol w:w="3654"/>
        <w:gridCol w:w="3654"/>
      </w:tblGrid>
      <w:tr w:rsidR="003C1C0C" w:rsidRPr="00666BF7" w14:paraId="0BD960C0" w14:textId="77777777" w:rsidTr="00E13B2B">
        <w:trPr>
          <w:tblHeader/>
        </w:trPr>
        <w:tc>
          <w:tcPr>
            <w:tcW w:w="3654" w:type="dxa"/>
          </w:tcPr>
          <w:p w14:paraId="0BD960BC" w14:textId="77777777" w:rsidR="003C1C0C" w:rsidRPr="00666BF7" w:rsidRDefault="003C1C0C" w:rsidP="003C1C0C">
            <w:pPr>
              <w:spacing w:before="100" w:beforeAutospacing="1" w:after="100" w:afterAutospacing="1"/>
              <w:jc w:val="center"/>
              <w:rPr>
                <w:b/>
              </w:rPr>
            </w:pPr>
            <w:r w:rsidRPr="00666BF7">
              <w:rPr>
                <w:b/>
              </w:rPr>
              <w:t>Statement of Work / Description:</w:t>
            </w:r>
          </w:p>
        </w:tc>
        <w:tc>
          <w:tcPr>
            <w:tcW w:w="3654" w:type="dxa"/>
          </w:tcPr>
          <w:p w14:paraId="0BD960BD" w14:textId="77777777" w:rsidR="003C1C0C" w:rsidRPr="00666BF7" w:rsidRDefault="003C1C0C" w:rsidP="003C1C0C">
            <w:pPr>
              <w:spacing w:before="100" w:beforeAutospacing="1" w:after="100" w:afterAutospacing="1"/>
              <w:jc w:val="center"/>
              <w:rPr>
                <w:b/>
              </w:rPr>
            </w:pPr>
            <w:r w:rsidRPr="00666BF7">
              <w:rPr>
                <w:b/>
              </w:rPr>
              <w:t>Expectations of VENDOR:</w:t>
            </w:r>
          </w:p>
        </w:tc>
        <w:tc>
          <w:tcPr>
            <w:tcW w:w="3654" w:type="dxa"/>
          </w:tcPr>
          <w:p w14:paraId="0BD960BE" w14:textId="150E4262" w:rsidR="003C1C0C" w:rsidRPr="00666BF7" w:rsidRDefault="003C1C0C" w:rsidP="003C1C0C">
            <w:pPr>
              <w:spacing w:before="100" w:beforeAutospacing="1" w:after="100" w:afterAutospacing="1"/>
              <w:jc w:val="center"/>
              <w:rPr>
                <w:b/>
              </w:rPr>
            </w:pPr>
            <w:r w:rsidRPr="00666BF7">
              <w:rPr>
                <w:b/>
              </w:rPr>
              <w:t xml:space="preserve">Expectations of </w:t>
            </w:r>
            <w:r w:rsidR="001434CE">
              <w:rPr>
                <w:b/>
              </w:rPr>
              <w:t>DOC</w:t>
            </w:r>
            <w:r w:rsidRPr="00666BF7">
              <w:rPr>
                <w:b/>
              </w:rPr>
              <w:t>:</w:t>
            </w:r>
          </w:p>
        </w:tc>
        <w:tc>
          <w:tcPr>
            <w:tcW w:w="3654" w:type="dxa"/>
          </w:tcPr>
          <w:p w14:paraId="0BD960BF" w14:textId="77777777" w:rsidR="003C1C0C" w:rsidRPr="00666BF7" w:rsidRDefault="003C1C0C" w:rsidP="003C1C0C">
            <w:pPr>
              <w:spacing w:before="100" w:beforeAutospacing="1" w:after="100" w:afterAutospacing="1"/>
              <w:jc w:val="center"/>
              <w:rPr>
                <w:b/>
              </w:rPr>
            </w:pPr>
            <w:r w:rsidRPr="00666BF7">
              <w:rPr>
                <w:b/>
              </w:rPr>
              <w:t>Deliverable Acceptance Criteria:</w:t>
            </w:r>
          </w:p>
        </w:tc>
      </w:tr>
      <w:tr w:rsidR="001E5591" w:rsidRPr="00666BF7" w14:paraId="0BD960C7" w14:textId="77777777" w:rsidTr="41A4C72C">
        <w:tc>
          <w:tcPr>
            <w:tcW w:w="3654" w:type="dxa"/>
          </w:tcPr>
          <w:p w14:paraId="0BD960C1" w14:textId="56397891" w:rsidR="001E5591" w:rsidRPr="00666BF7" w:rsidRDefault="001E5591" w:rsidP="00865375">
            <w:pPr>
              <w:pStyle w:val="ListParagraph"/>
              <w:numPr>
                <w:ilvl w:val="2"/>
                <w:numId w:val="168"/>
              </w:numPr>
              <w:spacing w:after="200" w:line="276" w:lineRule="auto"/>
              <w:ind w:left="360"/>
            </w:pPr>
            <w:r w:rsidRPr="00666BF7">
              <w:t>Confirm spec</w:t>
            </w:r>
            <w:r w:rsidR="00E43C52">
              <w:t>ifications</w:t>
            </w:r>
          </w:p>
        </w:tc>
        <w:tc>
          <w:tcPr>
            <w:tcW w:w="3654" w:type="dxa"/>
          </w:tcPr>
          <w:p w14:paraId="0BD960C2" w14:textId="74DC1088" w:rsidR="001E5591" w:rsidRPr="00666BF7" w:rsidRDefault="001E5591" w:rsidP="00865375">
            <w:pPr>
              <w:pStyle w:val="BulletNarrative"/>
              <w:numPr>
                <w:ilvl w:val="0"/>
                <w:numId w:val="170"/>
              </w:numPr>
              <w:spacing w:after="0"/>
              <w:jc w:val="both"/>
            </w:pPr>
            <w:r w:rsidRPr="00666BF7">
              <w:t xml:space="preserve">VENDOR shall complete detailed design, based </w:t>
            </w:r>
            <w:r w:rsidR="00FA34AB">
              <w:t>on</w:t>
            </w:r>
            <w:r w:rsidR="00FA34AB" w:rsidRPr="00666BF7">
              <w:t xml:space="preserve"> </w:t>
            </w:r>
            <w:r w:rsidRPr="00666BF7">
              <w:t xml:space="preserve">the </w:t>
            </w:r>
            <w:proofErr w:type="gramStart"/>
            <w:r w:rsidRPr="00666BF7">
              <w:t>specifications</w:t>
            </w:r>
            <w:proofErr w:type="gramEnd"/>
            <w:r w:rsidRPr="00666BF7">
              <w:t xml:space="preserve"> and review the detailed design with </w:t>
            </w:r>
            <w:r w:rsidR="001434CE">
              <w:t>DOC</w:t>
            </w:r>
            <w:r w:rsidRPr="00666BF7">
              <w:t>.</w:t>
            </w:r>
          </w:p>
          <w:p w14:paraId="0BD960C3" w14:textId="77777777" w:rsidR="001E5591" w:rsidRPr="00666BF7" w:rsidRDefault="001E5591" w:rsidP="001E5591">
            <w:pPr>
              <w:spacing w:after="0"/>
            </w:pPr>
          </w:p>
        </w:tc>
        <w:tc>
          <w:tcPr>
            <w:tcW w:w="3654" w:type="dxa"/>
          </w:tcPr>
          <w:p w14:paraId="0BD960C4" w14:textId="2B245D16" w:rsidR="001E5591" w:rsidRPr="00666BF7" w:rsidRDefault="001434CE" w:rsidP="00865375">
            <w:pPr>
              <w:pStyle w:val="RequirementIndent"/>
              <w:numPr>
                <w:ilvl w:val="0"/>
                <w:numId w:val="171"/>
              </w:numPr>
              <w:spacing w:before="0" w:after="0"/>
              <w:rPr>
                <w:b w:val="0"/>
              </w:rPr>
            </w:pPr>
            <w:r>
              <w:rPr>
                <w:b w:val="0"/>
              </w:rPr>
              <w:t>DOC</w:t>
            </w:r>
            <w:r w:rsidR="001E5591" w:rsidRPr="00666BF7">
              <w:rPr>
                <w:b w:val="0"/>
              </w:rPr>
              <w:t xml:space="preserve"> shall confirm final specification</w:t>
            </w:r>
            <w:r w:rsidR="001810DD">
              <w:rPr>
                <w:b w:val="0"/>
              </w:rPr>
              <w:t>s</w:t>
            </w:r>
            <w:r w:rsidR="001E5591" w:rsidRPr="00666BF7">
              <w:rPr>
                <w:b w:val="0"/>
              </w:rPr>
              <w:t>.</w:t>
            </w:r>
          </w:p>
          <w:p w14:paraId="0BD960C5" w14:textId="77777777" w:rsidR="001E5591" w:rsidRPr="00666BF7" w:rsidRDefault="001E5591" w:rsidP="001E5591">
            <w:pPr>
              <w:spacing w:after="0"/>
            </w:pPr>
          </w:p>
        </w:tc>
        <w:tc>
          <w:tcPr>
            <w:tcW w:w="3654" w:type="dxa"/>
          </w:tcPr>
          <w:p w14:paraId="0BD960C6" w14:textId="64844693" w:rsidR="001E5591" w:rsidRPr="00666BF7" w:rsidRDefault="001E5591" w:rsidP="00865375">
            <w:pPr>
              <w:pStyle w:val="ListParagraph"/>
              <w:numPr>
                <w:ilvl w:val="0"/>
                <w:numId w:val="169"/>
              </w:numPr>
              <w:spacing w:after="0"/>
            </w:pPr>
            <w:r w:rsidRPr="00666BF7">
              <w:t>Confirmed final specifications</w:t>
            </w:r>
            <w:r w:rsidR="00E5129A">
              <w:t>.</w:t>
            </w:r>
          </w:p>
        </w:tc>
      </w:tr>
      <w:tr w:rsidR="001E5591" w:rsidRPr="00666BF7" w14:paraId="0BD960D1" w14:textId="77777777" w:rsidTr="41A4C72C">
        <w:trPr>
          <w:trHeight w:val="3365"/>
        </w:trPr>
        <w:tc>
          <w:tcPr>
            <w:tcW w:w="3654" w:type="dxa"/>
          </w:tcPr>
          <w:p w14:paraId="0BD960C8" w14:textId="39731835" w:rsidR="001E5591" w:rsidRPr="00666BF7" w:rsidRDefault="00E43C52" w:rsidP="00865375">
            <w:pPr>
              <w:pStyle w:val="ListParagraph"/>
              <w:numPr>
                <w:ilvl w:val="2"/>
                <w:numId w:val="168"/>
              </w:numPr>
              <w:spacing w:after="200" w:line="276" w:lineRule="auto"/>
              <w:ind w:left="360"/>
            </w:pPr>
            <w:r>
              <w:t>D</w:t>
            </w:r>
            <w:r w:rsidRPr="00666BF7">
              <w:t xml:space="preserve">evelop </w:t>
            </w:r>
            <w:r w:rsidR="001E5591" w:rsidRPr="00666BF7">
              <w:t>Prototype (iterative)</w:t>
            </w:r>
          </w:p>
        </w:tc>
        <w:tc>
          <w:tcPr>
            <w:tcW w:w="3654" w:type="dxa"/>
          </w:tcPr>
          <w:p w14:paraId="0BD960C9" w14:textId="3CF43209" w:rsidR="001E5591" w:rsidRPr="00666BF7" w:rsidRDefault="001E5591" w:rsidP="00865375">
            <w:pPr>
              <w:pStyle w:val="ListParagraph"/>
              <w:numPr>
                <w:ilvl w:val="0"/>
                <w:numId w:val="172"/>
              </w:numPr>
              <w:spacing w:after="0"/>
            </w:pPr>
            <w:r w:rsidRPr="00666BF7">
              <w:t xml:space="preserve">VENDOR shall iteratively create data screens including validations, edits, business rules, user roles data fields, and related functionality for </w:t>
            </w:r>
            <w:r w:rsidR="001434CE">
              <w:t>DOC</w:t>
            </w:r>
            <w:r w:rsidRPr="00666BF7">
              <w:t xml:space="preserve"> data entry, audit, workflow, </w:t>
            </w:r>
            <w:proofErr w:type="gramStart"/>
            <w:r w:rsidRPr="00666BF7">
              <w:t>communication</w:t>
            </w:r>
            <w:proofErr w:type="gramEnd"/>
            <w:r w:rsidRPr="00666BF7">
              <w:t xml:space="preserve"> and other related functions</w:t>
            </w:r>
            <w:r w:rsidR="00ED510A">
              <w:t>.</w:t>
            </w:r>
          </w:p>
          <w:p w14:paraId="0BD960CA" w14:textId="1401F0FA" w:rsidR="001E5591" w:rsidRPr="00666BF7" w:rsidRDefault="001E5591" w:rsidP="00865375">
            <w:pPr>
              <w:pStyle w:val="BulletNarrative"/>
              <w:numPr>
                <w:ilvl w:val="0"/>
                <w:numId w:val="172"/>
              </w:numPr>
              <w:spacing w:after="0"/>
            </w:pPr>
            <w:r w:rsidRPr="00666BF7">
              <w:t xml:space="preserve">VENDOR shall work collaboratively with </w:t>
            </w:r>
            <w:r w:rsidR="001434CE">
              <w:t>DOC</w:t>
            </w:r>
            <w:r w:rsidRPr="00666BF7">
              <w:t xml:space="preserve"> to understand and complete the configurations and development.</w:t>
            </w:r>
          </w:p>
        </w:tc>
        <w:tc>
          <w:tcPr>
            <w:tcW w:w="3654" w:type="dxa"/>
          </w:tcPr>
          <w:p w14:paraId="0BD960CB" w14:textId="2647F8FC" w:rsidR="001E5591" w:rsidRPr="00666BF7" w:rsidRDefault="001434CE" w:rsidP="00865375">
            <w:pPr>
              <w:pStyle w:val="BulletNarrative"/>
              <w:numPr>
                <w:ilvl w:val="0"/>
                <w:numId w:val="173"/>
              </w:numPr>
              <w:spacing w:after="0"/>
            </w:pPr>
            <w:r>
              <w:t>DOC</w:t>
            </w:r>
            <w:r w:rsidR="001E5591" w:rsidRPr="00666BF7">
              <w:t xml:space="preserve"> shall participate in &lt;&lt;VENDOR PRODUCT&gt;&gt; configuration work sessions. </w:t>
            </w:r>
          </w:p>
          <w:p w14:paraId="0BD960CC" w14:textId="35B487AD" w:rsidR="001E5591" w:rsidRPr="00666BF7" w:rsidRDefault="001434CE" w:rsidP="00865375">
            <w:pPr>
              <w:pStyle w:val="BulletNarrative"/>
              <w:numPr>
                <w:ilvl w:val="0"/>
                <w:numId w:val="173"/>
              </w:numPr>
              <w:spacing w:after="0"/>
            </w:pPr>
            <w:r>
              <w:t>DOC</w:t>
            </w:r>
            <w:r w:rsidR="001E5591" w:rsidRPr="00666BF7">
              <w:t xml:space="preserve"> shall make timely decisions about configuration options to support the project schedule.</w:t>
            </w:r>
          </w:p>
          <w:p w14:paraId="0BD960CD" w14:textId="63B6EDDE" w:rsidR="001E5591" w:rsidRPr="00666BF7" w:rsidRDefault="001434CE" w:rsidP="00865375">
            <w:pPr>
              <w:pStyle w:val="BulletNarrative"/>
              <w:numPr>
                <w:ilvl w:val="0"/>
                <w:numId w:val="173"/>
              </w:numPr>
              <w:spacing w:after="0"/>
            </w:pPr>
            <w:r>
              <w:t>DOC</w:t>
            </w:r>
            <w:r w:rsidR="001E5591" w:rsidRPr="00666BF7">
              <w:t xml:space="preserve"> shall interact with, review, and provide feedback on all prototype iterations. </w:t>
            </w:r>
          </w:p>
        </w:tc>
        <w:tc>
          <w:tcPr>
            <w:tcW w:w="3654" w:type="dxa"/>
          </w:tcPr>
          <w:p w14:paraId="0BD960CE" w14:textId="6820C69E" w:rsidR="001E5591" w:rsidRPr="00666BF7" w:rsidRDefault="001E5591" w:rsidP="00865375">
            <w:pPr>
              <w:pStyle w:val="ListParagraph"/>
              <w:numPr>
                <w:ilvl w:val="0"/>
                <w:numId w:val="169"/>
              </w:numPr>
              <w:spacing w:after="0"/>
            </w:pPr>
            <w:r w:rsidRPr="00666BF7">
              <w:t xml:space="preserve">Acceptance of all requirements as defined in </w:t>
            </w:r>
            <w:r w:rsidR="005902B1">
              <w:t>Business Requirements</w:t>
            </w:r>
            <w:r w:rsidRPr="00666BF7">
              <w:t xml:space="preserve"> and subsequent design documents accounting for additional discovery during work sessions. </w:t>
            </w:r>
          </w:p>
          <w:p w14:paraId="0BD960CF" w14:textId="77777777" w:rsidR="001E5591" w:rsidRPr="00666BF7" w:rsidRDefault="001E5591" w:rsidP="001E5591">
            <w:pPr>
              <w:pStyle w:val="BulletNarrative"/>
              <w:numPr>
                <w:ilvl w:val="0"/>
                <w:numId w:val="0"/>
              </w:numPr>
              <w:spacing w:after="0"/>
              <w:ind w:left="360"/>
            </w:pPr>
          </w:p>
          <w:p w14:paraId="0BD960D0" w14:textId="77777777" w:rsidR="001E5591" w:rsidRPr="00666BF7" w:rsidRDefault="001E5591" w:rsidP="001E5591">
            <w:pPr>
              <w:pStyle w:val="ListParagraph"/>
              <w:spacing w:after="0"/>
              <w:ind w:left="360"/>
            </w:pPr>
          </w:p>
        </w:tc>
      </w:tr>
      <w:tr w:rsidR="001E5591" w:rsidRPr="00666BF7" w14:paraId="0BD960D9" w14:textId="77777777" w:rsidTr="41A4C72C">
        <w:tc>
          <w:tcPr>
            <w:tcW w:w="3654" w:type="dxa"/>
          </w:tcPr>
          <w:p w14:paraId="0BD960D2" w14:textId="77777777" w:rsidR="001E5591" w:rsidRPr="00666BF7" w:rsidRDefault="001E5591" w:rsidP="00865375">
            <w:pPr>
              <w:pStyle w:val="ListParagraph"/>
              <w:numPr>
                <w:ilvl w:val="2"/>
                <w:numId w:val="168"/>
              </w:numPr>
              <w:spacing w:after="200" w:line="276" w:lineRule="auto"/>
              <w:ind w:left="360"/>
              <w:rPr>
                <w:color w:val="000000" w:themeColor="text1"/>
              </w:rPr>
            </w:pPr>
            <w:r w:rsidRPr="00666BF7">
              <w:t>Accept</w:t>
            </w:r>
            <w:r w:rsidRPr="00666BF7">
              <w:rPr>
                <w:color w:val="000000" w:themeColor="text1"/>
              </w:rPr>
              <w:t xml:space="preserve"> Prototype</w:t>
            </w:r>
          </w:p>
        </w:tc>
        <w:tc>
          <w:tcPr>
            <w:tcW w:w="3654" w:type="dxa"/>
          </w:tcPr>
          <w:p w14:paraId="0BD960D3" w14:textId="7F3060A0" w:rsidR="001E5591" w:rsidRPr="00666BF7" w:rsidRDefault="001E5591" w:rsidP="00865375">
            <w:pPr>
              <w:pStyle w:val="ListParagraph"/>
              <w:numPr>
                <w:ilvl w:val="0"/>
                <w:numId w:val="174"/>
              </w:numPr>
              <w:spacing w:after="0"/>
              <w:rPr>
                <w:color w:val="000000" w:themeColor="text1"/>
              </w:rPr>
            </w:pPr>
            <w:r w:rsidRPr="00666BF7">
              <w:rPr>
                <w:color w:val="000000" w:themeColor="text1"/>
              </w:rPr>
              <w:t xml:space="preserve">VENDOR shall deliver final prototype for </w:t>
            </w:r>
            <w:r w:rsidR="001434CE">
              <w:rPr>
                <w:color w:val="000000" w:themeColor="text1"/>
              </w:rPr>
              <w:t>DOC</w:t>
            </w:r>
            <w:r w:rsidRPr="00666BF7">
              <w:rPr>
                <w:color w:val="000000" w:themeColor="text1"/>
              </w:rPr>
              <w:t xml:space="preserve"> review and acceptance</w:t>
            </w:r>
            <w:r w:rsidR="00ED510A">
              <w:rPr>
                <w:color w:val="000000" w:themeColor="text1"/>
              </w:rPr>
              <w:t>.</w:t>
            </w:r>
          </w:p>
          <w:p w14:paraId="0BD960D4" w14:textId="77777777" w:rsidR="001E5591" w:rsidRPr="00666BF7" w:rsidRDefault="001E5591" w:rsidP="00865375">
            <w:pPr>
              <w:pStyle w:val="ListParagraph"/>
              <w:numPr>
                <w:ilvl w:val="0"/>
                <w:numId w:val="174"/>
              </w:numPr>
              <w:spacing w:after="0"/>
              <w:rPr>
                <w:color w:val="000000" w:themeColor="text1"/>
              </w:rPr>
            </w:pPr>
            <w:r w:rsidRPr="00666BF7">
              <w:rPr>
                <w:color w:val="000000" w:themeColor="text1"/>
              </w:rPr>
              <w:t>VENDOR shall respond to requests for correction in the final prototype.</w:t>
            </w:r>
          </w:p>
        </w:tc>
        <w:tc>
          <w:tcPr>
            <w:tcW w:w="3654" w:type="dxa"/>
          </w:tcPr>
          <w:p w14:paraId="0BD960D5" w14:textId="2A5CC4CC" w:rsidR="001E5591" w:rsidRPr="00666BF7" w:rsidRDefault="001434CE" w:rsidP="00865375">
            <w:pPr>
              <w:pStyle w:val="BulletNarrative"/>
              <w:numPr>
                <w:ilvl w:val="0"/>
                <w:numId w:val="175"/>
              </w:numPr>
              <w:spacing w:after="0"/>
              <w:rPr>
                <w:color w:val="000000" w:themeColor="text1"/>
              </w:rPr>
            </w:pPr>
            <w:r>
              <w:rPr>
                <w:color w:val="000000" w:themeColor="text1"/>
              </w:rPr>
              <w:t>DOC</w:t>
            </w:r>
            <w:r w:rsidR="001E5591" w:rsidRPr="00666BF7">
              <w:rPr>
                <w:color w:val="000000" w:themeColor="text1"/>
              </w:rPr>
              <w:t xml:space="preserve"> shall interact with, review, and provide feedback to contribute to the completion of final prototype</w:t>
            </w:r>
            <w:r w:rsidR="00ED510A">
              <w:rPr>
                <w:color w:val="000000" w:themeColor="text1"/>
              </w:rPr>
              <w:t>.</w:t>
            </w:r>
          </w:p>
          <w:p w14:paraId="0BD960D6" w14:textId="77777777" w:rsidR="001E5591" w:rsidRPr="00666BF7" w:rsidRDefault="001E5591" w:rsidP="001E5591">
            <w:pPr>
              <w:spacing w:after="0"/>
              <w:rPr>
                <w:color w:val="000000" w:themeColor="text1"/>
              </w:rPr>
            </w:pPr>
          </w:p>
        </w:tc>
        <w:tc>
          <w:tcPr>
            <w:tcW w:w="3654" w:type="dxa"/>
          </w:tcPr>
          <w:p w14:paraId="0BD960D7" w14:textId="0BB114A0" w:rsidR="001E5591" w:rsidRPr="00666BF7" w:rsidRDefault="001E5591" w:rsidP="00865375">
            <w:pPr>
              <w:pStyle w:val="ListParagraph"/>
              <w:numPr>
                <w:ilvl w:val="0"/>
                <w:numId w:val="169"/>
              </w:numPr>
              <w:spacing w:after="0"/>
              <w:rPr>
                <w:color w:val="000000" w:themeColor="text1"/>
              </w:rPr>
            </w:pPr>
            <w:r w:rsidRPr="00666BF7">
              <w:t>Prototype</w:t>
            </w:r>
            <w:r w:rsidRPr="00666BF7">
              <w:rPr>
                <w:color w:val="000000" w:themeColor="text1"/>
              </w:rPr>
              <w:t xml:space="preserve"> is functional where </w:t>
            </w:r>
            <w:r w:rsidR="001434CE">
              <w:rPr>
                <w:color w:val="000000" w:themeColor="text1"/>
              </w:rPr>
              <w:t>DOC</w:t>
            </w:r>
            <w:r w:rsidRPr="00666BF7">
              <w:rPr>
                <w:color w:val="000000" w:themeColor="text1"/>
              </w:rPr>
              <w:t xml:space="preserve"> user can see all data fields, navigate, save data, and workflow is executable from end to end.  </w:t>
            </w:r>
          </w:p>
          <w:p w14:paraId="0BD960D8" w14:textId="77777777" w:rsidR="001E5591" w:rsidRPr="00666BF7" w:rsidRDefault="001E5591" w:rsidP="00865375">
            <w:pPr>
              <w:pStyle w:val="ListParagraph"/>
              <w:numPr>
                <w:ilvl w:val="0"/>
                <w:numId w:val="169"/>
              </w:numPr>
              <w:spacing w:after="0"/>
              <w:rPr>
                <w:color w:val="000000" w:themeColor="text1"/>
              </w:rPr>
            </w:pPr>
            <w:r w:rsidRPr="00666BF7">
              <w:t>Accept</w:t>
            </w:r>
            <w:r w:rsidRPr="00666BF7">
              <w:rPr>
                <w:color w:val="000000" w:themeColor="text1"/>
              </w:rPr>
              <w:t xml:space="preserve"> final prototype and authorize move to final development. </w:t>
            </w:r>
          </w:p>
        </w:tc>
      </w:tr>
      <w:tr w:rsidR="001E5591" w:rsidRPr="00666BF7" w14:paraId="0BD960E2" w14:textId="77777777" w:rsidTr="41A4C72C">
        <w:tc>
          <w:tcPr>
            <w:tcW w:w="3654" w:type="dxa"/>
          </w:tcPr>
          <w:p w14:paraId="0BD960DA" w14:textId="71AB04BD" w:rsidR="001E5591" w:rsidRPr="00666BF7" w:rsidRDefault="001E5591" w:rsidP="00865375">
            <w:pPr>
              <w:pStyle w:val="ListParagraph"/>
              <w:numPr>
                <w:ilvl w:val="2"/>
                <w:numId w:val="168"/>
              </w:numPr>
              <w:spacing w:after="200" w:line="276" w:lineRule="auto"/>
              <w:ind w:left="360"/>
            </w:pPr>
            <w:r w:rsidRPr="00666BF7">
              <w:t>Final Develop</w:t>
            </w:r>
            <w:r w:rsidR="00E43C52">
              <w:t>ment</w:t>
            </w:r>
          </w:p>
        </w:tc>
        <w:tc>
          <w:tcPr>
            <w:tcW w:w="3654" w:type="dxa"/>
          </w:tcPr>
          <w:p w14:paraId="0BD960DB" w14:textId="3D09E942" w:rsidR="001E5591" w:rsidRPr="00666BF7" w:rsidRDefault="001E5591" w:rsidP="00865375">
            <w:pPr>
              <w:pStyle w:val="ListParagraph"/>
              <w:numPr>
                <w:ilvl w:val="0"/>
                <w:numId w:val="176"/>
              </w:numPr>
              <w:spacing w:after="0"/>
            </w:pPr>
            <w:r w:rsidRPr="00666BF7">
              <w:t xml:space="preserve">VENDOR shall iteratively create data screens including validations, edits, business rules, user roles data fields, and related functionality for </w:t>
            </w:r>
            <w:r w:rsidR="001434CE">
              <w:t>DOC</w:t>
            </w:r>
            <w:r w:rsidRPr="00666BF7">
              <w:t xml:space="preserve"> data </w:t>
            </w:r>
            <w:r w:rsidR="0037368D" w:rsidRPr="00666BF7">
              <w:t>entry, audit</w:t>
            </w:r>
            <w:r w:rsidRPr="00666BF7">
              <w:t xml:space="preserve">, workflow, </w:t>
            </w:r>
            <w:proofErr w:type="gramStart"/>
            <w:r w:rsidRPr="00666BF7">
              <w:t>communication</w:t>
            </w:r>
            <w:proofErr w:type="gramEnd"/>
            <w:r w:rsidRPr="00666BF7">
              <w:t xml:space="preserve"> and </w:t>
            </w:r>
            <w:r w:rsidRPr="00666BF7">
              <w:lastRenderedPageBreak/>
              <w:t>other related functions</w:t>
            </w:r>
            <w:r w:rsidR="00ED510A">
              <w:t>.</w:t>
            </w:r>
          </w:p>
          <w:p w14:paraId="0BD960DC" w14:textId="2187CC7A" w:rsidR="001E5591" w:rsidRPr="00666BF7" w:rsidRDefault="001E5591" w:rsidP="00865375">
            <w:pPr>
              <w:pStyle w:val="BulletNarrative"/>
              <w:numPr>
                <w:ilvl w:val="0"/>
                <w:numId w:val="176"/>
              </w:numPr>
              <w:spacing w:after="0"/>
            </w:pPr>
            <w:r w:rsidRPr="00666BF7">
              <w:t xml:space="preserve">VENDOR shall work collaboratively with </w:t>
            </w:r>
            <w:r w:rsidR="001434CE">
              <w:t>DOC</w:t>
            </w:r>
            <w:r w:rsidRPr="00666BF7">
              <w:t xml:space="preserve"> to understand and complete the configurations and development.</w:t>
            </w:r>
          </w:p>
          <w:p w14:paraId="0BD960DD" w14:textId="77777777" w:rsidR="001E5591" w:rsidRPr="00666BF7" w:rsidRDefault="001E5591" w:rsidP="001E5591">
            <w:pPr>
              <w:spacing w:after="0"/>
            </w:pPr>
          </w:p>
        </w:tc>
        <w:tc>
          <w:tcPr>
            <w:tcW w:w="3654" w:type="dxa"/>
          </w:tcPr>
          <w:p w14:paraId="0BD960DE" w14:textId="59EC47A1" w:rsidR="001E5591" w:rsidRPr="00666BF7" w:rsidRDefault="001434CE" w:rsidP="00865375">
            <w:pPr>
              <w:pStyle w:val="BulletNarrative"/>
              <w:numPr>
                <w:ilvl w:val="0"/>
                <w:numId w:val="177"/>
              </w:numPr>
              <w:spacing w:after="0"/>
            </w:pPr>
            <w:r>
              <w:lastRenderedPageBreak/>
              <w:t>DOC</w:t>
            </w:r>
            <w:r w:rsidR="001E5591" w:rsidRPr="00666BF7">
              <w:t xml:space="preserve"> shall participate in &lt;&lt;VENDOR PRODUCT&gt;&gt; work sessions. </w:t>
            </w:r>
          </w:p>
          <w:p w14:paraId="0BD960DF" w14:textId="7CF406BF" w:rsidR="001E5591" w:rsidRPr="00666BF7" w:rsidRDefault="001434CE" w:rsidP="00865375">
            <w:pPr>
              <w:pStyle w:val="BulletNarrative"/>
              <w:numPr>
                <w:ilvl w:val="0"/>
                <w:numId w:val="177"/>
              </w:numPr>
              <w:spacing w:after="0"/>
            </w:pPr>
            <w:r>
              <w:t>DOC</w:t>
            </w:r>
            <w:r w:rsidR="001E5591" w:rsidRPr="00666BF7">
              <w:t xml:space="preserve"> shall respond in a timely fashion to remaining questions and clarification from vendor.  </w:t>
            </w:r>
          </w:p>
          <w:p w14:paraId="0BD960E0" w14:textId="77777777" w:rsidR="001E5591" w:rsidRPr="00666BF7" w:rsidRDefault="001E5591" w:rsidP="001E5591">
            <w:pPr>
              <w:spacing w:after="0"/>
            </w:pPr>
          </w:p>
        </w:tc>
        <w:tc>
          <w:tcPr>
            <w:tcW w:w="3654" w:type="dxa"/>
          </w:tcPr>
          <w:p w14:paraId="0BD960E1" w14:textId="169859EC" w:rsidR="001E5591" w:rsidRPr="00666BF7" w:rsidRDefault="001E5591" w:rsidP="00865375">
            <w:pPr>
              <w:pStyle w:val="ListParagraph"/>
              <w:numPr>
                <w:ilvl w:val="0"/>
                <w:numId w:val="169"/>
              </w:numPr>
              <w:spacing w:after="0"/>
            </w:pPr>
            <w:r w:rsidRPr="00666BF7">
              <w:t xml:space="preserve">Acceptance of all requirements as defined in </w:t>
            </w:r>
            <w:r w:rsidR="005902B1">
              <w:t>Business Requirements</w:t>
            </w:r>
            <w:r w:rsidRPr="00666BF7">
              <w:t xml:space="preserve"> and subsequent design documents and accepted prototype accounting for additional discovery during work sessions.</w:t>
            </w:r>
          </w:p>
        </w:tc>
      </w:tr>
      <w:tr w:rsidR="001E5591" w:rsidRPr="00666BF7" w14:paraId="0BD960EB" w14:textId="77777777" w:rsidTr="41A4C72C">
        <w:tc>
          <w:tcPr>
            <w:tcW w:w="3654" w:type="dxa"/>
          </w:tcPr>
          <w:p w14:paraId="0BD960E3" w14:textId="6D0B83C1" w:rsidR="001E5591" w:rsidRPr="00666BF7" w:rsidRDefault="001E5591" w:rsidP="00865375">
            <w:pPr>
              <w:pStyle w:val="ListParagraph"/>
              <w:numPr>
                <w:ilvl w:val="2"/>
                <w:numId w:val="168"/>
              </w:numPr>
              <w:spacing w:after="200" w:line="276" w:lineRule="auto"/>
              <w:ind w:left="360"/>
              <w:rPr>
                <w:color w:val="000000" w:themeColor="text1"/>
              </w:rPr>
            </w:pPr>
            <w:r w:rsidRPr="00666BF7">
              <w:t>Deliver</w:t>
            </w:r>
            <w:r w:rsidR="00E43C52">
              <w:t>y</w:t>
            </w:r>
          </w:p>
        </w:tc>
        <w:tc>
          <w:tcPr>
            <w:tcW w:w="3654" w:type="dxa"/>
          </w:tcPr>
          <w:p w14:paraId="0BD960E4" w14:textId="2B0A3FB2" w:rsidR="001E5591" w:rsidRPr="00666BF7" w:rsidRDefault="001E5591" w:rsidP="00865375">
            <w:pPr>
              <w:pStyle w:val="ListParagraph"/>
              <w:numPr>
                <w:ilvl w:val="0"/>
                <w:numId w:val="178"/>
              </w:numPr>
              <w:spacing w:after="0"/>
              <w:rPr>
                <w:color w:val="000000" w:themeColor="text1"/>
              </w:rPr>
            </w:pPr>
            <w:r w:rsidRPr="00666BF7">
              <w:rPr>
                <w:color w:val="000000" w:themeColor="text1"/>
              </w:rPr>
              <w:t xml:space="preserve">VENDOR shall deliver final product for </w:t>
            </w:r>
            <w:r w:rsidR="001434CE">
              <w:rPr>
                <w:color w:val="000000" w:themeColor="text1"/>
              </w:rPr>
              <w:t>DOC</w:t>
            </w:r>
            <w:r w:rsidRPr="00666BF7">
              <w:rPr>
                <w:color w:val="000000" w:themeColor="text1"/>
              </w:rPr>
              <w:t xml:space="preserve"> review and acceptance</w:t>
            </w:r>
            <w:r w:rsidR="00ED510A">
              <w:rPr>
                <w:color w:val="000000" w:themeColor="text1"/>
              </w:rPr>
              <w:t>.</w:t>
            </w:r>
          </w:p>
          <w:p w14:paraId="0BD960E5" w14:textId="7E58AB2B" w:rsidR="001E5591" w:rsidRPr="00666BF7" w:rsidRDefault="001E5591" w:rsidP="00865375">
            <w:pPr>
              <w:pStyle w:val="ListParagraph"/>
              <w:numPr>
                <w:ilvl w:val="0"/>
                <w:numId w:val="178"/>
              </w:numPr>
              <w:spacing w:after="0"/>
              <w:rPr>
                <w:color w:val="000000" w:themeColor="text1"/>
              </w:rPr>
            </w:pPr>
            <w:r w:rsidRPr="00666BF7">
              <w:rPr>
                <w:color w:val="000000" w:themeColor="text1"/>
              </w:rPr>
              <w:t xml:space="preserve">VENDOR shall demonstrate final product to </w:t>
            </w:r>
            <w:r w:rsidR="001434CE">
              <w:rPr>
                <w:color w:val="000000" w:themeColor="text1"/>
              </w:rPr>
              <w:t>DOC</w:t>
            </w:r>
            <w:r w:rsidRPr="00666BF7">
              <w:rPr>
                <w:color w:val="000000" w:themeColor="text1"/>
              </w:rPr>
              <w:t>.</w:t>
            </w:r>
          </w:p>
          <w:p w14:paraId="0BD960E6" w14:textId="433A5439" w:rsidR="001E5591" w:rsidRPr="00666BF7" w:rsidRDefault="001E5591" w:rsidP="00865375">
            <w:pPr>
              <w:pStyle w:val="ListParagraph"/>
              <w:numPr>
                <w:ilvl w:val="0"/>
                <w:numId w:val="178"/>
              </w:numPr>
              <w:spacing w:after="0"/>
              <w:rPr>
                <w:color w:val="000000" w:themeColor="text1"/>
              </w:rPr>
            </w:pPr>
            <w:r w:rsidRPr="00666BF7">
              <w:rPr>
                <w:color w:val="000000" w:themeColor="text1"/>
              </w:rPr>
              <w:t xml:space="preserve">VENDOR shall respond to requests for </w:t>
            </w:r>
            <w:r w:rsidR="00F1099C">
              <w:rPr>
                <w:color w:val="000000" w:themeColor="text1"/>
              </w:rPr>
              <w:t xml:space="preserve">modification or </w:t>
            </w:r>
            <w:r w:rsidRPr="00666BF7">
              <w:rPr>
                <w:color w:val="000000" w:themeColor="text1"/>
              </w:rPr>
              <w:t>correction in the final code</w:t>
            </w:r>
            <w:r w:rsidR="00F1099C">
              <w:rPr>
                <w:color w:val="000000" w:themeColor="text1"/>
              </w:rPr>
              <w:t>/product</w:t>
            </w:r>
            <w:r w:rsidR="00ED510A">
              <w:rPr>
                <w:color w:val="000000" w:themeColor="text1"/>
              </w:rPr>
              <w:t>.</w:t>
            </w:r>
          </w:p>
          <w:p w14:paraId="0BD960E7" w14:textId="77777777" w:rsidR="001E5591" w:rsidRPr="00666BF7" w:rsidRDefault="001E5591" w:rsidP="001E5591">
            <w:pPr>
              <w:pStyle w:val="ListParagraph"/>
              <w:spacing w:after="0"/>
              <w:ind w:left="360"/>
              <w:rPr>
                <w:color w:val="000000" w:themeColor="text1"/>
              </w:rPr>
            </w:pPr>
          </w:p>
        </w:tc>
        <w:tc>
          <w:tcPr>
            <w:tcW w:w="3654" w:type="dxa"/>
          </w:tcPr>
          <w:p w14:paraId="0BD960E8" w14:textId="143B90AE" w:rsidR="001E5591" w:rsidRPr="00666BF7" w:rsidRDefault="001434CE" w:rsidP="00865375">
            <w:pPr>
              <w:pStyle w:val="BulletNarrative"/>
              <w:numPr>
                <w:ilvl w:val="0"/>
                <w:numId w:val="179"/>
              </w:numPr>
              <w:spacing w:after="0"/>
              <w:rPr>
                <w:color w:val="000000" w:themeColor="text1"/>
              </w:rPr>
            </w:pPr>
            <w:r>
              <w:rPr>
                <w:color w:val="000000" w:themeColor="text1"/>
              </w:rPr>
              <w:t>DOC</w:t>
            </w:r>
            <w:r w:rsidR="001E5591" w:rsidRPr="00666BF7">
              <w:rPr>
                <w:color w:val="000000" w:themeColor="text1"/>
              </w:rPr>
              <w:t xml:space="preserve"> shall review final delivered product. </w:t>
            </w:r>
          </w:p>
          <w:p w14:paraId="0BD960E9" w14:textId="77777777" w:rsidR="001E5591" w:rsidRPr="00666BF7" w:rsidRDefault="001E5591" w:rsidP="001E5591">
            <w:pPr>
              <w:spacing w:after="0"/>
              <w:rPr>
                <w:color w:val="000000" w:themeColor="text1"/>
              </w:rPr>
            </w:pPr>
          </w:p>
        </w:tc>
        <w:tc>
          <w:tcPr>
            <w:tcW w:w="3654" w:type="dxa"/>
          </w:tcPr>
          <w:p w14:paraId="0BD960EA" w14:textId="3360B82D" w:rsidR="001E5591" w:rsidRPr="00666BF7" w:rsidRDefault="001E5591" w:rsidP="00865375">
            <w:pPr>
              <w:pStyle w:val="ListParagraph"/>
              <w:numPr>
                <w:ilvl w:val="0"/>
                <w:numId w:val="169"/>
              </w:numPr>
              <w:spacing w:after="0"/>
              <w:rPr>
                <w:color w:val="000000" w:themeColor="text1"/>
              </w:rPr>
            </w:pPr>
            <w:r w:rsidRPr="00666BF7">
              <w:t>Accepted</w:t>
            </w:r>
            <w:r w:rsidRPr="00666BF7">
              <w:rPr>
                <w:color w:val="000000" w:themeColor="text1"/>
              </w:rPr>
              <w:t xml:space="preserve"> demonstration of the </w:t>
            </w:r>
            <w:r w:rsidR="00F65EC2">
              <w:rPr>
                <w:color w:val="000000" w:themeColor="text1"/>
              </w:rPr>
              <w:t xml:space="preserve">final </w:t>
            </w:r>
            <w:r w:rsidRPr="00666BF7">
              <w:rPr>
                <w:color w:val="000000" w:themeColor="text1"/>
              </w:rPr>
              <w:t xml:space="preserve">product.  </w:t>
            </w:r>
          </w:p>
        </w:tc>
      </w:tr>
      <w:tr w:rsidR="001E5591" w:rsidRPr="00666BF7" w14:paraId="0BD960F1" w14:textId="77777777" w:rsidTr="41A4C72C">
        <w:tc>
          <w:tcPr>
            <w:tcW w:w="3654" w:type="dxa"/>
          </w:tcPr>
          <w:p w14:paraId="0BD960EC" w14:textId="77777777" w:rsidR="001E5591" w:rsidRPr="00666BF7" w:rsidRDefault="001E5591" w:rsidP="00865375">
            <w:pPr>
              <w:pStyle w:val="ListParagraph"/>
              <w:numPr>
                <w:ilvl w:val="2"/>
                <w:numId w:val="168"/>
              </w:numPr>
              <w:spacing w:after="200" w:line="276" w:lineRule="auto"/>
              <w:ind w:left="360"/>
            </w:pPr>
            <w:r w:rsidRPr="00666BF7">
              <w:t>Approve to move to Test &amp; Acceptance</w:t>
            </w:r>
          </w:p>
        </w:tc>
        <w:tc>
          <w:tcPr>
            <w:tcW w:w="3654" w:type="dxa"/>
          </w:tcPr>
          <w:p w14:paraId="0BD960ED" w14:textId="77777777" w:rsidR="001E5591" w:rsidRPr="00666BF7" w:rsidRDefault="001E5591" w:rsidP="001E5591">
            <w:pPr>
              <w:spacing w:after="0"/>
            </w:pPr>
          </w:p>
        </w:tc>
        <w:tc>
          <w:tcPr>
            <w:tcW w:w="3654" w:type="dxa"/>
          </w:tcPr>
          <w:p w14:paraId="0BD960EE" w14:textId="697E7D02" w:rsidR="001E5591" w:rsidRPr="00666BF7" w:rsidRDefault="00692853" w:rsidP="00865375">
            <w:pPr>
              <w:pStyle w:val="BulletNarrative"/>
              <w:numPr>
                <w:ilvl w:val="0"/>
                <w:numId w:val="180"/>
              </w:numPr>
              <w:spacing w:after="0"/>
            </w:pPr>
            <w:r>
              <w:t xml:space="preserve">DOC </w:t>
            </w:r>
            <w:r w:rsidR="001E5591">
              <w:t xml:space="preserve">shall approve delivered module as complete. </w:t>
            </w:r>
          </w:p>
          <w:p w14:paraId="0BD960EF" w14:textId="05A6D043" w:rsidR="001E5591" w:rsidRPr="00666BF7" w:rsidRDefault="001434CE" w:rsidP="00865375">
            <w:pPr>
              <w:pStyle w:val="BulletNarrative"/>
              <w:numPr>
                <w:ilvl w:val="0"/>
                <w:numId w:val="180"/>
              </w:numPr>
              <w:spacing w:after="0"/>
            </w:pPr>
            <w:r>
              <w:t>DOC</w:t>
            </w:r>
            <w:r w:rsidR="001E5591" w:rsidRPr="00666BF7">
              <w:t xml:space="preserve"> shall prepare for this module to move to the test phase.</w:t>
            </w:r>
          </w:p>
        </w:tc>
        <w:tc>
          <w:tcPr>
            <w:tcW w:w="3654" w:type="dxa"/>
          </w:tcPr>
          <w:p w14:paraId="0BD960F0" w14:textId="3B4375C5" w:rsidR="001E5591" w:rsidRPr="00666BF7" w:rsidRDefault="001E5591" w:rsidP="00865375">
            <w:pPr>
              <w:pStyle w:val="ListParagraph"/>
              <w:numPr>
                <w:ilvl w:val="0"/>
                <w:numId w:val="169"/>
              </w:numPr>
              <w:spacing w:after="0"/>
            </w:pPr>
            <w:r w:rsidRPr="00666BF7">
              <w:t>Accept</w:t>
            </w:r>
            <w:r w:rsidRPr="00666BF7">
              <w:rPr>
                <w:color w:val="000000" w:themeColor="text1"/>
              </w:rPr>
              <w:t xml:space="preserve"> final module delivery and authorize move to Test phase</w:t>
            </w:r>
            <w:r w:rsidR="00ED510A">
              <w:rPr>
                <w:color w:val="000000" w:themeColor="text1"/>
              </w:rPr>
              <w:t>.</w:t>
            </w:r>
          </w:p>
        </w:tc>
      </w:tr>
    </w:tbl>
    <w:p w14:paraId="0BD960F2" w14:textId="77777777" w:rsidR="00FB6451" w:rsidRPr="00666BF7" w:rsidRDefault="00FB6451" w:rsidP="00FB6451"/>
    <w:p w14:paraId="72A450AA" w14:textId="77777777" w:rsidR="005B30FF" w:rsidRPr="00666BF7" w:rsidRDefault="005B30FF" w:rsidP="005B30FF">
      <w:pPr>
        <w:keepNext/>
        <w:spacing w:before="240" w:after="0"/>
        <w:rPr>
          <w:b/>
          <w:bCs/>
        </w:rPr>
      </w:pPr>
      <w:r w:rsidRPr="00666BF7">
        <w:rPr>
          <w:b/>
          <w:bCs/>
        </w:rPr>
        <w:t>Payment Acceptance Deliverables:</w:t>
      </w:r>
      <w:r>
        <w:rPr>
          <w:b/>
          <w:bCs/>
        </w:rPr>
        <w:t xml:space="preserve"> </w:t>
      </w:r>
      <w:r w:rsidRPr="005B30FF">
        <w:rPr>
          <w:color w:val="FF0000"/>
        </w:rPr>
        <w:t>To be negotiated.</w:t>
      </w:r>
    </w:p>
    <w:p w14:paraId="24B787F0" w14:textId="77777777" w:rsidR="005B30FF" w:rsidRPr="00666BF7" w:rsidRDefault="005B30FF" w:rsidP="005B30FF"/>
    <w:p w14:paraId="0BD960F5" w14:textId="77777777" w:rsidR="00FB6451" w:rsidRPr="00666BF7" w:rsidRDefault="00FB6451" w:rsidP="00FB6451">
      <w:pPr>
        <w:keepNext/>
        <w:spacing w:before="240" w:after="0"/>
        <w:rPr>
          <w:b/>
          <w:bCs/>
          <w:u w:val="single"/>
        </w:rPr>
      </w:pPr>
      <w:r w:rsidRPr="00666BF7">
        <w:rPr>
          <w:b/>
          <w:bCs/>
        </w:rPr>
        <w:t>Acceptance Process:</w:t>
      </w:r>
    </w:p>
    <w:p w14:paraId="0BD960F6" w14:textId="174B9C07" w:rsidR="00FB6451" w:rsidRPr="00666BF7" w:rsidRDefault="00FB6451" w:rsidP="00E13B2B">
      <w:pPr>
        <w:pStyle w:val="BodyText"/>
        <w:numPr>
          <w:ilvl w:val="0"/>
          <w:numId w:val="12"/>
        </w:numPr>
        <w:ind w:left="720"/>
      </w:pPr>
      <w:r w:rsidRPr="00666BF7">
        <w:rPr>
          <w:bCs/>
        </w:rPr>
        <w:t xml:space="preserve">Upon completion of Deliverable </w:t>
      </w:r>
      <w:r w:rsidR="001434CE">
        <w:t>DOC</w:t>
      </w:r>
      <w:r w:rsidRPr="00666BF7">
        <w:t xml:space="preserve"> and VENDOR shall follow the “Acceptance Process” set forth for all Deliverables.</w:t>
      </w:r>
    </w:p>
    <w:p w14:paraId="2CE8E747" w14:textId="77777777" w:rsidR="0076771D" w:rsidRPr="00666BF7" w:rsidRDefault="0076771D" w:rsidP="0076771D">
      <w:pPr>
        <w:pStyle w:val="BodyText"/>
      </w:pPr>
    </w:p>
    <w:p w14:paraId="50087F12" w14:textId="5D2EF373" w:rsidR="000F41C8" w:rsidRPr="00E662F1" w:rsidRDefault="0076771D" w:rsidP="002457D4">
      <w:pPr>
        <w:pStyle w:val="Heading2"/>
      </w:pPr>
      <w:bookmarkStart w:id="74" w:name="_Toc163386573"/>
      <w:r w:rsidRPr="00666BF7">
        <w:t>Deliverable 3.</w:t>
      </w:r>
      <w:r w:rsidR="00790C8F">
        <w:t>d</w:t>
      </w:r>
      <w:r w:rsidRPr="00666BF7">
        <w:t xml:space="preserve"> </w:t>
      </w:r>
      <w:r>
        <w:t>Data</w:t>
      </w:r>
      <w:r w:rsidR="000F41C8" w:rsidRPr="000F41C8">
        <w:t xml:space="preserve"> </w:t>
      </w:r>
      <w:r w:rsidR="000F41C8" w:rsidRPr="00E662F1">
        <w:t>Conversion</w:t>
      </w:r>
      <w:bookmarkEnd w:id="74"/>
      <w:r w:rsidR="000F41C8" w:rsidRPr="00E662F1">
        <w:t xml:space="preserve"> </w:t>
      </w:r>
    </w:p>
    <w:p w14:paraId="5398A3AB" w14:textId="3AD860F8" w:rsidR="00140736" w:rsidRPr="00140736" w:rsidRDefault="000F41C8" w:rsidP="00021264">
      <w:r>
        <w:rPr>
          <w:b/>
          <w:u w:val="single"/>
        </w:rPr>
        <w:t>Statement of Work</w:t>
      </w:r>
      <w:r w:rsidRPr="00E662F1">
        <w:rPr>
          <w:b/>
          <w:u w:val="single"/>
        </w:rPr>
        <w:t xml:space="preserve"> / Description</w:t>
      </w:r>
      <w:r w:rsidRPr="00E662F1">
        <w:t xml:space="preserve">:  </w:t>
      </w:r>
      <w:r>
        <w:t>VENDOR</w:t>
      </w:r>
      <w:r w:rsidRPr="00E662F1">
        <w:t xml:space="preserve"> shall develop a Data Design and Mapping Document by collaborating with and gathering input from </w:t>
      </w:r>
      <w:r w:rsidR="00790160">
        <w:t>DOC</w:t>
      </w:r>
      <w:r w:rsidRPr="00E662F1">
        <w:t>. The Data Conversion Design and Mapping Document contains the agreed data conversion conceptual design and data mapping.</w:t>
      </w:r>
      <w:r w:rsidR="00607248">
        <w:t xml:space="preserve"> VENDOR</w:t>
      </w:r>
      <w:r w:rsidR="00607248" w:rsidRPr="00D6512C">
        <w:t xml:space="preserve"> shall have primary responsibility for programming, technical testing, installation of the data conversion programs, and conversion of </w:t>
      </w:r>
      <w:r w:rsidR="00790160">
        <w:t>DOC</w:t>
      </w:r>
      <w:r w:rsidR="003F7E3D">
        <w:t>’</w:t>
      </w:r>
      <w:r w:rsidR="00790160">
        <w:t>s</w:t>
      </w:r>
      <w:r w:rsidR="00790160" w:rsidRPr="00D6512C">
        <w:t xml:space="preserve"> </w:t>
      </w:r>
      <w:r w:rsidR="00607248" w:rsidRPr="00D6512C">
        <w:t xml:space="preserve">data into </w:t>
      </w:r>
      <w:r w:rsidR="00607248">
        <w:t>&lt;&lt;VENDOR PRODUCT&gt;&gt;</w:t>
      </w:r>
      <w:r w:rsidR="00607248" w:rsidRPr="00D6512C">
        <w:t xml:space="preserve">. </w:t>
      </w:r>
      <w:r w:rsidR="00607248">
        <w:t>VENDOR</w:t>
      </w:r>
      <w:r w:rsidR="00607248" w:rsidRPr="00D6512C">
        <w:t xml:space="preserve"> shall deliver and demonstrate incrementally to </w:t>
      </w:r>
      <w:r w:rsidR="00790160">
        <w:t>DOC</w:t>
      </w:r>
      <w:r w:rsidR="00790160" w:rsidRPr="00D6512C">
        <w:t xml:space="preserve"> </w:t>
      </w:r>
      <w:r w:rsidR="00607248" w:rsidRPr="00D6512C">
        <w:t xml:space="preserve">the data conversion programs and resulting migrated </w:t>
      </w:r>
      <w:r w:rsidR="00607248" w:rsidRPr="00D6512C">
        <w:lastRenderedPageBreak/>
        <w:t xml:space="preserve">data </w:t>
      </w:r>
      <w:r w:rsidR="00607248" w:rsidRPr="001D5C7A">
        <w:t>to validate designs and mappings</w:t>
      </w:r>
      <w:r w:rsidR="00F2562B">
        <w:t>.  T</w:t>
      </w:r>
      <w:r w:rsidR="00021264">
        <w:t>h</w:t>
      </w:r>
      <w:r w:rsidR="00F2562B">
        <w:t>e process will be incrementally refine</w:t>
      </w:r>
      <w:r w:rsidR="005161F2">
        <w:t>d</w:t>
      </w:r>
      <w:r w:rsidR="00F2562B">
        <w:t xml:space="preserve"> and repeated until the Data Migration</w:t>
      </w:r>
      <w:r w:rsidR="00021264">
        <w:t xml:space="preserve"> reaches mutually acceptable success percentages. </w:t>
      </w:r>
    </w:p>
    <w:tbl>
      <w:tblPr>
        <w:tblStyle w:val="TableGrid"/>
        <w:tblW w:w="0" w:type="auto"/>
        <w:tblLook w:val="04A0" w:firstRow="1" w:lastRow="0" w:firstColumn="1" w:lastColumn="0" w:noHBand="0" w:noVBand="1"/>
      </w:tblPr>
      <w:tblGrid>
        <w:gridCol w:w="3654"/>
        <w:gridCol w:w="3654"/>
        <w:gridCol w:w="3654"/>
        <w:gridCol w:w="3654"/>
      </w:tblGrid>
      <w:tr w:rsidR="0076771D" w:rsidRPr="00666BF7" w14:paraId="08A579F2" w14:textId="77777777" w:rsidTr="41A4C72C">
        <w:trPr>
          <w:tblHeader/>
        </w:trPr>
        <w:tc>
          <w:tcPr>
            <w:tcW w:w="3654" w:type="dxa"/>
          </w:tcPr>
          <w:p w14:paraId="18FB51A9" w14:textId="77777777" w:rsidR="0076771D" w:rsidRPr="00666BF7" w:rsidRDefault="0076771D" w:rsidP="002457D4">
            <w:pPr>
              <w:spacing w:before="100" w:beforeAutospacing="1" w:after="100" w:afterAutospacing="1"/>
              <w:jc w:val="center"/>
              <w:rPr>
                <w:b/>
              </w:rPr>
            </w:pPr>
            <w:r w:rsidRPr="00666BF7">
              <w:rPr>
                <w:b/>
              </w:rPr>
              <w:t>Statement of Work / Description:</w:t>
            </w:r>
          </w:p>
        </w:tc>
        <w:tc>
          <w:tcPr>
            <w:tcW w:w="3654" w:type="dxa"/>
          </w:tcPr>
          <w:p w14:paraId="7C787511" w14:textId="77777777" w:rsidR="0076771D" w:rsidRPr="00666BF7" w:rsidRDefault="0076771D" w:rsidP="002457D4">
            <w:pPr>
              <w:spacing w:before="100" w:beforeAutospacing="1" w:after="100" w:afterAutospacing="1"/>
              <w:jc w:val="center"/>
              <w:rPr>
                <w:b/>
              </w:rPr>
            </w:pPr>
            <w:r w:rsidRPr="00666BF7">
              <w:rPr>
                <w:b/>
              </w:rPr>
              <w:t>Expectations of VENDOR:</w:t>
            </w:r>
          </w:p>
        </w:tc>
        <w:tc>
          <w:tcPr>
            <w:tcW w:w="3654" w:type="dxa"/>
          </w:tcPr>
          <w:p w14:paraId="3430019E" w14:textId="77777777" w:rsidR="0076771D" w:rsidRPr="00666BF7" w:rsidRDefault="0076771D" w:rsidP="002457D4">
            <w:pPr>
              <w:spacing w:before="100" w:beforeAutospacing="1" w:after="100" w:afterAutospacing="1"/>
              <w:jc w:val="center"/>
              <w:rPr>
                <w:b/>
              </w:rPr>
            </w:pPr>
            <w:r w:rsidRPr="00666BF7">
              <w:rPr>
                <w:b/>
              </w:rPr>
              <w:t xml:space="preserve">Expectations of </w:t>
            </w:r>
            <w:r>
              <w:rPr>
                <w:b/>
              </w:rPr>
              <w:t>DOC</w:t>
            </w:r>
            <w:r w:rsidRPr="00666BF7">
              <w:rPr>
                <w:b/>
              </w:rPr>
              <w:t>:</w:t>
            </w:r>
          </w:p>
        </w:tc>
        <w:tc>
          <w:tcPr>
            <w:tcW w:w="3654" w:type="dxa"/>
          </w:tcPr>
          <w:p w14:paraId="30BAC85E" w14:textId="77777777" w:rsidR="0076771D" w:rsidRPr="00666BF7" w:rsidRDefault="0076771D" w:rsidP="002457D4">
            <w:pPr>
              <w:spacing w:before="100" w:beforeAutospacing="1" w:after="100" w:afterAutospacing="1"/>
              <w:jc w:val="center"/>
              <w:rPr>
                <w:b/>
              </w:rPr>
            </w:pPr>
            <w:r w:rsidRPr="00666BF7">
              <w:rPr>
                <w:b/>
              </w:rPr>
              <w:t>Deliverable Acceptance Criteria:</w:t>
            </w:r>
          </w:p>
        </w:tc>
      </w:tr>
      <w:tr w:rsidR="0076771D" w:rsidRPr="00666BF7" w14:paraId="12E494FC" w14:textId="77777777" w:rsidTr="41A4C72C">
        <w:tc>
          <w:tcPr>
            <w:tcW w:w="3654" w:type="dxa"/>
          </w:tcPr>
          <w:p w14:paraId="4F43EA71" w14:textId="0A5EC48E" w:rsidR="0076771D" w:rsidRPr="00666BF7" w:rsidRDefault="00601887" w:rsidP="000D4D03">
            <w:pPr>
              <w:pStyle w:val="ListParagraph"/>
              <w:numPr>
                <w:ilvl w:val="2"/>
                <w:numId w:val="57"/>
              </w:numPr>
              <w:spacing w:after="200" w:line="276" w:lineRule="auto"/>
              <w:ind w:left="360"/>
              <w:rPr>
                <w:color w:val="000000" w:themeColor="text1"/>
              </w:rPr>
            </w:pPr>
            <w:r>
              <w:rPr>
                <w:color w:val="000000" w:themeColor="text1"/>
              </w:rPr>
              <w:t>Design</w:t>
            </w:r>
          </w:p>
        </w:tc>
        <w:tc>
          <w:tcPr>
            <w:tcW w:w="3654" w:type="dxa"/>
          </w:tcPr>
          <w:p w14:paraId="1900DC6E" w14:textId="0D0F2417" w:rsidR="00146D87" w:rsidRPr="00E662F1" w:rsidRDefault="00146D87" w:rsidP="00865375">
            <w:pPr>
              <w:pStyle w:val="BulletNarrative"/>
              <w:numPr>
                <w:ilvl w:val="0"/>
                <w:numId w:val="212"/>
              </w:numPr>
              <w:spacing w:after="0"/>
            </w:pPr>
            <w:r w:rsidRPr="00E662F1">
              <w:t xml:space="preserve">By collaborating and gathering input from </w:t>
            </w:r>
            <w:r w:rsidR="0059164C">
              <w:t>DOC</w:t>
            </w:r>
            <w:r w:rsidRPr="00E662F1">
              <w:t xml:space="preserve">, </w:t>
            </w:r>
            <w:r>
              <w:t>VENDOR</w:t>
            </w:r>
            <w:r w:rsidRPr="00E662F1">
              <w:t xml:space="preserve"> shall document noted differences between </w:t>
            </w:r>
            <w:r w:rsidR="0059164C">
              <w:t>DOC</w:t>
            </w:r>
            <w:r w:rsidRPr="00E662F1">
              <w:t>’s historical data and current data.</w:t>
            </w:r>
          </w:p>
          <w:p w14:paraId="511520AE" w14:textId="211365A3" w:rsidR="00146D87" w:rsidRPr="00E662F1" w:rsidRDefault="00146D87" w:rsidP="00865375">
            <w:pPr>
              <w:pStyle w:val="BulletNarrative"/>
              <w:numPr>
                <w:ilvl w:val="0"/>
                <w:numId w:val="212"/>
              </w:numPr>
              <w:spacing w:after="0"/>
            </w:pPr>
            <w:r w:rsidRPr="00E662F1">
              <w:t xml:space="preserve">By collaborating and gathering input from </w:t>
            </w:r>
            <w:r w:rsidR="0059164C">
              <w:t>DOC</w:t>
            </w:r>
            <w:r w:rsidRPr="00E662F1">
              <w:t xml:space="preserve">, </w:t>
            </w:r>
            <w:r>
              <w:t>VENDOR</w:t>
            </w:r>
            <w:r w:rsidRPr="00E662F1">
              <w:t xml:space="preserve"> shall identify and reach a strategy which must be used to obtain and convert data elements needed within </w:t>
            </w:r>
            <w:r>
              <w:t>&lt;&lt;VENDOR PRODUCT&gt;&gt;</w:t>
            </w:r>
            <w:r w:rsidRPr="00E662F1">
              <w:t xml:space="preserve"> but not found in </w:t>
            </w:r>
            <w:r w:rsidR="0059164C">
              <w:t>DOC</w:t>
            </w:r>
            <w:r w:rsidRPr="00E662F1">
              <w:t xml:space="preserve">’s legacy data. </w:t>
            </w:r>
          </w:p>
          <w:p w14:paraId="3293A04F" w14:textId="002EEB9F" w:rsidR="00146D87" w:rsidRPr="00E662F1" w:rsidRDefault="00146D87" w:rsidP="00865375">
            <w:pPr>
              <w:pStyle w:val="BulletNarrative"/>
              <w:numPr>
                <w:ilvl w:val="0"/>
                <w:numId w:val="212"/>
              </w:numPr>
              <w:spacing w:after="0"/>
            </w:pPr>
            <w:r w:rsidRPr="00E662F1">
              <w:t xml:space="preserve">By collaborating and gathering input from </w:t>
            </w:r>
            <w:r w:rsidR="0059164C">
              <w:t>DOC</w:t>
            </w:r>
            <w:r w:rsidRPr="00E662F1">
              <w:t xml:space="preserve">, </w:t>
            </w:r>
            <w:r>
              <w:t>VENDOR</w:t>
            </w:r>
            <w:r w:rsidRPr="00E662F1">
              <w:t xml:space="preserve"> shall map data elements from the legacy systems to </w:t>
            </w:r>
            <w:r>
              <w:t>&lt;&lt;VENDOR PRODUCT&gt;&gt;.</w:t>
            </w:r>
            <w:r w:rsidRPr="00E662F1">
              <w:t xml:space="preserve"> </w:t>
            </w:r>
            <w:r>
              <w:t>C</w:t>
            </w:r>
            <w:r w:rsidRPr="00E662F1">
              <w:t xml:space="preserve">onsiderations must be documented for differences in definitions (use, type, and length), differences in lookup values, and elements </w:t>
            </w:r>
            <w:proofErr w:type="gramStart"/>
            <w:r w:rsidRPr="00E662F1">
              <w:t>not present</w:t>
            </w:r>
            <w:proofErr w:type="gramEnd"/>
            <w:r w:rsidRPr="00E662F1">
              <w:t xml:space="preserve"> in </w:t>
            </w:r>
            <w:r>
              <w:t>&lt;&lt;VENDOR PRODUCT&gt;&gt;</w:t>
            </w:r>
            <w:r w:rsidRPr="00E662F1">
              <w:t>.</w:t>
            </w:r>
          </w:p>
          <w:p w14:paraId="6479BC28" w14:textId="2311D83A" w:rsidR="00146D87" w:rsidRPr="00E662F1" w:rsidRDefault="00146D87" w:rsidP="00865375">
            <w:pPr>
              <w:pStyle w:val="BulletNarrative"/>
              <w:numPr>
                <w:ilvl w:val="0"/>
                <w:numId w:val="212"/>
              </w:numPr>
              <w:spacing w:after="0"/>
            </w:pPr>
            <w:r w:rsidRPr="00E662F1">
              <w:t xml:space="preserve">By collaborating and gathering input from </w:t>
            </w:r>
            <w:r w:rsidR="0059164C">
              <w:t>DOC</w:t>
            </w:r>
            <w:r w:rsidRPr="00E662F1">
              <w:t xml:space="preserve">, </w:t>
            </w:r>
            <w:r>
              <w:t>VENDOR</w:t>
            </w:r>
            <w:r w:rsidRPr="00E662F1">
              <w:t xml:space="preserve"> shall review and finalize data mapping. </w:t>
            </w:r>
          </w:p>
          <w:p w14:paraId="2D3432FC" w14:textId="7EA0FC04" w:rsidR="00146D87" w:rsidRPr="00F85F15" w:rsidRDefault="00146D87" w:rsidP="00865375">
            <w:pPr>
              <w:pStyle w:val="BulletNarrative"/>
              <w:numPr>
                <w:ilvl w:val="0"/>
                <w:numId w:val="212"/>
              </w:numPr>
              <w:spacing w:after="0"/>
            </w:pPr>
            <w:r w:rsidRPr="00E662F1">
              <w:t xml:space="preserve">By collaborating and gathering input from </w:t>
            </w:r>
            <w:r w:rsidR="0059164C">
              <w:t>DOC</w:t>
            </w:r>
            <w:r w:rsidRPr="00E662F1">
              <w:t xml:space="preserve">, </w:t>
            </w:r>
            <w:r>
              <w:t>VENDOR</w:t>
            </w:r>
            <w:r w:rsidRPr="00E662F1">
              <w:t xml:space="preserve"> </w:t>
            </w:r>
            <w:r w:rsidRPr="00E662F1">
              <w:lastRenderedPageBreak/>
              <w:t>shall develop a full conceptual data conversion design to include historical inconsistencies, testing approach, cut-over scheduling, and error correction.</w:t>
            </w:r>
          </w:p>
          <w:p w14:paraId="6ECBE4EF" w14:textId="2C8E6474" w:rsidR="003359E0" w:rsidRPr="00E662F1" w:rsidRDefault="00146D87" w:rsidP="00865375">
            <w:pPr>
              <w:pStyle w:val="BulletNarrative"/>
              <w:numPr>
                <w:ilvl w:val="0"/>
                <w:numId w:val="212"/>
              </w:numPr>
              <w:spacing w:after="0"/>
            </w:pPr>
            <w:r w:rsidRPr="00E662F1">
              <w:t xml:space="preserve">By collaborating and gathering input from </w:t>
            </w:r>
            <w:r w:rsidR="0059164C">
              <w:t>DOC</w:t>
            </w:r>
            <w:r w:rsidRPr="00E662F1">
              <w:t xml:space="preserve">, </w:t>
            </w:r>
            <w:r>
              <w:t>VENDOR</w:t>
            </w:r>
            <w:r w:rsidRPr="00E662F1">
              <w:t xml:space="preserve"> shall</w:t>
            </w:r>
            <w:r>
              <w:t xml:space="preserve"> define legacy Data Extract layouts</w:t>
            </w:r>
            <w:r w:rsidR="00A81DE9">
              <w:t>.</w:t>
            </w:r>
          </w:p>
          <w:p w14:paraId="5022E724" w14:textId="6ADA7C9B" w:rsidR="00146D87" w:rsidRPr="007A5583" w:rsidRDefault="00146D87" w:rsidP="00865375">
            <w:pPr>
              <w:pStyle w:val="BulletNarrative"/>
              <w:numPr>
                <w:ilvl w:val="0"/>
                <w:numId w:val="212"/>
              </w:numPr>
              <w:spacing w:after="0"/>
            </w:pPr>
            <w:r>
              <w:t>VENDOR</w:t>
            </w:r>
            <w:r w:rsidRPr="00E662F1">
              <w:t xml:space="preserve"> shall verify that extracts are at least </w:t>
            </w:r>
            <w:r w:rsidRPr="008A05F1">
              <w:rPr>
                <w:highlight w:val="yellow"/>
              </w:rPr>
              <w:t>90%</w:t>
            </w:r>
            <w:r w:rsidRPr="00E662F1">
              <w:t xml:space="preserve"> complete and </w:t>
            </w:r>
            <w:r w:rsidR="00A81DE9" w:rsidRPr="00E662F1">
              <w:t xml:space="preserve">accurate </w:t>
            </w:r>
            <w:r w:rsidR="00A81DE9">
              <w:t>and</w:t>
            </w:r>
            <w:r w:rsidR="00146B8C">
              <w:t xml:space="preserve"> </w:t>
            </w:r>
            <w:r>
              <w:t>sufficient to begin Data Conversion Development activities</w:t>
            </w:r>
            <w:r w:rsidR="00A81DE9">
              <w:t>.</w:t>
            </w:r>
          </w:p>
          <w:p w14:paraId="1CAB2A33" w14:textId="799CE2CB" w:rsidR="0076771D" w:rsidRPr="00146D87" w:rsidRDefault="00146D87" w:rsidP="00865375">
            <w:pPr>
              <w:pStyle w:val="BulletNarrative"/>
              <w:numPr>
                <w:ilvl w:val="0"/>
                <w:numId w:val="212"/>
              </w:numPr>
              <w:spacing w:after="0"/>
            </w:pPr>
            <w:r>
              <w:t>VENDOR may be required to be onsite for part of the work this deliverable.</w:t>
            </w:r>
          </w:p>
        </w:tc>
        <w:tc>
          <w:tcPr>
            <w:tcW w:w="3654" w:type="dxa"/>
          </w:tcPr>
          <w:p w14:paraId="43FBC7F4" w14:textId="710BAA3E" w:rsidR="00D76CA8" w:rsidRPr="00E662F1" w:rsidRDefault="008A05F1" w:rsidP="00865375">
            <w:pPr>
              <w:pStyle w:val="RequirementIndent"/>
              <w:numPr>
                <w:ilvl w:val="0"/>
                <w:numId w:val="213"/>
              </w:numPr>
              <w:spacing w:before="0" w:after="0"/>
              <w:rPr>
                <w:b w:val="0"/>
                <w:bCs w:val="0"/>
              </w:rPr>
            </w:pPr>
            <w:r>
              <w:rPr>
                <w:b w:val="0"/>
                <w:bCs w:val="0"/>
              </w:rPr>
              <w:lastRenderedPageBreak/>
              <w:t xml:space="preserve">DOC </w:t>
            </w:r>
            <w:r w:rsidR="69C9F493">
              <w:rPr>
                <w:b w:val="0"/>
                <w:bCs w:val="0"/>
              </w:rPr>
              <w:t>shall collaborate with VENDOR to map data elements from legacy systems to &lt;&lt;VENDOR PRODUCT&gt;&gt; data structure.</w:t>
            </w:r>
          </w:p>
          <w:p w14:paraId="2D32A718" w14:textId="678F0E26" w:rsidR="00D76CA8" w:rsidRPr="00E662F1" w:rsidRDefault="00FF62ED" w:rsidP="00865375">
            <w:pPr>
              <w:pStyle w:val="ListParagraph"/>
              <w:numPr>
                <w:ilvl w:val="0"/>
                <w:numId w:val="213"/>
              </w:numPr>
              <w:spacing w:after="0"/>
            </w:pPr>
            <w:r>
              <w:t>DOC</w:t>
            </w:r>
            <w:r w:rsidRPr="00E662F1">
              <w:t xml:space="preserve"> </w:t>
            </w:r>
            <w:r w:rsidR="00D76CA8" w:rsidRPr="00E662F1">
              <w:t xml:space="preserve">shall provide data extracts in </w:t>
            </w:r>
            <w:r w:rsidR="00D76CA8">
              <w:t xml:space="preserve">mutually agreed </w:t>
            </w:r>
            <w:r w:rsidR="00D76CA8" w:rsidRPr="00E662F1">
              <w:t xml:space="preserve">formats from legacy system to use in mapping and validating data integrity. </w:t>
            </w:r>
          </w:p>
          <w:p w14:paraId="0B411A31" w14:textId="11B98F4F" w:rsidR="00D76CA8" w:rsidRPr="00E662F1" w:rsidRDefault="00FF62ED" w:rsidP="00865375">
            <w:pPr>
              <w:pStyle w:val="ListParagraph"/>
              <w:numPr>
                <w:ilvl w:val="0"/>
                <w:numId w:val="213"/>
              </w:numPr>
              <w:spacing w:after="0"/>
            </w:pPr>
            <w:r>
              <w:t>DOC</w:t>
            </w:r>
            <w:r w:rsidRPr="00E662F1">
              <w:t xml:space="preserve"> </w:t>
            </w:r>
            <w:r w:rsidR="00D76CA8" w:rsidRPr="00E662F1">
              <w:t xml:space="preserve">shall collaborate with vendor to determine and reach a mutually agreed upon resolution for data elements collected in </w:t>
            </w:r>
            <w:r>
              <w:t>DOC’s</w:t>
            </w:r>
            <w:r w:rsidRPr="00E662F1">
              <w:t xml:space="preserve"> </w:t>
            </w:r>
            <w:r w:rsidR="00D76CA8" w:rsidRPr="00E662F1">
              <w:t xml:space="preserve">legacy system but not in </w:t>
            </w:r>
            <w:r w:rsidR="00D76CA8">
              <w:t>&lt;&lt;VENDOR PRODUCT&gt;&gt;</w:t>
            </w:r>
            <w:r w:rsidR="00D76CA8" w:rsidRPr="00E662F1">
              <w:t xml:space="preserve">, data elements in </w:t>
            </w:r>
            <w:r w:rsidR="00D76CA8">
              <w:t>&lt;&lt;VENDOR PRODUCT&gt;&gt;</w:t>
            </w:r>
            <w:r w:rsidR="00D76CA8" w:rsidRPr="00E662F1">
              <w:t xml:space="preserve"> but not collected in </w:t>
            </w:r>
            <w:r>
              <w:t>DOC’s</w:t>
            </w:r>
            <w:r w:rsidRPr="00E662F1">
              <w:t xml:space="preserve"> </w:t>
            </w:r>
            <w:r w:rsidR="00D76CA8" w:rsidRPr="00E662F1">
              <w:t>legacy systems, data historical discrepancies, differences in lookup values and mappin</w:t>
            </w:r>
            <w:r w:rsidR="0059164C">
              <w:t>g them.</w:t>
            </w:r>
          </w:p>
          <w:p w14:paraId="5B966E70" w14:textId="16BB772F" w:rsidR="00D76CA8" w:rsidRPr="00E662F1" w:rsidRDefault="00FF62ED" w:rsidP="00865375">
            <w:pPr>
              <w:pStyle w:val="ListParagraph"/>
              <w:numPr>
                <w:ilvl w:val="0"/>
                <w:numId w:val="213"/>
              </w:numPr>
              <w:spacing w:after="0"/>
            </w:pPr>
            <w:r>
              <w:t>DOC</w:t>
            </w:r>
            <w:r w:rsidRPr="00E662F1">
              <w:t xml:space="preserve"> </w:t>
            </w:r>
            <w:r w:rsidR="00D76CA8" w:rsidRPr="00E662F1">
              <w:t xml:space="preserve">shall participate, </w:t>
            </w:r>
            <w:proofErr w:type="gramStart"/>
            <w:r w:rsidR="00D76CA8" w:rsidRPr="00E662F1">
              <w:t>review</w:t>
            </w:r>
            <w:proofErr w:type="gramEnd"/>
            <w:r w:rsidR="00D76CA8" w:rsidRPr="00E662F1">
              <w:t xml:space="preserve"> and provide feedback to </w:t>
            </w:r>
            <w:r w:rsidR="00D76CA8">
              <w:t>VENDOR</w:t>
            </w:r>
            <w:r w:rsidR="00D76CA8" w:rsidRPr="00E662F1">
              <w:t xml:space="preserve"> on the data conversion conceptual design.</w:t>
            </w:r>
          </w:p>
          <w:p w14:paraId="3158B7DD" w14:textId="77777777" w:rsidR="0076771D" w:rsidRPr="00666BF7" w:rsidRDefault="0076771D" w:rsidP="00D76CA8">
            <w:pPr>
              <w:pStyle w:val="BulletNarrative"/>
              <w:numPr>
                <w:ilvl w:val="0"/>
                <w:numId w:val="0"/>
              </w:numPr>
              <w:spacing w:after="0"/>
              <w:rPr>
                <w:color w:val="000000" w:themeColor="text1"/>
              </w:rPr>
            </w:pPr>
          </w:p>
        </w:tc>
        <w:tc>
          <w:tcPr>
            <w:tcW w:w="3654" w:type="dxa"/>
          </w:tcPr>
          <w:p w14:paraId="342D5241" w14:textId="77777777" w:rsidR="009609C5" w:rsidRPr="00E662F1" w:rsidRDefault="009609C5" w:rsidP="00865375">
            <w:pPr>
              <w:pStyle w:val="RequirementIndent"/>
              <w:numPr>
                <w:ilvl w:val="0"/>
                <w:numId w:val="215"/>
              </w:numPr>
              <w:spacing w:before="0" w:after="0"/>
              <w:ind w:left="360"/>
              <w:rPr>
                <w:b w:val="0"/>
              </w:rPr>
            </w:pPr>
            <w:r w:rsidRPr="00E662F1">
              <w:rPr>
                <w:b w:val="0"/>
              </w:rPr>
              <w:t>For the acceptance of this deliverable to occur, the Data Conversion Design document must:</w:t>
            </w:r>
          </w:p>
          <w:p w14:paraId="49B965F3" w14:textId="30D8035E" w:rsidR="009609C5" w:rsidRPr="00E662F1" w:rsidRDefault="009609C5" w:rsidP="00865375">
            <w:pPr>
              <w:pStyle w:val="BodyText"/>
              <w:numPr>
                <w:ilvl w:val="0"/>
                <w:numId w:val="214"/>
              </w:numPr>
              <w:spacing w:after="0"/>
              <w:ind w:left="520"/>
            </w:pPr>
            <w:r w:rsidRPr="00E662F1">
              <w:t xml:space="preserve">Include agreed upon data mapping including all </w:t>
            </w:r>
            <w:r w:rsidR="0059164C">
              <w:t>DOC</w:t>
            </w:r>
            <w:r w:rsidRPr="00E662F1">
              <w:t xml:space="preserve">’s legacy data to corresponding </w:t>
            </w:r>
            <w:r>
              <w:t>&lt;&lt;VENDOR PRODUCT&gt;&gt;</w:t>
            </w:r>
            <w:r w:rsidRPr="00E662F1">
              <w:t xml:space="preserve"> data elements with an outline of differences in definitions and missing </w:t>
            </w:r>
            <w:r>
              <w:t>&lt;&lt;VENDOR PRODUCT&gt;&gt;</w:t>
            </w:r>
            <w:r w:rsidRPr="00E662F1">
              <w:t xml:space="preserve"> data elements</w:t>
            </w:r>
          </w:p>
          <w:p w14:paraId="6888E90D" w14:textId="77777777" w:rsidR="009609C5" w:rsidRPr="00E662F1" w:rsidRDefault="009609C5" w:rsidP="00865375">
            <w:pPr>
              <w:pStyle w:val="BodyText"/>
              <w:numPr>
                <w:ilvl w:val="0"/>
                <w:numId w:val="214"/>
              </w:numPr>
              <w:spacing w:after="0"/>
              <w:ind w:left="520"/>
            </w:pPr>
            <w:r w:rsidRPr="00E662F1">
              <w:t>Include the agreed upon and approved conceptual design</w:t>
            </w:r>
          </w:p>
          <w:p w14:paraId="67618664" w14:textId="5AEB3D38" w:rsidR="009609C5" w:rsidRDefault="009609C5" w:rsidP="00865375">
            <w:pPr>
              <w:pStyle w:val="BodyText"/>
              <w:numPr>
                <w:ilvl w:val="0"/>
                <w:numId w:val="214"/>
              </w:numPr>
              <w:spacing w:after="0"/>
              <w:ind w:left="520"/>
            </w:pPr>
            <w:r w:rsidRPr="00E662F1">
              <w:t>Include the legacy data extract</w:t>
            </w:r>
            <w:r>
              <w:t xml:space="preserve"> design</w:t>
            </w:r>
          </w:p>
          <w:p w14:paraId="33926976" w14:textId="78510C19" w:rsidR="0076771D" w:rsidRPr="009609C5" w:rsidRDefault="009609C5" w:rsidP="00865375">
            <w:pPr>
              <w:pStyle w:val="BodyText"/>
              <w:numPr>
                <w:ilvl w:val="0"/>
                <w:numId w:val="214"/>
              </w:numPr>
              <w:spacing w:after="0"/>
              <w:ind w:left="520"/>
            </w:pPr>
            <w:r>
              <w:t xml:space="preserve">Acceptance of all requirements as defined in </w:t>
            </w:r>
            <w:r w:rsidR="00733D81">
              <w:t>Business</w:t>
            </w:r>
            <w:r>
              <w:t xml:space="preserve"> Requirements accounting for additional discovery during work sessions</w:t>
            </w:r>
          </w:p>
        </w:tc>
      </w:tr>
      <w:tr w:rsidR="009609C5" w:rsidRPr="00666BF7" w14:paraId="6FDF4718" w14:textId="77777777" w:rsidTr="41A4C72C">
        <w:tc>
          <w:tcPr>
            <w:tcW w:w="3654" w:type="dxa"/>
          </w:tcPr>
          <w:p w14:paraId="36606AFB" w14:textId="7C7C2CD8" w:rsidR="009609C5" w:rsidRDefault="002156BF" w:rsidP="000D4D03">
            <w:pPr>
              <w:pStyle w:val="ListParagraph"/>
              <w:numPr>
                <w:ilvl w:val="2"/>
                <w:numId w:val="57"/>
              </w:numPr>
              <w:spacing w:after="200" w:line="276" w:lineRule="auto"/>
              <w:ind w:left="360"/>
              <w:rPr>
                <w:color w:val="000000" w:themeColor="text1"/>
              </w:rPr>
            </w:pPr>
            <w:r>
              <w:t>Data Conversion ETL Development</w:t>
            </w:r>
          </w:p>
        </w:tc>
        <w:tc>
          <w:tcPr>
            <w:tcW w:w="3654" w:type="dxa"/>
          </w:tcPr>
          <w:p w14:paraId="460FC12F" w14:textId="77777777" w:rsidR="00A96A97" w:rsidRPr="00E662F1" w:rsidRDefault="00A96A97" w:rsidP="00865375">
            <w:pPr>
              <w:pStyle w:val="BulletNarrative"/>
              <w:numPr>
                <w:ilvl w:val="0"/>
                <w:numId w:val="217"/>
              </w:numPr>
              <w:spacing w:after="0"/>
            </w:pPr>
            <w:r>
              <w:t>VENDOR</w:t>
            </w:r>
            <w:r w:rsidRPr="00E662F1">
              <w:t xml:space="preserve"> shall utilize completed </w:t>
            </w:r>
            <w:r w:rsidRPr="00852DFF">
              <w:t>Data Conversion Plan</w:t>
            </w:r>
            <w:r w:rsidRPr="00E662F1">
              <w:t xml:space="preserve"> to develop the data conversion programs.  </w:t>
            </w:r>
          </w:p>
          <w:p w14:paraId="657303EF" w14:textId="6A05F6F3" w:rsidR="00A96A97" w:rsidRPr="00E662F1" w:rsidRDefault="00A96A97" w:rsidP="00865375">
            <w:pPr>
              <w:pStyle w:val="BulletNarrative"/>
              <w:numPr>
                <w:ilvl w:val="0"/>
                <w:numId w:val="217"/>
              </w:numPr>
              <w:spacing w:after="0"/>
            </w:pPr>
            <w:r w:rsidRPr="00852DFF">
              <w:t xml:space="preserve">By collaborating and gathering input from </w:t>
            </w:r>
            <w:r w:rsidR="0059164C">
              <w:t>DOC</w:t>
            </w:r>
            <w:r w:rsidRPr="00852DFF">
              <w:t>,</w:t>
            </w:r>
            <w:r w:rsidRPr="00E662F1">
              <w:t xml:space="preserve"> </w:t>
            </w:r>
            <w:r>
              <w:t>VENDOR</w:t>
            </w:r>
            <w:r w:rsidRPr="00E662F1">
              <w:t xml:space="preserve"> </w:t>
            </w:r>
            <w:r w:rsidR="00D73ABD">
              <w:t>create</w:t>
            </w:r>
            <w:r w:rsidR="0049733F">
              <w:t>s</w:t>
            </w:r>
            <w:r w:rsidR="00D73ABD">
              <w:t xml:space="preserve"> Extract, Transform, Load routines. </w:t>
            </w:r>
          </w:p>
          <w:p w14:paraId="086ADC31" w14:textId="77777777" w:rsidR="00A96A97" w:rsidRPr="00E662F1" w:rsidRDefault="00A96A97" w:rsidP="00865375">
            <w:pPr>
              <w:pStyle w:val="BulletNarrative"/>
              <w:numPr>
                <w:ilvl w:val="0"/>
                <w:numId w:val="217"/>
              </w:numPr>
              <w:spacing w:after="0"/>
            </w:pPr>
            <w:r>
              <w:t>VENDOR</w:t>
            </w:r>
            <w:r w:rsidRPr="00E662F1">
              <w:t xml:space="preserve"> shall conduct thorough technical testing of programs using actual data extracts, make corrections as needed, and update all associated Technical Documentation.</w:t>
            </w:r>
          </w:p>
          <w:p w14:paraId="068DFAA7" w14:textId="77777777" w:rsidR="00A96A97" w:rsidRPr="00E662F1" w:rsidRDefault="00A96A97" w:rsidP="00865375">
            <w:pPr>
              <w:pStyle w:val="BulletNarrative"/>
              <w:numPr>
                <w:ilvl w:val="0"/>
                <w:numId w:val="217"/>
              </w:numPr>
              <w:spacing w:after="0"/>
            </w:pPr>
            <w:r>
              <w:t>VENDOR</w:t>
            </w:r>
            <w:r w:rsidRPr="00E662F1">
              <w:t xml:space="preserve"> shall prepare all data conversion programs into </w:t>
            </w:r>
            <w:r w:rsidRPr="00E662F1">
              <w:lastRenderedPageBreak/>
              <w:t xml:space="preserve">periodic releases.  </w:t>
            </w:r>
          </w:p>
          <w:p w14:paraId="0FD58AA6" w14:textId="01DFC543" w:rsidR="00A96A97" w:rsidRPr="00E662F1" w:rsidRDefault="00A96A97" w:rsidP="00865375">
            <w:pPr>
              <w:pStyle w:val="BulletNarrative"/>
              <w:numPr>
                <w:ilvl w:val="0"/>
                <w:numId w:val="217"/>
              </w:numPr>
              <w:spacing w:after="0"/>
            </w:pPr>
            <w:r>
              <w:t>VENDOR</w:t>
            </w:r>
            <w:r w:rsidRPr="00E662F1">
              <w:t xml:space="preserve"> shall make the incremental releases of the converted data available for </w:t>
            </w:r>
            <w:r w:rsidR="0059164C">
              <w:t>DOC</w:t>
            </w:r>
            <w:r w:rsidRPr="00E662F1">
              <w:t xml:space="preserve"> to review.  </w:t>
            </w:r>
          </w:p>
          <w:p w14:paraId="2BF4E0BF" w14:textId="009F4DEC" w:rsidR="009609C5" w:rsidRPr="00E662F1" w:rsidRDefault="00A96A97" w:rsidP="00865375">
            <w:pPr>
              <w:pStyle w:val="BulletNarrative"/>
              <w:numPr>
                <w:ilvl w:val="0"/>
                <w:numId w:val="217"/>
              </w:numPr>
              <w:spacing w:after="0"/>
            </w:pPr>
            <w:r>
              <w:t>VENDOR</w:t>
            </w:r>
            <w:r w:rsidRPr="00E662F1">
              <w:t xml:space="preserve"> shall incrementally facilitate work sessions with </w:t>
            </w:r>
            <w:r w:rsidR="0059164C">
              <w:t>DOC</w:t>
            </w:r>
            <w:r w:rsidRPr="00E662F1">
              <w:t xml:space="preserve"> to resolve issues throughout the Development Phase.</w:t>
            </w:r>
          </w:p>
        </w:tc>
        <w:tc>
          <w:tcPr>
            <w:tcW w:w="3654" w:type="dxa"/>
          </w:tcPr>
          <w:p w14:paraId="02B6B041" w14:textId="27BBDC48" w:rsidR="005D483B" w:rsidRPr="00D6512C" w:rsidRDefault="0059164C" w:rsidP="00865375">
            <w:pPr>
              <w:pStyle w:val="BodyText"/>
              <w:numPr>
                <w:ilvl w:val="0"/>
                <w:numId w:val="218"/>
              </w:numPr>
              <w:spacing w:after="0"/>
            </w:pPr>
            <w:r>
              <w:lastRenderedPageBreak/>
              <w:t>DOC</w:t>
            </w:r>
            <w:r w:rsidR="005D483B" w:rsidRPr="00E662F1">
              <w:t xml:space="preserve"> shall provide dat</w:t>
            </w:r>
            <w:r w:rsidR="005D483B" w:rsidRPr="00D6512C">
              <w:t xml:space="preserve">a exports of </w:t>
            </w:r>
            <w:r>
              <w:t>DOC</w:t>
            </w:r>
            <w:r w:rsidR="005D483B" w:rsidRPr="00D6512C">
              <w:t>’s legacy data as mutually agreed upon and contained within the data conversion conceptual design.</w:t>
            </w:r>
          </w:p>
          <w:p w14:paraId="359454CD" w14:textId="6CFE8A26" w:rsidR="005D483B" w:rsidRPr="00D6512C" w:rsidRDefault="0059164C" w:rsidP="00865375">
            <w:pPr>
              <w:pStyle w:val="BodyText"/>
              <w:numPr>
                <w:ilvl w:val="0"/>
                <w:numId w:val="218"/>
              </w:numPr>
              <w:spacing w:after="0"/>
            </w:pPr>
            <w:r>
              <w:t>DOC</w:t>
            </w:r>
            <w:r w:rsidR="005D483B" w:rsidRPr="00D6512C">
              <w:t xml:space="preserve"> shall upload data extract to </w:t>
            </w:r>
            <w:r w:rsidR="005D483B">
              <w:t>&lt;&lt;agreed location&gt;&gt;</w:t>
            </w:r>
            <w:r w:rsidR="005D483B" w:rsidRPr="00D6512C">
              <w:t xml:space="preserve"> site for </w:t>
            </w:r>
            <w:r w:rsidR="005D483B">
              <w:t>data conversion</w:t>
            </w:r>
            <w:r w:rsidR="005D483B" w:rsidRPr="00D6512C">
              <w:t>.</w:t>
            </w:r>
          </w:p>
          <w:p w14:paraId="1686163E" w14:textId="7C06C565" w:rsidR="005D483B" w:rsidRPr="00D6512C" w:rsidRDefault="0059164C" w:rsidP="00865375">
            <w:pPr>
              <w:pStyle w:val="BodyText"/>
              <w:numPr>
                <w:ilvl w:val="0"/>
                <w:numId w:val="218"/>
              </w:numPr>
              <w:spacing w:after="0"/>
            </w:pPr>
            <w:bookmarkStart w:id="75" w:name="OLE_LINK1"/>
            <w:bookmarkStart w:id="76" w:name="OLE_LINK2"/>
            <w:r>
              <w:t>DOC</w:t>
            </w:r>
            <w:r w:rsidR="005D483B" w:rsidRPr="00D6512C">
              <w:t xml:space="preserve"> shall conduct data cleaning activities as outlined in Data Conversion Plan</w:t>
            </w:r>
            <w:bookmarkEnd w:id="75"/>
            <w:bookmarkEnd w:id="76"/>
            <w:r w:rsidR="005D483B" w:rsidRPr="00D6512C">
              <w:t>.</w:t>
            </w:r>
          </w:p>
          <w:p w14:paraId="6C5ED6C0" w14:textId="2ACF9B9E" w:rsidR="009609C5" w:rsidRPr="005D483B" w:rsidRDefault="0059164C" w:rsidP="00865375">
            <w:pPr>
              <w:pStyle w:val="BodyText"/>
              <w:numPr>
                <w:ilvl w:val="0"/>
                <w:numId w:val="218"/>
              </w:numPr>
              <w:spacing w:after="0"/>
            </w:pPr>
            <w:r>
              <w:t>DOC</w:t>
            </w:r>
            <w:r w:rsidR="005D483B" w:rsidRPr="001D5C7A">
              <w:t xml:space="preserve"> shall coordinate, </w:t>
            </w:r>
            <w:proofErr w:type="gramStart"/>
            <w:r w:rsidR="005D483B" w:rsidRPr="001D5C7A">
              <w:t>collaborate</w:t>
            </w:r>
            <w:proofErr w:type="gramEnd"/>
            <w:r w:rsidR="005D483B" w:rsidRPr="001D5C7A">
              <w:t xml:space="preserve"> and participate with </w:t>
            </w:r>
            <w:r w:rsidR="005D483B">
              <w:t>VENDOR</w:t>
            </w:r>
            <w:r w:rsidR="005D483B" w:rsidRPr="001D5C7A">
              <w:t xml:space="preserve"> throughout the incremental data conversion work effort. </w:t>
            </w:r>
          </w:p>
        </w:tc>
        <w:tc>
          <w:tcPr>
            <w:tcW w:w="3654" w:type="dxa"/>
          </w:tcPr>
          <w:p w14:paraId="2C957F0E" w14:textId="77777777" w:rsidR="00641D24" w:rsidRPr="00A81DE9" w:rsidRDefault="00641D24" w:rsidP="00865375">
            <w:pPr>
              <w:pStyle w:val="ListParagraph"/>
              <w:numPr>
                <w:ilvl w:val="0"/>
                <w:numId w:val="251"/>
              </w:numPr>
              <w:spacing w:after="0"/>
              <w:rPr>
                <w:rFonts w:eastAsia="Times New Roman"/>
                <w:bCs/>
              </w:rPr>
            </w:pPr>
            <w:r w:rsidRPr="00A81DE9">
              <w:rPr>
                <w:rFonts w:eastAsia="Times New Roman"/>
                <w:bCs/>
              </w:rPr>
              <w:t>For the acceptance of this deliverable to occur, the Data Conversion work effort must result in:</w:t>
            </w:r>
          </w:p>
          <w:p w14:paraId="7E3801FE" w14:textId="7991D3D6" w:rsidR="00641D24" w:rsidRPr="00E662F1" w:rsidRDefault="00641D24" w:rsidP="00865375">
            <w:pPr>
              <w:pStyle w:val="BodyText"/>
              <w:numPr>
                <w:ilvl w:val="0"/>
                <w:numId w:val="221"/>
              </w:numPr>
              <w:spacing w:after="0"/>
              <w:ind w:left="520"/>
            </w:pPr>
            <w:r w:rsidRPr="00E662F1">
              <w:t xml:space="preserve">Data conversion programs built by </w:t>
            </w:r>
            <w:r>
              <w:t>VENDOR</w:t>
            </w:r>
            <w:r w:rsidRPr="00E662F1">
              <w:t xml:space="preserve"> and utilized to convert </w:t>
            </w:r>
            <w:r w:rsidR="0059164C">
              <w:t>DOC</w:t>
            </w:r>
            <w:r w:rsidRPr="00E662F1">
              <w:t xml:space="preserve">’s data into </w:t>
            </w:r>
            <w:r>
              <w:t>&lt;&lt;VENDOR PRODUCT&gt;&gt;</w:t>
            </w:r>
            <w:r w:rsidRPr="00E662F1">
              <w:t xml:space="preserve"> test environment</w:t>
            </w:r>
          </w:p>
          <w:p w14:paraId="45B1592C" w14:textId="1961C7F5" w:rsidR="00641D24" w:rsidRPr="00E662F1" w:rsidRDefault="007D480D" w:rsidP="00865375">
            <w:pPr>
              <w:pStyle w:val="BodyText"/>
              <w:numPr>
                <w:ilvl w:val="0"/>
                <w:numId w:val="221"/>
              </w:numPr>
              <w:spacing w:after="0"/>
              <w:ind w:left="520"/>
            </w:pPr>
            <w:r>
              <w:rPr>
                <w:highlight w:val="yellow"/>
              </w:rPr>
              <w:t>9</w:t>
            </w:r>
            <w:r w:rsidR="00641D24" w:rsidRPr="00641D24">
              <w:rPr>
                <w:highlight w:val="yellow"/>
              </w:rPr>
              <w:t>0%</w:t>
            </w:r>
            <w:r w:rsidR="00641D24">
              <w:t xml:space="preserve"> of </w:t>
            </w:r>
            <w:r w:rsidR="00641D24" w:rsidRPr="00E662F1">
              <w:t xml:space="preserve">records are imported into </w:t>
            </w:r>
            <w:r w:rsidR="00641D24">
              <w:t>&lt;&lt;VENDOR PRODUCT&gt;&gt;</w:t>
            </w:r>
          </w:p>
          <w:p w14:paraId="3FB6B60A" w14:textId="6A78B7F8" w:rsidR="00641D24" w:rsidRDefault="0059164C" w:rsidP="00865375">
            <w:pPr>
              <w:pStyle w:val="BodyText"/>
              <w:numPr>
                <w:ilvl w:val="0"/>
                <w:numId w:val="221"/>
              </w:numPr>
              <w:spacing w:after="0"/>
              <w:ind w:left="520"/>
            </w:pPr>
            <w:r>
              <w:t>DOC</w:t>
            </w:r>
            <w:r w:rsidR="00641D24" w:rsidRPr="00E662F1">
              <w:t xml:space="preserve">’s converted data into </w:t>
            </w:r>
            <w:r w:rsidR="00641D24">
              <w:t>&lt;&lt;VENDOR PRODUCT&gt;&gt;</w:t>
            </w:r>
            <w:r w:rsidR="00641D24" w:rsidRPr="00E662F1">
              <w:t xml:space="preserve"> test environment via a repeatable process, which must be utilized for </w:t>
            </w:r>
            <w:r w:rsidR="00641D24" w:rsidRPr="00E662F1">
              <w:lastRenderedPageBreak/>
              <w:t>production environment</w:t>
            </w:r>
          </w:p>
          <w:p w14:paraId="0D617C03" w14:textId="5226E688" w:rsidR="009609C5" w:rsidRPr="00641D24" w:rsidRDefault="00641D24" w:rsidP="00865375">
            <w:pPr>
              <w:pStyle w:val="BodyText"/>
              <w:numPr>
                <w:ilvl w:val="0"/>
                <w:numId w:val="221"/>
              </w:numPr>
              <w:spacing w:after="0"/>
              <w:ind w:left="520"/>
            </w:pPr>
            <w:r>
              <w:t xml:space="preserve">Acceptance of all requirements as defined in </w:t>
            </w:r>
            <w:r w:rsidR="00733D81">
              <w:t>Business</w:t>
            </w:r>
            <w:r>
              <w:t xml:space="preserve"> Requirements accounting for additional discovery during work sessions</w:t>
            </w:r>
          </w:p>
        </w:tc>
      </w:tr>
      <w:tr w:rsidR="002156BF" w:rsidRPr="00666BF7" w14:paraId="5B34EAD2" w14:textId="77777777" w:rsidTr="41A4C72C">
        <w:tc>
          <w:tcPr>
            <w:tcW w:w="3654" w:type="dxa"/>
          </w:tcPr>
          <w:p w14:paraId="71242778" w14:textId="68CE822C" w:rsidR="002156BF" w:rsidRDefault="00584815" w:rsidP="000D4D03">
            <w:pPr>
              <w:pStyle w:val="ListParagraph"/>
              <w:numPr>
                <w:ilvl w:val="2"/>
                <w:numId w:val="57"/>
              </w:numPr>
              <w:spacing w:after="200" w:line="276" w:lineRule="auto"/>
              <w:ind w:left="360"/>
            </w:pPr>
            <w:r>
              <w:lastRenderedPageBreak/>
              <w:t xml:space="preserve">Data Conversion of </w:t>
            </w:r>
            <w:r w:rsidR="00142A48">
              <w:t xml:space="preserve">functional Area for </w:t>
            </w:r>
            <w:r w:rsidR="00C806A8">
              <w:t xml:space="preserve">system </w:t>
            </w:r>
            <w:r w:rsidR="00142A48">
              <w:t>testing</w:t>
            </w:r>
          </w:p>
        </w:tc>
        <w:tc>
          <w:tcPr>
            <w:tcW w:w="3654" w:type="dxa"/>
          </w:tcPr>
          <w:p w14:paraId="1E319605" w14:textId="77777777" w:rsidR="00142A48" w:rsidRPr="00E662F1" w:rsidRDefault="00142A48" w:rsidP="00865375">
            <w:pPr>
              <w:pStyle w:val="BulletNarrative"/>
              <w:numPr>
                <w:ilvl w:val="0"/>
                <w:numId w:val="219"/>
              </w:numPr>
              <w:spacing w:after="0"/>
            </w:pPr>
            <w:r>
              <w:t>VENDOR</w:t>
            </w:r>
            <w:r w:rsidRPr="00E662F1">
              <w:t xml:space="preserve"> shall utilize completed </w:t>
            </w:r>
            <w:r w:rsidRPr="00852DFF">
              <w:t>Data Conversion Plan</w:t>
            </w:r>
            <w:r w:rsidRPr="00E662F1">
              <w:t xml:space="preserve"> to develop the data conversion programs.  </w:t>
            </w:r>
          </w:p>
          <w:p w14:paraId="6F54F8DB" w14:textId="34368F6B" w:rsidR="00142A48" w:rsidRPr="00E662F1" w:rsidRDefault="00142A48" w:rsidP="00865375">
            <w:pPr>
              <w:pStyle w:val="BulletNarrative"/>
              <w:numPr>
                <w:ilvl w:val="0"/>
                <w:numId w:val="219"/>
              </w:numPr>
              <w:spacing w:after="0"/>
            </w:pPr>
            <w:r w:rsidRPr="00852DFF">
              <w:t xml:space="preserve">By collaborating and gathering input from </w:t>
            </w:r>
            <w:r w:rsidR="0059164C">
              <w:t>DOC</w:t>
            </w:r>
            <w:r w:rsidRPr="00852DFF">
              <w:t>,</w:t>
            </w:r>
            <w:r w:rsidRPr="00E662F1">
              <w:t xml:space="preserve"> </w:t>
            </w:r>
            <w:r>
              <w:t>VENDOR</w:t>
            </w:r>
            <w:r w:rsidRPr="00E662F1">
              <w:t xml:space="preserve"> shall research and resolve issues uncovered during development.  </w:t>
            </w:r>
          </w:p>
          <w:p w14:paraId="130B12A5" w14:textId="64B443DB" w:rsidR="002156BF" w:rsidRDefault="00142A48" w:rsidP="00865375">
            <w:pPr>
              <w:pStyle w:val="BulletNarrative"/>
              <w:numPr>
                <w:ilvl w:val="0"/>
                <w:numId w:val="219"/>
              </w:numPr>
              <w:spacing w:after="0"/>
            </w:pPr>
            <w:r>
              <w:t>VENDOR</w:t>
            </w:r>
            <w:r w:rsidRPr="00E662F1">
              <w:t xml:space="preserve"> shall install the data conversion programs and convert data </w:t>
            </w:r>
            <w:r w:rsidRPr="00852DFF">
              <w:t>according to the strategies identified in the Data Conversion Plan</w:t>
            </w:r>
            <w:r w:rsidRPr="00E662F1">
              <w:t xml:space="preserve">. </w:t>
            </w:r>
          </w:p>
        </w:tc>
        <w:tc>
          <w:tcPr>
            <w:tcW w:w="3654" w:type="dxa"/>
          </w:tcPr>
          <w:p w14:paraId="5259E2BB" w14:textId="3428A979" w:rsidR="0020491B" w:rsidRPr="00D6512C" w:rsidRDefault="0059164C" w:rsidP="00865375">
            <w:pPr>
              <w:pStyle w:val="BodyText"/>
              <w:numPr>
                <w:ilvl w:val="0"/>
                <w:numId w:val="220"/>
              </w:numPr>
              <w:spacing w:after="0"/>
            </w:pPr>
            <w:r>
              <w:t>DOC</w:t>
            </w:r>
            <w:r w:rsidR="0020491B" w:rsidRPr="00E662F1">
              <w:t xml:space="preserve"> shall provide dat</w:t>
            </w:r>
            <w:r w:rsidR="0020491B" w:rsidRPr="00D6512C">
              <w:t xml:space="preserve">a exports of </w:t>
            </w:r>
            <w:r>
              <w:t>DOC</w:t>
            </w:r>
            <w:r w:rsidR="0020491B" w:rsidRPr="00D6512C">
              <w:t>’s legacy data as mutually agreed upon and contained within the data conversion conceptual design.</w:t>
            </w:r>
          </w:p>
          <w:p w14:paraId="5D5BF161" w14:textId="16FA5AE1" w:rsidR="0020491B" w:rsidRPr="00D6512C" w:rsidRDefault="0059164C" w:rsidP="00865375">
            <w:pPr>
              <w:pStyle w:val="BulletNarrative"/>
              <w:numPr>
                <w:ilvl w:val="0"/>
                <w:numId w:val="220"/>
              </w:numPr>
              <w:spacing w:after="0"/>
            </w:pPr>
            <w:r>
              <w:t>DOC</w:t>
            </w:r>
            <w:r w:rsidR="0020491B" w:rsidRPr="00D6512C">
              <w:t xml:space="preserve"> shall upload data extract to </w:t>
            </w:r>
            <w:r w:rsidR="0020491B">
              <w:t>&lt;&lt;agreed location&gt;&gt;</w:t>
            </w:r>
            <w:r w:rsidR="0020491B" w:rsidRPr="00D6512C">
              <w:t xml:space="preserve"> site for </w:t>
            </w:r>
            <w:r w:rsidR="0020491B">
              <w:t>data conversion</w:t>
            </w:r>
            <w:r w:rsidR="0020491B" w:rsidRPr="00D6512C">
              <w:t>.</w:t>
            </w:r>
          </w:p>
          <w:p w14:paraId="2B480116" w14:textId="1D7D2E00" w:rsidR="0020491B" w:rsidRPr="00D6512C" w:rsidRDefault="0059164C" w:rsidP="00865375">
            <w:pPr>
              <w:pStyle w:val="BodyText"/>
              <w:numPr>
                <w:ilvl w:val="0"/>
                <w:numId w:val="220"/>
              </w:numPr>
              <w:spacing w:after="0"/>
            </w:pPr>
            <w:r>
              <w:t>DOC</w:t>
            </w:r>
            <w:r w:rsidR="0020491B" w:rsidRPr="00D6512C">
              <w:t xml:space="preserve"> shall </w:t>
            </w:r>
            <w:r w:rsidR="0020491B">
              <w:t>complete</w:t>
            </w:r>
            <w:r w:rsidR="0020491B" w:rsidRPr="00D6512C">
              <w:t xml:space="preserve"> data cleaning activities as outlined in Data Conversion Plan.</w:t>
            </w:r>
          </w:p>
          <w:p w14:paraId="2AD6F4B9" w14:textId="665A7BAE" w:rsidR="002156BF" w:rsidRPr="00E662F1" w:rsidRDefault="0059164C" w:rsidP="00865375">
            <w:pPr>
              <w:pStyle w:val="BodyText"/>
              <w:numPr>
                <w:ilvl w:val="0"/>
                <w:numId w:val="220"/>
              </w:numPr>
              <w:spacing w:after="0"/>
            </w:pPr>
            <w:r>
              <w:t>DOC</w:t>
            </w:r>
            <w:r w:rsidR="0020491B" w:rsidRPr="001D5C7A">
              <w:t xml:space="preserve"> shall coordinate, </w:t>
            </w:r>
            <w:proofErr w:type="gramStart"/>
            <w:r w:rsidR="0020491B" w:rsidRPr="001D5C7A">
              <w:t>collaborate</w:t>
            </w:r>
            <w:proofErr w:type="gramEnd"/>
            <w:r w:rsidR="0020491B" w:rsidRPr="001D5C7A">
              <w:t xml:space="preserve"> and participate with </w:t>
            </w:r>
            <w:r w:rsidR="0020491B">
              <w:t>VENDOR</w:t>
            </w:r>
            <w:r w:rsidR="0020491B" w:rsidRPr="001D5C7A">
              <w:t xml:space="preserve"> throughout the incremental data conversion work effort.</w:t>
            </w:r>
          </w:p>
        </w:tc>
        <w:tc>
          <w:tcPr>
            <w:tcW w:w="3654" w:type="dxa"/>
          </w:tcPr>
          <w:p w14:paraId="1CFB0A18" w14:textId="77777777" w:rsidR="00720188" w:rsidRPr="00720188" w:rsidRDefault="00720188" w:rsidP="00865375">
            <w:pPr>
              <w:pStyle w:val="ListParagraph"/>
              <w:numPr>
                <w:ilvl w:val="0"/>
                <w:numId w:val="230"/>
              </w:numPr>
              <w:spacing w:after="0"/>
              <w:rPr>
                <w:rFonts w:eastAsia="Times New Roman"/>
                <w:bCs/>
              </w:rPr>
            </w:pPr>
            <w:r w:rsidRPr="00720188">
              <w:rPr>
                <w:rFonts w:eastAsia="Times New Roman"/>
                <w:bCs/>
              </w:rPr>
              <w:t>For the acceptance of this deliverable to occur, the Data Conversion work effort must result in:</w:t>
            </w:r>
          </w:p>
          <w:p w14:paraId="6D56BCB3" w14:textId="2D67E68E" w:rsidR="00720188" w:rsidRPr="00E662F1" w:rsidRDefault="00720188" w:rsidP="00865375">
            <w:pPr>
              <w:pStyle w:val="BodyText"/>
              <w:numPr>
                <w:ilvl w:val="0"/>
                <w:numId w:val="222"/>
              </w:numPr>
              <w:spacing w:after="0"/>
              <w:ind w:left="520"/>
            </w:pPr>
            <w:r w:rsidRPr="00563883">
              <w:rPr>
                <w:highlight w:val="yellow"/>
              </w:rPr>
              <w:t>9</w:t>
            </w:r>
            <w:r w:rsidR="007D480D" w:rsidRPr="00AF37DB">
              <w:rPr>
                <w:highlight w:val="yellow"/>
              </w:rPr>
              <w:t>5</w:t>
            </w:r>
            <w:r w:rsidRPr="00AF37DB">
              <w:rPr>
                <w:highlight w:val="yellow"/>
              </w:rPr>
              <w:t>%</w:t>
            </w:r>
            <w:r>
              <w:t xml:space="preserve"> of </w:t>
            </w:r>
            <w:r w:rsidRPr="00E662F1">
              <w:t xml:space="preserve">records are imported into </w:t>
            </w:r>
            <w:r>
              <w:t>&lt;&lt;VENDOR PRODUCT&gt;&gt;</w:t>
            </w:r>
          </w:p>
          <w:p w14:paraId="13771A34" w14:textId="19417C22" w:rsidR="002156BF" w:rsidRPr="00720188" w:rsidRDefault="00720188" w:rsidP="00865375">
            <w:pPr>
              <w:pStyle w:val="BodyText"/>
              <w:numPr>
                <w:ilvl w:val="0"/>
                <w:numId w:val="222"/>
              </w:numPr>
              <w:spacing w:after="0"/>
              <w:ind w:left="520"/>
            </w:pPr>
            <w:r>
              <w:t xml:space="preserve">Acceptance of all requirements as defined in </w:t>
            </w:r>
            <w:r w:rsidR="007D480D">
              <w:t>Business</w:t>
            </w:r>
            <w:r>
              <w:t xml:space="preserve"> Requirements accounting for additional discovery during work sessions</w:t>
            </w:r>
          </w:p>
        </w:tc>
      </w:tr>
      <w:tr w:rsidR="0045058B" w:rsidRPr="00666BF7" w14:paraId="5867AA27" w14:textId="77777777" w:rsidTr="41A4C72C">
        <w:tc>
          <w:tcPr>
            <w:tcW w:w="3654" w:type="dxa"/>
          </w:tcPr>
          <w:p w14:paraId="21D9FE64" w14:textId="27256A77" w:rsidR="0045058B" w:rsidRDefault="00D45E87" w:rsidP="000D4D03">
            <w:pPr>
              <w:pStyle w:val="ListParagraph"/>
              <w:numPr>
                <w:ilvl w:val="2"/>
                <w:numId w:val="57"/>
              </w:numPr>
              <w:spacing w:after="200" w:line="276" w:lineRule="auto"/>
              <w:ind w:left="360"/>
            </w:pPr>
            <w:r>
              <w:t>End User Validation</w:t>
            </w:r>
          </w:p>
        </w:tc>
        <w:tc>
          <w:tcPr>
            <w:tcW w:w="3654" w:type="dxa"/>
          </w:tcPr>
          <w:p w14:paraId="0B4C77C8" w14:textId="3847BF91" w:rsidR="00C72AF5" w:rsidRPr="00E662F1" w:rsidRDefault="00C72AF5" w:rsidP="00865375">
            <w:pPr>
              <w:pStyle w:val="BulletNarrative"/>
              <w:numPr>
                <w:ilvl w:val="0"/>
                <w:numId w:val="223"/>
              </w:numPr>
              <w:spacing w:after="0"/>
            </w:pPr>
            <w:r w:rsidRPr="00E662F1">
              <w:t xml:space="preserve">By collaborating and gathering input from </w:t>
            </w:r>
            <w:r w:rsidR="0059164C">
              <w:t>DOC</w:t>
            </w:r>
            <w:r w:rsidRPr="00E662F1">
              <w:t xml:space="preserve">, </w:t>
            </w:r>
            <w:r>
              <w:t>VENDOR</w:t>
            </w:r>
            <w:r w:rsidRPr="00E662F1">
              <w:t xml:space="preserve"> shall research and resolve issues uncovered during development.   </w:t>
            </w:r>
          </w:p>
          <w:p w14:paraId="430119D8" w14:textId="77777777" w:rsidR="0045058B" w:rsidRDefault="0045058B" w:rsidP="006C4E98">
            <w:pPr>
              <w:pStyle w:val="BulletNarrative"/>
              <w:numPr>
                <w:ilvl w:val="0"/>
                <w:numId w:val="0"/>
              </w:numPr>
              <w:spacing w:after="0"/>
            </w:pPr>
          </w:p>
        </w:tc>
        <w:tc>
          <w:tcPr>
            <w:tcW w:w="3654" w:type="dxa"/>
          </w:tcPr>
          <w:p w14:paraId="20D409E8" w14:textId="338CF318" w:rsidR="009270BD" w:rsidRPr="00071A83" w:rsidRDefault="0059164C" w:rsidP="00865375">
            <w:pPr>
              <w:pStyle w:val="BulletNarrative"/>
              <w:numPr>
                <w:ilvl w:val="0"/>
                <w:numId w:val="224"/>
              </w:numPr>
              <w:spacing w:after="0"/>
            </w:pPr>
            <w:r>
              <w:t>DOC</w:t>
            </w:r>
            <w:r w:rsidR="009270BD">
              <w:t xml:space="preserve"> shall coordinate data validation with assigned end users of the system using a defined sampling of records that represent various data scenarios.  This sampling may be expanded from previous efforts.</w:t>
            </w:r>
          </w:p>
          <w:p w14:paraId="351F4C5A" w14:textId="4156BC41" w:rsidR="00EC07C2" w:rsidRPr="00D6512C" w:rsidRDefault="0059164C" w:rsidP="00865375">
            <w:pPr>
              <w:pStyle w:val="BodyText"/>
              <w:numPr>
                <w:ilvl w:val="0"/>
                <w:numId w:val="224"/>
              </w:numPr>
              <w:spacing w:after="0"/>
            </w:pPr>
            <w:r>
              <w:t>DOC</w:t>
            </w:r>
            <w:r w:rsidR="00EC07C2" w:rsidRPr="00E662F1">
              <w:t xml:space="preserve"> shall validate records imported into </w:t>
            </w:r>
            <w:r w:rsidR="00EC07C2">
              <w:t xml:space="preserve">&lt;&lt;VENDOR </w:t>
            </w:r>
            <w:r w:rsidR="00EC07C2">
              <w:lastRenderedPageBreak/>
              <w:t>PRODUCT&gt;&gt;</w:t>
            </w:r>
            <w:r w:rsidR="00EC07C2" w:rsidRPr="00D6512C">
              <w:t>.</w:t>
            </w:r>
            <w:r w:rsidR="00EC07C2">
              <w:t xml:space="preserve"> This validation confirms that data values converted properly; that data is in the correct field, is calculated or translated correctly, and appears to be correct and issuable as compared with the legacy system. </w:t>
            </w:r>
          </w:p>
          <w:p w14:paraId="0CC0F7DC" w14:textId="3780EFF7" w:rsidR="00EC07C2" w:rsidRPr="00D6512C" w:rsidRDefault="0059164C" w:rsidP="00865375">
            <w:pPr>
              <w:pStyle w:val="BodyText"/>
              <w:numPr>
                <w:ilvl w:val="0"/>
                <w:numId w:val="224"/>
              </w:numPr>
              <w:spacing w:after="0"/>
            </w:pPr>
            <w:r>
              <w:t>DOC</w:t>
            </w:r>
            <w:r w:rsidR="00EC07C2" w:rsidRPr="00E662F1">
              <w:t xml:space="preserve"> shall conduct cleansing activities as defined in the Data Conversion Ma</w:t>
            </w:r>
            <w:r w:rsidR="00EC07C2" w:rsidRPr="00D6512C">
              <w:t xml:space="preserve">nagement Plan. </w:t>
            </w:r>
          </w:p>
          <w:p w14:paraId="1C49534E" w14:textId="6882B537" w:rsidR="0045058B" w:rsidRPr="00E662F1" w:rsidRDefault="0059164C" w:rsidP="00865375">
            <w:pPr>
              <w:pStyle w:val="BodyText"/>
              <w:numPr>
                <w:ilvl w:val="0"/>
                <w:numId w:val="224"/>
              </w:numPr>
              <w:spacing w:after="0"/>
            </w:pPr>
            <w:r>
              <w:t>DOC</w:t>
            </w:r>
            <w:r w:rsidR="00EC07C2" w:rsidRPr="00D6512C">
              <w:t xml:space="preserve"> shall coordinate, </w:t>
            </w:r>
            <w:proofErr w:type="gramStart"/>
            <w:r w:rsidR="00EC07C2" w:rsidRPr="00D6512C">
              <w:t>collaborate</w:t>
            </w:r>
            <w:proofErr w:type="gramEnd"/>
            <w:r w:rsidR="00EC07C2" w:rsidRPr="00D6512C">
              <w:t xml:space="preserve"> and participate with </w:t>
            </w:r>
            <w:r w:rsidR="00EC07C2">
              <w:t>VENDOR</w:t>
            </w:r>
            <w:r w:rsidR="00EC07C2" w:rsidRPr="00D6512C">
              <w:t xml:space="preserve"> throughout the incremental data conversion work effort. </w:t>
            </w:r>
          </w:p>
        </w:tc>
        <w:tc>
          <w:tcPr>
            <w:tcW w:w="3654" w:type="dxa"/>
          </w:tcPr>
          <w:p w14:paraId="189DE011" w14:textId="7CA4D337" w:rsidR="00EF22D4" w:rsidRPr="00EF22D4" w:rsidRDefault="00EF22D4" w:rsidP="00865375">
            <w:pPr>
              <w:pStyle w:val="ListParagraph"/>
              <w:numPr>
                <w:ilvl w:val="0"/>
                <w:numId w:val="231"/>
              </w:numPr>
              <w:spacing w:after="0"/>
              <w:rPr>
                <w:rFonts w:eastAsia="Times New Roman"/>
                <w:bCs/>
              </w:rPr>
            </w:pPr>
            <w:r w:rsidRPr="00EF22D4">
              <w:rPr>
                <w:rFonts w:eastAsia="Times New Roman"/>
                <w:bCs/>
              </w:rPr>
              <w:lastRenderedPageBreak/>
              <w:t>For the acceptance of this deliverable to occur, the Data Conversion work effort must result in</w:t>
            </w:r>
            <w:r w:rsidR="000F12C0">
              <w:rPr>
                <w:rFonts w:eastAsia="Times New Roman"/>
                <w:bCs/>
              </w:rPr>
              <w:t>:</w:t>
            </w:r>
            <w:r w:rsidRPr="00EF22D4">
              <w:rPr>
                <w:rFonts w:eastAsia="Times New Roman"/>
                <w:bCs/>
              </w:rPr>
              <w:t xml:space="preserve"> </w:t>
            </w:r>
          </w:p>
          <w:p w14:paraId="7BA9B467" w14:textId="103C0FC3" w:rsidR="00EF22D4" w:rsidRPr="00EF22D4" w:rsidRDefault="00EF22D4" w:rsidP="00865375">
            <w:pPr>
              <w:pStyle w:val="BodyText"/>
              <w:numPr>
                <w:ilvl w:val="0"/>
                <w:numId w:val="225"/>
              </w:numPr>
              <w:spacing w:after="0"/>
              <w:ind w:left="520"/>
            </w:pPr>
            <w:r w:rsidRPr="00EF22D4">
              <w:t>successful End User Validation of 95% of records imported into &lt;&lt;VENDOR PRODUCT&gt;&gt;</w:t>
            </w:r>
          </w:p>
          <w:p w14:paraId="387AD784" w14:textId="1EAD3E05" w:rsidR="00EF22D4" w:rsidRPr="00EF22D4" w:rsidRDefault="00EF22D4" w:rsidP="00865375">
            <w:pPr>
              <w:pStyle w:val="BodyText"/>
              <w:numPr>
                <w:ilvl w:val="0"/>
                <w:numId w:val="225"/>
              </w:numPr>
              <w:spacing w:after="0"/>
              <w:ind w:left="520"/>
            </w:pPr>
            <w:r w:rsidRPr="00EF22D4">
              <w:t xml:space="preserve">Acceptance of all requirements as defined in </w:t>
            </w:r>
            <w:r>
              <w:lastRenderedPageBreak/>
              <w:t>Business</w:t>
            </w:r>
            <w:r w:rsidRPr="00EF22D4">
              <w:t xml:space="preserve"> Requirements accounting for additional discovery during work sessions</w:t>
            </w:r>
          </w:p>
          <w:p w14:paraId="440D9706" w14:textId="77777777" w:rsidR="0045058B" w:rsidRPr="00720188" w:rsidRDefault="0045058B" w:rsidP="00EF22D4">
            <w:pPr>
              <w:pStyle w:val="BodyText"/>
              <w:spacing w:after="0"/>
              <w:ind w:left="520"/>
              <w:rPr>
                <w:rFonts w:eastAsia="Times New Roman"/>
                <w:bCs/>
              </w:rPr>
            </w:pPr>
          </w:p>
        </w:tc>
      </w:tr>
      <w:tr w:rsidR="00560D79" w:rsidRPr="00666BF7" w14:paraId="47CE0C40" w14:textId="77777777" w:rsidTr="41A4C72C">
        <w:tc>
          <w:tcPr>
            <w:tcW w:w="3654" w:type="dxa"/>
          </w:tcPr>
          <w:p w14:paraId="6A058037" w14:textId="6C765C66" w:rsidR="00560D79" w:rsidRDefault="00B12A0D" w:rsidP="000D4D03">
            <w:pPr>
              <w:pStyle w:val="ListParagraph"/>
              <w:numPr>
                <w:ilvl w:val="2"/>
                <w:numId w:val="57"/>
              </w:numPr>
              <w:spacing w:after="200" w:line="276" w:lineRule="auto"/>
              <w:ind w:left="360"/>
            </w:pPr>
            <w:r>
              <w:lastRenderedPageBreak/>
              <w:t>Data Conversion Finalization</w:t>
            </w:r>
          </w:p>
        </w:tc>
        <w:tc>
          <w:tcPr>
            <w:tcW w:w="3654" w:type="dxa"/>
          </w:tcPr>
          <w:p w14:paraId="3F9518C0" w14:textId="796EDAB1" w:rsidR="00B12A0D" w:rsidRPr="00E662F1" w:rsidRDefault="00B12A0D" w:rsidP="00865375">
            <w:pPr>
              <w:pStyle w:val="BulletNarrative"/>
              <w:numPr>
                <w:ilvl w:val="0"/>
                <w:numId w:val="226"/>
              </w:numPr>
              <w:spacing w:after="0"/>
            </w:pPr>
            <w:r w:rsidRPr="00E662F1">
              <w:t xml:space="preserve">By collaborating and using strategies identified in the Data Conversion Management Plan, the </w:t>
            </w:r>
            <w:r>
              <w:t>VENDOR</w:t>
            </w:r>
            <w:r w:rsidRPr="00E662F1">
              <w:t xml:space="preserve"> will refine the data conversion and the </w:t>
            </w:r>
            <w:r w:rsidR="0059164C">
              <w:t>DOC</w:t>
            </w:r>
            <w:r w:rsidRPr="00E662F1">
              <w:t xml:space="preserve"> will conduct cleansing activities so </w:t>
            </w:r>
            <w:r>
              <w:rPr>
                <w:highlight w:val="yellow"/>
              </w:rPr>
              <w:t>100</w:t>
            </w:r>
            <w:r w:rsidRPr="00071A83">
              <w:rPr>
                <w:highlight w:val="yellow"/>
              </w:rPr>
              <w:t>%</w:t>
            </w:r>
            <w:r w:rsidRPr="00E662F1">
              <w:t xml:space="preserve"> of records are imported into </w:t>
            </w:r>
            <w:r>
              <w:t>&lt;&lt;VENDOR PRODUCT&gt;&gt;</w:t>
            </w:r>
            <w:r w:rsidRPr="00E662F1">
              <w:t>.</w:t>
            </w:r>
          </w:p>
          <w:p w14:paraId="55E344DB" w14:textId="2CC89EBB" w:rsidR="00B12A0D" w:rsidRPr="00071A83" w:rsidRDefault="0059164C" w:rsidP="00865375">
            <w:pPr>
              <w:pStyle w:val="BulletNarrative"/>
              <w:numPr>
                <w:ilvl w:val="0"/>
                <w:numId w:val="226"/>
              </w:numPr>
              <w:spacing w:after="0"/>
            </w:pPr>
            <w:r>
              <w:t>DOC</w:t>
            </w:r>
            <w:r w:rsidR="00B12A0D">
              <w:t xml:space="preserve"> shall coordinate data validation with assigned end users of the system using an </w:t>
            </w:r>
            <w:proofErr w:type="gramStart"/>
            <w:r w:rsidR="00B12A0D">
              <w:t>expanded  sampling</w:t>
            </w:r>
            <w:proofErr w:type="gramEnd"/>
            <w:r w:rsidR="00B12A0D">
              <w:t xml:space="preserve"> of records that represent various data scenarios.  This sampling may be expanded from previous efforts.</w:t>
            </w:r>
          </w:p>
          <w:p w14:paraId="7014B317" w14:textId="518C35D5" w:rsidR="00560D79" w:rsidRPr="00E662F1" w:rsidRDefault="00B12A0D" w:rsidP="00865375">
            <w:pPr>
              <w:pStyle w:val="BulletNarrative"/>
              <w:numPr>
                <w:ilvl w:val="0"/>
                <w:numId w:val="226"/>
              </w:numPr>
              <w:spacing w:after="0"/>
            </w:pPr>
            <w:r>
              <w:t>VENDOR</w:t>
            </w:r>
            <w:r w:rsidRPr="00E662F1">
              <w:t xml:space="preserve"> shall update the data model to include core </w:t>
            </w:r>
            <w:r>
              <w:t>&lt;&lt;VENDOR PRODUCT&gt;&gt;</w:t>
            </w:r>
            <w:r w:rsidRPr="00E662F1">
              <w:t xml:space="preserve"> </w:t>
            </w:r>
            <w:r w:rsidRPr="00E662F1">
              <w:lastRenderedPageBreak/>
              <w:t>changes that are a result of enhancements developed as part of this SOW</w:t>
            </w:r>
            <w:r>
              <w:t>.</w:t>
            </w:r>
          </w:p>
        </w:tc>
        <w:tc>
          <w:tcPr>
            <w:tcW w:w="3654" w:type="dxa"/>
          </w:tcPr>
          <w:p w14:paraId="31407F1A" w14:textId="277E2B1A" w:rsidR="00740AAA" w:rsidRPr="00D6512C" w:rsidRDefault="0059164C" w:rsidP="00865375">
            <w:pPr>
              <w:pStyle w:val="BodyText"/>
              <w:numPr>
                <w:ilvl w:val="0"/>
                <w:numId w:val="227"/>
              </w:numPr>
              <w:spacing w:after="0"/>
            </w:pPr>
            <w:r>
              <w:lastRenderedPageBreak/>
              <w:t>DOC</w:t>
            </w:r>
            <w:r w:rsidR="00740AAA" w:rsidRPr="00E662F1">
              <w:t xml:space="preserve"> shall validate records imported into </w:t>
            </w:r>
            <w:r w:rsidR="00740AAA">
              <w:t>&lt;&lt;VENDOR PRODUCT&gt;&gt;</w:t>
            </w:r>
            <w:r w:rsidR="00740AAA" w:rsidRPr="00D6512C">
              <w:t>.</w:t>
            </w:r>
            <w:r w:rsidR="00740AAA">
              <w:t xml:space="preserve"> This validation confirms that data values converted properly; that data is in the correct field, is calculated or translated correctly, and appears to be correct and issuable as compared with the legacy system. </w:t>
            </w:r>
          </w:p>
          <w:p w14:paraId="1258D3C0" w14:textId="2E483CA5" w:rsidR="00740AAA" w:rsidRPr="00D6512C" w:rsidRDefault="0059164C" w:rsidP="00865375">
            <w:pPr>
              <w:pStyle w:val="BodyText"/>
              <w:numPr>
                <w:ilvl w:val="0"/>
                <w:numId w:val="227"/>
              </w:numPr>
              <w:spacing w:after="0"/>
            </w:pPr>
            <w:r>
              <w:t>DOC</w:t>
            </w:r>
            <w:r w:rsidR="00740AAA" w:rsidRPr="00E662F1">
              <w:t xml:space="preserve"> shall conduct cleansing activities as defined in the Data Conversion Ma</w:t>
            </w:r>
            <w:r w:rsidR="00740AAA" w:rsidRPr="00D6512C">
              <w:t xml:space="preserve">nagement Plan. </w:t>
            </w:r>
          </w:p>
          <w:p w14:paraId="652775E2" w14:textId="244B4243" w:rsidR="00560D79" w:rsidRDefault="0059164C" w:rsidP="00865375">
            <w:pPr>
              <w:pStyle w:val="BodyText"/>
              <w:numPr>
                <w:ilvl w:val="0"/>
                <w:numId w:val="227"/>
              </w:numPr>
              <w:spacing w:after="0"/>
            </w:pPr>
            <w:r>
              <w:t>DOC</w:t>
            </w:r>
            <w:r w:rsidR="00740AAA" w:rsidRPr="00D6512C">
              <w:t xml:space="preserve"> shall coordinate, </w:t>
            </w:r>
            <w:proofErr w:type="gramStart"/>
            <w:r w:rsidR="00740AAA" w:rsidRPr="00D6512C">
              <w:t>collaborate</w:t>
            </w:r>
            <w:proofErr w:type="gramEnd"/>
            <w:r w:rsidR="00740AAA" w:rsidRPr="00D6512C">
              <w:t xml:space="preserve"> and participate with </w:t>
            </w:r>
            <w:r w:rsidR="00740AAA">
              <w:t>VENDOR</w:t>
            </w:r>
            <w:r w:rsidR="00740AAA" w:rsidRPr="00D6512C">
              <w:t xml:space="preserve"> throughout the incremental data conversion work effort. </w:t>
            </w:r>
          </w:p>
        </w:tc>
        <w:tc>
          <w:tcPr>
            <w:tcW w:w="3654" w:type="dxa"/>
          </w:tcPr>
          <w:p w14:paraId="4D484CE7" w14:textId="7AF80830" w:rsidR="00490756" w:rsidRPr="00490756" w:rsidRDefault="00490756" w:rsidP="00865375">
            <w:pPr>
              <w:pStyle w:val="ListParagraph"/>
              <w:numPr>
                <w:ilvl w:val="0"/>
                <w:numId w:val="232"/>
              </w:numPr>
              <w:spacing w:after="0"/>
              <w:rPr>
                <w:rFonts w:eastAsia="Times New Roman"/>
                <w:bCs/>
              </w:rPr>
            </w:pPr>
            <w:r w:rsidRPr="00490756">
              <w:rPr>
                <w:rFonts w:eastAsia="Times New Roman"/>
                <w:bCs/>
              </w:rPr>
              <w:t>For the acceptance of this deliverable to occur, the Data Conversion work effort must result in</w:t>
            </w:r>
            <w:r w:rsidR="000F12C0">
              <w:rPr>
                <w:rFonts w:eastAsia="Times New Roman"/>
                <w:bCs/>
              </w:rPr>
              <w:t>:</w:t>
            </w:r>
          </w:p>
          <w:p w14:paraId="69BB0A9D" w14:textId="77777777" w:rsidR="00490756" w:rsidRDefault="00490756" w:rsidP="00865375">
            <w:pPr>
              <w:pStyle w:val="BodyText"/>
              <w:numPr>
                <w:ilvl w:val="0"/>
                <w:numId w:val="228"/>
              </w:numPr>
              <w:spacing w:after="0"/>
              <w:ind w:left="520"/>
            </w:pPr>
            <w:r w:rsidRPr="00E662F1">
              <w:t xml:space="preserve">End User Validation of </w:t>
            </w:r>
            <w:r w:rsidRPr="00490756">
              <w:rPr>
                <w:highlight w:val="yellow"/>
              </w:rPr>
              <w:t>100%</w:t>
            </w:r>
            <w:r w:rsidRPr="00E662F1">
              <w:t xml:space="preserve"> of records imported are into </w:t>
            </w:r>
            <w:r>
              <w:t>&lt;&lt;VENDOR PRODUCT&gt;&gt;</w:t>
            </w:r>
            <w:r w:rsidRPr="00E662F1">
              <w:t xml:space="preserve"> and the Conversion is ready for formal test.</w:t>
            </w:r>
          </w:p>
          <w:p w14:paraId="47931AED" w14:textId="095761EC" w:rsidR="00490756" w:rsidRPr="0089252A" w:rsidRDefault="00490756" w:rsidP="00865375">
            <w:pPr>
              <w:pStyle w:val="BodyText"/>
              <w:numPr>
                <w:ilvl w:val="0"/>
                <w:numId w:val="228"/>
              </w:numPr>
              <w:spacing w:after="0"/>
              <w:ind w:left="520"/>
            </w:pPr>
            <w:r>
              <w:t>Acceptance of all requirements as defined in Solution Requirements accounting for additional discovery during work sessions</w:t>
            </w:r>
            <w:r w:rsidR="00D93B02">
              <w:t>.</w:t>
            </w:r>
          </w:p>
          <w:p w14:paraId="35E25B1C" w14:textId="77777777" w:rsidR="00560D79" w:rsidRPr="00490756" w:rsidRDefault="00560D79" w:rsidP="00490756">
            <w:pPr>
              <w:spacing w:after="0"/>
              <w:rPr>
                <w:rFonts w:eastAsia="Times New Roman"/>
                <w:bCs/>
              </w:rPr>
            </w:pPr>
          </w:p>
        </w:tc>
      </w:tr>
    </w:tbl>
    <w:p w14:paraId="0BD960F7" w14:textId="77777777" w:rsidR="00FB6451" w:rsidRDefault="00FB6451" w:rsidP="00E410F7">
      <w:pPr>
        <w:pStyle w:val="BodyText"/>
      </w:pPr>
    </w:p>
    <w:p w14:paraId="41DC446A" w14:textId="77777777" w:rsidR="0081724C" w:rsidRPr="00666BF7" w:rsidRDefault="0081724C" w:rsidP="0081724C">
      <w:pPr>
        <w:keepNext/>
        <w:spacing w:before="240" w:after="0"/>
        <w:rPr>
          <w:b/>
          <w:bCs/>
        </w:rPr>
      </w:pPr>
      <w:r w:rsidRPr="005B30FF">
        <w:rPr>
          <w:b/>
          <w:bCs/>
        </w:rPr>
        <w:t xml:space="preserve">Payment Acceptance Deliverables: </w:t>
      </w:r>
      <w:r w:rsidRPr="005B30FF">
        <w:rPr>
          <w:color w:val="FF0000"/>
        </w:rPr>
        <w:t>To be negotiated.</w:t>
      </w:r>
    </w:p>
    <w:p w14:paraId="3A395D51" w14:textId="77777777" w:rsidR="0081724C" w:rsidRPr="00666BF7" w:rsidRDefault="0081724C" w:rsidP="0081724C"/>
    <w:p w14:paraId="45BDB8DA" w14:textId="77777777" w:rsidR="0081724C" w:rsidRPr="00666BF7" w:rsidRDefault="0081724C" w:rsidP="0081724C">
      <w:pPr>
        <w:keepNext/>
        <w:spacing w:before="240" w:after="0"/>
        <w:rPr>
          <w:b/>
          <w:bCs/>
          <w:u w:val="single"/>
        </w:rPr>
      </w:pPr>
      <w:r w:rsidRPr="00666BF7">
        <w:rPr>
          <w:b/>
          <w:bCs/>
        </w:rPr>
        <w:t>Acceptance Process:</w:t>
      </w:r>
    </w:p>
    <w:p w14:paraId="1A696787" w14:textId="77777777" w:rsidR="0081724C" w:rsidRPr="00666BF7" w:rsidRDefault="0081724C" w:rsidP="0081724C">
      <w:pPr>
        <w:pStyle w:val="BodyText"/>
        <w:numPr>
          <w:ilvl w:val="0"/>
          <w:numId w:val="12"/>
        </w:numPr>
        <w:ind w:left="720"/>
      </w:pPr>
      <w:r w:rsidRPr="00666BF7">
        <w:rPr>
          <w:bCs/>
        </w:rPr>
        <w:t xml:space="preserve">Upon completion of Deliverable </w:t>
      </w:r>
      <w:r>
        <w:t>DOC</w:t>
      </w:r>
      <w:r w:rsidRPr="00666BF7">
        <w:t xml:space="preserve"> and VENDOR shall follow the “Acceptance Process” set forth for all Deliverables.</w:t>
      </w:r>
    </w:p>
    <w:p w14:paraId="58B561D6" w14:textId="77777777" w:rsidR="0081724C" w:rsidRPr="00666BF7" w:rsidRDefault="0081724C" w:rsidP="0081724C">
      <w:pPr>
        <w:pStyle w:val="BodyText"/>
      </w:pPr>
    </w:p>
    <w:p w14:paraId="0BD960F8" w14:textId="2CDEEAB1" w:rsidR="00FB6451" w:rsidRPr="00666BF7" w:rsidRDefault="00FB6451" w:rsidP="00FB6451">
      <w:pPr>
        <w:pStyle w:val="Heading2"/>
      </w:pPr>
      <w:bookmarkStart w:id="77" w:name="_Toc163386574"/>
      <w:r w:rsidRPr="00666BF7">
        <w:t>Deliverable 3.</w:t>
      </w:r>
      <w:r w:rsidR="00790C8F">
        <w:t>e</w:t>
      </w:r>
      <w:r w:rsidRPr="00666BF7">
        <w:t xml:space="preserve"> Analysis/Design/</w:t>
      </w:r>
      <w:r w:rsidRPr="005B30FF">
        <w:t>Development Interfaces</w:t>
      </w:r>
      <w:bookmarkEnd w:id="77"/>
    </w:p>
    <w:p w14:paraId="0BD960F9" w14:textId="1A0CD925" w:rsidR="00280158" w:rsidRPr="00666BF7" w:rsidRDefault="00280158" w:rsidP="00280158">
      <w:r w:rsidRPr="00666BF7">
        <w:t xml:space="preserve">VENDOR and </w:t>
      </w:r>
      <w:r w:rsidR="001434CE">
        <w:t>DOC</w:t>
      </w:r>
      <w:r w:rsidRPr="00666BF7">
        <w:t xml:space="preserve"> together will work to design and develop interfaces necessary for full functionality of &lt;&lt;VENDOR PRODUCT&gt;&gt; in the functional area of </w:t>
      </w:r>
      <w:r w:rsidR="00CF3BC3" w:rsidRPr="00CF3E42">
        <w:rPr>
          <w:highlight w:val="yellow"/>
        </w:rPr>
        <w:t>Functional Release 1</w:t>
      </w:r>
      <w:r w:rsidRPr="00CF3E42">
        <w:rPr>
          <w:highlight w:val="yellow"/>
        </w:rPr>
        <w:t>.</w:t>
      </w:r>
      <w:r w:rsidRPr="00666BF7">
        <w:t xml:space="preserve">  </w:t>
      </w:r>
    </w:p>
    <w:tbl>
      <w:tblPr>
        <w:tblStyle w:val="TableGrid"/>
        <w:tblW w:w="0" w:type="auto"/>
        <w:tblLook w:val="04A0" w:firstRow="1" w:lastRow="0" w:firstColumn="1" w:lastColumn="0" w:noHBand="0" w:noVBand="1"/>
      </w:tblPr>
      <w:tblGrid>
        <w:gridCol w:w="3654"/>
        <w:gridCol w:w="3654"/>
        <w:gridCol w:w="3654"/>
        <w:gridCol w:w="3654"/>
      </w:tblGrid>
      <w:tr w:rsidR="003C1C0C" w:rsidRPr="00666BF7" w14:paraId="0BD960FE" w14:textId="77777777" w:rsidTr="005D7BE7">
        <w:trPr>
          <w:tblHeader/>
        </w:trPr>
        <w:tc>
          <w:tcPr>
            <w:tcW w:w="3654" w:type="dxa"/>
          </w:tcPr>
          <w:p w14:paraId="0BD960FA" w14:textId="77777777" w:rsidR="003C1C0C" w:rsidRPr="00666BF7" w:rsidRDefault="003C1C0C" w:rsidP="003C1C0C">
            <w:pPr>
              <w:spacing w:before="100" w:beforeAutospacing="1" w:after="100" w:afterAutospacing="1"/>
              <w:jc w:val="center"/>
              <w:rPr>
                <w:b/>
              </w:rPr>
            </w:pPr>
            <w:r w:rsidRPr="00666BF7">
              <w:rPr>
                <w:b/>
              </w:rPr>
              <w:t>Statement of Work / Description:</w:t>
            </w:r>
          </w:p>
        </w:tc>
        <w:tc>
          <w:tcPr>
            <w:tcW w:w="3654" w:type="dxa"/>
          </w:tcPr>
          <w:p w14:paraId="0BD960FB" w14:textId="77777777" w:rsidR="003C1C0C" w:rsidRPr="00666BF7" w:rsidRDefault="003C1C0C" w:rsidP="003C1C0C">
            <w:pPr>
              <w:spacing w:before="100" w:beforeAutospacing="1" w:after="100" w:afterAutospacing="1"/>
              <w:jc w:val="center"/>
              <w:rPr>
                <w:b/>
              </w:rPr>
            </w:pPr>
            <w:r w:rsidRPr="00666BF7">
              <w:rPr>
                <w:b/>
              </w:rPr>
              <w:t>Expectations of VENDOR:</w:t>
            </w:r>
          </w:p>
        </w:tc>
        <w:tc>
          <w:tcPr>
            <w:tcW w:w="3654" w:type="dxa"/>
          </w:tcPr>
          <w:p w14:paraId="0BD960FC" w14:textId="2A624982" w:rsidR="003C1C0C" w:rsidRPr="00666BF7" w:rsidRDefault="003C1C0C" w:rsidP="003C1C0C">
            <w:pPr>
              <w:spacing w:before="100" w:beforeAutospacing="1" w:after="100" w:afterAutospacing="1"/>
              <w:jc w:val="center"/>
              <w:rPr>
                <w:b/>
              </w:rPr>
            </w:pPr>
            <w:r w:rsidRPr="00666BF7">
              <w:rPr>
                <w:b/>
              </w:rPr>
              <w:t xml:space="preserve">Expectations of </w:t>
            </w:r>
            <w:r w:rsidR="001434CE">
              <w:rPr>
                <w:b/>
              </w:rPr>
              <w:t>DOC</w:t>
            </w:r>
            <w:r w:rsidRPr="00666BF7">
              <w:rPr>
                <w:b/>
              </w:rPr>
              <w:t>:</w:t>
            </w:r>
          </w:p>
        </w:tc>
        <w:tc>
          <w:tcPr>
            <w:tcW w:w="3654" w:type="dxa"/>
          </w:tcPr>
          <w:p w14:paraId="0BD960FD" w14:textId="77777777" w:rsidR="003C1C0C" w:rsidRPr="00666BF7" w:rsidRDefault="003C1C0C" w:rsidP="003C1C0C">
            <w:pPr>
              <w:spacing w:before="100" w:beforeAutospacing="1" w:after="100" w:afterAutospacing="1"/>
              <w:jc w:val="center"/>
              <w:rPr>
                <w:b/>
              </w:rPr>
            </w:pPr>
            <w:r w:rsidRPr="00666BF7">
              <w:rPr>
                <w:b/>
              </w:rPr>
              <w:t>Deliverable Acceptance Criteria:</w:t>
            </w:r>
          </w:p>
        </w:tc>
      </w:tr>
      <w:tr w:rsidR="001E5591" w:rsidRPr="00666BF7" w14:paraId="0BD9610F" w14:textId="77777777" w:rsidTr="001E5591">
        <w:tc>
          <w:tcPr>
            <w:tcW w:w="3654" w:type="dxa"/>
          </w:tcPr>
          <w:p w14:paraId="0BD960FF" w14:textId="77777777" w:rsidR="001E5591" w:rsidRPr="00666BF7" w:rsidRDefault="001E5591" w:rsidP="00865375">
            <w:pPr>
              <w:pStyle w:val="ListParagraph"/>
              <w:numPr>
                <w:ilvl w:val="2"/>
                <w:numId w:val="216"/>
              </w:numPr>
              <w:spacing w:after="200" w:line="276" w:lineRule="auto"/>
              <w:ind w:left="360"/>
              <w:rPr>
                <w:color w:val="000000" w:themeColor="text1"/>
              </w:rPr>
            </w:pPr>
            <w:r w:rsidRPr="00666BF7">
              <w:rPr>
                <w:color w:val="000000" w:themeColor="text1"/>
              </w:rPr>
              <w:t>Interface Specification</w:t>
            </w:r>
          </w:p>
        </w:tc>
        <w:tc>
          <w:tcPr>
            <w:tcW w:w="3654" w:type="dxa"/>
          </w:tcPr>
          <w:p w14:paraId="0BD96100" w14:textId="77777777" w:rsidR="001E5591" w:rsidRPr="00666BF7" w:rsidRDefault="001E5591" w:rsidP="000D4D03">
            <w:pPr>
              <w:pStyle w:val="ListParagraph"/>
              <w:numPr>
                <w:ilvl w:val="0"/>
                <w:numId w:val="89"/>
              </w:numPr>
              <w:spacing w:after="0"/>
              <w:rPr>
                <w:color w:val="000000" w:themeColor="text1"/>
              </w:rPr>
            </w:pPr>
            <w:r w:rsidRPr="00666BF7">
              <w:rPr>
                <w:color w:val="000000" w:themeColor="text1"/>
              </w:rPr>
              <w:t>VENDOR shall facilitate work sessions for this deliverable.</w:t>
            </w:r>
          </w:p>
          <w:p w14:paraId="0BD96101" w14:textId="0D159709" w:rsidR="001E5591" w:rsidRPr="00666BF7" w:rsidRDefault="001E5591" w:rsidP="000D4D03">
            <w:pPr>
              <w:pStyle w:val="ListParagraph"/>
              <w:numPr>
                <w:ilvl w:val="0"/>
                <w:numId w:val="89"/>
              </w:numPr>
              <w:spacing w:after="0"/>
              <w:rPr>
                <w:color w:val="000000" w:themeColor="text1"/>
              </w:rPr>
            </w:pPr>
            <w:r w:rsidRPr="00666BF7">
              <w:rPr>
                <w:color w:val="000000" w:themeColor="text1"/>
              </w:rPr>
              <w:t xml:space="preserve">VENDOR shall confirm functional/technical approach with </w:t>
            </w:r>
            <w:r w:rsidR="001434CE">
              <w:rPr>
                <w:color w:val="000000" w:themeColor="text1"/>
              </w:rPr>
              <w:t>DOC</w:t>
            </w:r>
            <w:r w:rsidRPr="00666BF7">
              <w:rPr>
                <w:color w:val="000000" w:themeColor="text1"/>
              </w:rPr>
              <w:t xml:space="preserve">. </w:t>
            </w:r>
          </w:p>
          <w:p w14:paraId="0BD96102" w14:textId="6790D87E" w:rsidR="001E5591" w:rsidRPr="00666BF7" w:rsidRDefault="001E5591" w:rsidP="000D4D03">
            <w:pPr>
              <w:pStyle w:val="ListParagraph"/>
              <w:numPr>
                <w:ilvl w:val="0"/>
                <w:numId w:val="89"/>
              </w:numPr>
              <w:spacing w:after="0"/>
              <w:rPr>
                <w:color w:val="000000" w:themeColor="text1"/>
              </w:rPr>
            </w:pPr>
            <w:r w:rsidRPr="00666BF7">
              <w:rPr>
                <w:color w:val="000000" w:themeColor="text1"/>
              </w:rPr>
              <w:t xml:space="preserve">VENDOR shall review and confirm with </w:t>
            </w:r>
            <w:r w:rsidR="001434CE">
              <w:rPr>
                <w:color w:val="000000" w:themeColor="text1"/>
              </w:rPr>
              <w:t>DOC</w:t>
            </w:r>
            <w:r w:rsidRPr="00666BF7">
              <w:rPr>
                <w:color w:val="000000" w:themeColor="text1"/>
              </w:rPr>
              <w:t xml:space="preserve"> all customizations to &lt;&lt;VENDOR PRODUCT&gt;&gt; required to implement interfaces. </w:t>
            </w:r>
          </w:p>
          <w:p w14:paraId="0BD96103" w14:textId="11B05AB1" w:rsidR="001E5591" w:rsidRPr="00666BF7" w:rsidRDefault="001E5591" w:rsidP="000D4D03">
            <w:pPr>
              <w:pStyle w:val="ListParagraph"/>
              <w:numPr>
                <w:ilvl w:val="0"/>
                <w:numId w:val="89"/>
              </w:numPr>
              <w:spacing w:after="0"/>
              <w:rPr>
                <w:color w:val="000000" w:themeColor="text1"/>
              </w:rPr>
            </w:pPr>
            <w:r w:rsidRPr="00666BF7">
              <w:rPr>
                <w:color w:val="000000" w:themeColor="text1"/>
              </w:rPr>
              <w:t xml:space="preserve">VENDOR shall collaborate with </w:t>
            </w:r>
            <w:r w:rsidR="001434CE">
              <w:rPr>
                <w:color w:val="000000" w:themeColor="text1"/>
              </w:rPr>
              <w:t>DOC</w:t>
            </w:r>
            <w:r w:rsidRPr="00666BF7">
              <w:rPr>
                <w:color w:val="000000" w:themeColor="text1"/>
              </w:rPr>
              <w:t xml:space="preserve"> to develop interface design </w:t>
            </w:r>
            <w:r w:rsidR="002E05B1" w:rsidRPr="00666BF7">
              <w:rPr>
                <w:color w:val="000000" w:themeColor="text1"/>
              </w:rPr>
              <w:t>specifications</w:t>
            </w:r>
            <w:r w:rsidRPr="00666BF7">
              <w:rPr>
                <w:color w:val="000000" w:themeColor="text1"/>
              </w:rPr>
              <w:t xml:space="preserve"> for each Interface. </w:t>
            </w:r>
          </w:p>
          <w:p w14:paraId="0BD96104" w14:textId="6E31A419" w:rsidR="001E5591" w:rsidRPr="00666BF7" w:rsidRDefault="001E5591" w:rsidP="000D4D03">
            <w:pPr>
              <w:pStyle w:val="ListParagraph"/>
              <w:numPr>
                <w:ilvl w:val="0"/>
                <w:numId w:val="89"/>
              </w:numPr>
              <w:spacing w:after="0"/>
              <w:rPr>
                <w:color w:val="000000" w:themeColor="text1"/>
              </w:rPr>
            </w:pPr>
            <w:r w:rsidRPr="00666BF7">
              <w:rPr>
                <w:color w:val="000000" w:themeColor="text1"/>
              </w:rPr>
              <w:t xml:space="preserve">VENDOR shall collaborate with </w:t>
            </w:r>
            <w:r w:rsidR="001434CE">
              <w:rPr>
                <w:color w:val="000000" w:themeColor="text1"/>
              </w:rPr>
              <w:t>DOC</w:t>
            </w:r>
            <w:r w:rsidRPr="00666BF7">
              <w:rPr>
                <w:color w:val="000000" w:themeColor="text1"/>
              </w:rPr>
              <w:t xml:space="preserve"> to finalize specifications and designs.</w:t>
            </w:r>
          </w:p>
          <w:p w14:paraId="0BD96105" w14:textId="77777777" w:rsidR="001E5591" w:rsidRPr="00666BF7" w:rsidRDefault="001E5591" w:rsidP="001E5591">
            <w:pPr>
              <w:pStyle w:val="ListParagraph"/>
              <w:spacing w:after="0"/>
              <w:ind w:left="360"/>
              <w:rPr>
                <w:color w:val="000000" w:themeColor="text1"/>
              </w:rPr>
            </w:pPr>
          </w:p>
        </w:tc>
        <w:tc>
          <w:tcPr>
            <w:tcW w:w="3654" w:type="dxa"/>
          </w:tcPr>
          <w:p w14:paraId="0BD96106" w14:textId="715BC2DF" w:rsidR="001E5591" w:rsidRPr="00666BF7" w:rsidRDefault="001434CE" w:rsidP="000D4D03">
            <w:pPr>
              <w:pStyle w:val="BulletNarrative"/>
              <w:numPr>
                <w:ilvl w:val="0"/>
                <w:numId w:val="90"/>
              </w:numPr>
              <w:spacing w:after="0"/>
              <w:rPr>
                <w:color w:val="000000" w:themeColor="text1"/>
              </w:rPr>
            </w:pPr>
            <w:r>
              <w:rPr>
                <w:color w:val="000000" w:themeColor="text1"/>
              </w:rPr>
              <w:t>DOC</w:t>
            </w:r>
            <w:r w:rsidR="001E5591" w:rsidRPr="00666BF7">
              <w:rPr>
                <w:color w:val="000000" w:themeColor="text1"/>
              </w:rPr>
              <w:t xml:space="preserve"> shall participate in &lt;&lt;VENDOR PRODUCT&gt;&gt; work sessions. </w:t>
            </w:r>
          </w:p>
          <w:p w14:paraId="0BD96107" w14:textId="4C5E168D" w:rsidR="001E5591" w:rsidRPr="00666BF7" w:rsidRDefault="001434CE" w:rsidP="000D4D03">
            <w:pPr>
              <w:pStyle w:val="BulletNarrative"/>
              <w:numPr>
                <w:ilvl w:val="0"/>
                <w:numId w:val="90"/>
              </w:numPr>
              <w:spacing w:after="0"/>
              <w:rPr>
                <w:color w:val="000000" w:themeColor="text1"/>
              </w:rPr>
            </w:pPr>
            <w:r>
              <w:rPr>
                <w:color w:val="000000" w:themeColor="text1"/>
              </w:rPr>
              <w:t>DOC</w:t>
            </w:r>
            <w:r w:rsidR="001E5591" w:rsidRPr="00666BF7">
              <w:rPr>
                <w:color w:val="000000" w:themeColor="text1"/>
              </w:rPr>
              <w:t xml:space="preserve"> shall provide forms and other documents as required</w:t>
            </w:r>
            <w:r w:rsidR="00D93B02">
              <w:rPr>
                <w:color w:val="000000" w:themeColor="text1"/>
              </w:rPr>
              <w:t>.</w:t>
            </w:r>
          </w:p>
          <w:p w14:paraId="0BD96108" w14:textId="302619C0" w:rsidR="001E5591" w:rsidRPr="00666BF7" w:rsidRDefault="001434CE" w:rsidP="000D4D03">
            <w:pPr>
              <w:pStyle w:val="BulletNarrative"/>
              <w:numPr>
                <w:ilvl w:val="0"/>
                <w:numId w:val="90"/>
              </w:numPr>
              <w:spacing w:after="0"/>
              <w:rPr>
                <w:color w:val="000000" w:themeColor="text1"/>
              </w:rPr>
            </w:pPr>
            <w:r>
              <w:rPr>
                <w:color w:val="000000" w:themeColor="text1"/>
              </w:rPr>
              <w:t>DOC</w:t>
            </w:r>
            <w:r w:rsidR="001E5591" w:rsidRPr="00666BF7">
              <w:rPr>
                <w:color w:val="000000" w:themeColor="text1"/>
              </w:rPr>
              <w:t xml:space="preserve"> shall complete the template documents with the </w:t>
            </w:r>
            <w:r>
              <w:rPr>
                <w:color w:val="000000" w:themeColor="text1"/>
              </w:rPr>
              <w:t>DOC</w:t>
            </w:r>
            <w:r w:rsidR="001E5591" w:rsidRPr="00666BF7">
              <w:rPr>
                <w:color w:val="000000" w:themeColor="text1"/>
              </w:rPr>
              <w:t xml:space="preserve"> configuration decisions.</w:t>
            </w:r>
          </w:p>
          <w:p w14:paraId="0BD96109" w14:textId="3B2F828E" w:rsidR="001E5591" w:rsidRPr="00666BF7" w:rsidRDefault="001434CE" w:rsidP="000D4D03">
            <w:pPr>
              <w:pStyle w:val="BulletNarrative"/>
              <w:numPr>
                <w:ilvl w:val="0"/>
                <w:numId w:val="90"/>
              </w:numPr>
              <w:spacing w:after="0"/>
              <w:rPr>
                <w:color w:val="000000" w:themeColor="text1"/>
              </w:rPr>
            </w:pPr>
            <w:r>
              <w:rPr>
                <w:color w:val="000000" w:themeColor="text1"/>
              </w:rPr>
              <w:t>DOC</w:t>
            </w:r>
            <w:r w:rsidR="001E5591" w:rsidRPr="00666BF7">
              <w:rPr>
                <w:color w:val="000000" w:themeColor="text1"/>
              </w:rPr>
              <w:t xml:space="preserve"> shall make timely decisions about design options.</w:t>
            </w:r>
          </w:p>
          <w:p w14:paraId="0BD9610A" w14:textId="109097B2" w:rsidR="001E5591" w:rsidRPr="00666BF7" w:rsidRDefault="001434CE" w:rsidP="000D4D03">
            <w:pPr>
              <w:pStyle w:val="RequirementIndent"/>
              <w:numPr>
                <w:ilvl w:val="0"/>
                <w:numId w:val="90"/>
              </w:numPr>
              <w:spacing w:before="0" w:after="0"/>
              <w:rPr>
                <w:b w:val="0"/>
                <w:color w:val="000000" w:themeColor="text1"/>
              </w:rPr>
            </w:pPr>
            <w:r>
              <w:rPr>
                <w:b w:val="0"/>
                <w:color w:val="000000" w:themeColor="text1"/>
              </w:rPr>
              <w:t>DOC</w:t>
            </w:r>
            <w:r w:rsidR="001E5591" w:rsidRPr="00666BF7">
              <w:rPr>
                <w:b w:val="0"/>
                <w:color w:val="000000" w:themeColor="text1"/>
              </w:rPr>
              <w:t xml:space="preserve"> shall confirm interface design specification.</w:t>
            </w:r>
          </w:p>
          <w:p w14:paraId="0BD9610B" w14:textId="094A0621" w:rsidR="001E5591" w:rsidRPr="00666BF7" w:rsidRDefault="001434CE" w:rsidP="000D4D03">
            <w:pPr>
              <w:pStyle w:val="BulletNarrative"/>
              <w:numPr>
                <w:ilvl w:val="0"/>
                <w:numId w:val="90"/>
              </w:numPr>
              <w:spacing w:after="0"/>
              <w:rPr>
                <w:color w:val="000000" w:themeColor="text1"/>
              </w:rPr>
            </w:pPr>
            <w:r>
              <w:rPr>
                <w:color w:val="000000" w:themeColor="text1"/>
              </w:rPr>
              <w:t>DOC</w:t>
            </w:r>
            <w:r w:rsidR="001E5591" w:rsidRPr="00666BF7">
              <w:rPr>
                <w:color w:val="000000" w:themeColor="text1"/>
              </w:rPr>
              <w:t xml:space="preserve"> will provide licenses to any </w:t>
            </w:r>
            <w:r w:rsidR="002E05B1" w:rsidRPr="00666BF7">
              <w:rPr>
                <w:color w:val="000000" w:themeColor="text1"/>
              </w:rPr>
              <w:t>third-party</w:t>
            </w:r>
            <w:r w:rsidR="001E5591" w:rsidRPr="00666BF7">
              <w:rPr>
                <w:color w:val="000000" w:themeColor="text1"/>
              </w:rPr>
              <w:t xml:space="preserve"> software that is required for the Interface.</w:t>
            </w:r>
          </w:p>
          <w:p w14:paraId="0BD9610C" w14:textId="59A996C2" w:rsidR="001E5591" w:rsidRPr="00666BF7" w:rsidRDefault="001434CE" w:rsidP="000D4D03">
            <w:pPr>
              <w:pStyle w:val="BulletNarrative"/>
              <w:numPr>
                <w:ilvl w:val="0"/>
                <w:numId w:val="90"/>
              </w:numPr>
              <w:spacing w:after="0"/>
              <w:rPr>
                <w:color w:val="000000" w:themeColor="text1"/>
              </w:rPr>
            </w:pPr>
            <w:r>
              <w:rPr>
                <w:color w:val="000000" w:themeColor="text1"/>
              </w:rPr>
              <w:t>DOC</w:t>
            </w:r>
            <w:r w:rsidR="001E5591" w:rsidRPr="00666BF7">
              <w:rPr>
                <w:color w:val="000000" w:themeColor="text1"/>
              </w:rPr>
              <w:t xml:space="preserve"> shall provide technical resources and subject matter experts, who will assist and collaborate with issues and </w:t>
            </w:r>
            <w:r w:rsidR="001E5591" w:rsidRPr="00666BF7">
              <w:rPr>
                <w:color w:val="000000" w:themeColor="text1"/>
              </w:rPr>
              <w:lastRenderedPageBreak/>
              <w:t>decision resolution</w:t>
            </w:r>
            <w:r w:rsidR="00D93B02">
              <w:rPr>
                <w:color w:val="000000" w:themeColor="text1"/>
              </w:rPr>
              <w:t>.</w:t>
            </w:r>
          </w:p>
          <w:p w14:paraId="0BD9610D" w14:textId="77777777" w:rsidR="001E5591" w:rsidRPr="00666BF7" w:rsidRDefault="001E5591" w:rsidP="001E5591">
            <w:pPr>
              <w:pStyle w:val="BulletNarrative"/>
              <w:numPr>
                <w:ilvl w:val="0"/>
                <w:numId w:val="0"/>
              </w:numPr>
              <w:spacing w:after="0"/>
              <w:ind w:left="360"/>
              <w:rPr>
                <w:color w:val="000000" w:themeColor="text1"/>
              </w:rPr>
            </w:pPr>
          </w:p>
        </w:tc>
        <w:tc>
          <w:tcPr>
            <w:tcW w:w="3654" w:type="dxa"/>
          </w:tcPr>
          <w:p w14:paraId="0BD9610E" w14:textId="509405A6" w:rsidR="001E5591" w:rsidRPr="00666BF7" w:rsidRDefault="001E5591" w:rsidP="000D4D03">
            <w:pPr>
              <w:pStyle w:val="BulletNarrative"/>
              <w:numPr>
                <w:ilvl w:val="0"/>
                <w:numId w:val="91"/>
              </w:numPr>
              <w:spacing w:after="0"/>
              <w:rPr>
                <w:color w:val="000000" w:themeColor="text1"/>
              </w:rPr>
            </w:pPr>
            <w:r w:rsidRPr="00666BF7">
              <w:rPr>
                <w:color w:val="000000" w:themeColor="text1"/>
              </w:rPr>
              <w:lastRenderedPageBreak/>
              <w:t>Acceptance of technical design specifications</w:t>
            </w:r>
            <w:r w:rsidR="00D93B02">
              <w:rPr>
                <w:color w:val="000000" w:themeColor="text1"/>
              </w:rPr>
              <w:t>.</w:t>
            </w:r>
          </w:p>
        </w:tc>
      </w:tr>
      <w:tr w:rsidR="001E5591" w:rsidRPr="00666BF7" w14:paraId="0BD96114" w14:textId="77777777" w:rsidTr="001E5591">
        <w:tc>
          <w:tcPr>
            <w:tcW w:w="3654" w:type="dxa"/>
          </w:tcPr>
          <w:p w14:paraId="0BD96110" w14:textId="77777777" w:rsidR="001E5591" w:rsidRPr="00666BF7" w:rsidRDefault="001E5591" w:rsidP="00865375">
            <w:pPr>
              <w:pStyle w:val="ListParagraph"/>
              <w:numPr>
                <w:ilvl w:val="2"/>
                <w:numId w:val="216"/>
              </w:numPr>
              <w:spacing w:after="200" w:line="276" w:lineRule="auto"/>
              <w:ind w:left="360"/>
              <w:rPr>
                <w:color w:val="000000" w:themeColor="text1"/>
              </w:rPr>
            </w:pPr>
            <w:r w:rsidRPr="00666BF7">
              <w:rPr>
                <w:color w:val="000000" w:themeColor="text1"/>
              </w:rPr>
              <w:t>Develop &amp; Delivery</w:t>
            </w:r>
          </w:p>
        </w:tc>
        <w:tc>
          <w:tcPr>
            <w:tcW w:w="3654" w:type="dxa"/>
          </w:tcPr>
          <w:p w14:paraId="0BD96111" w14:textId="77777777" w:rsidR="001E5591" w:rsidRPr="00666BF7" w:rsidRDefault="001E5591" w:rsidP="001E5591">
            <w:pPr>
              <w:spacing w:after="0"/>
              <w:rPr>
                <w:color w:val="000000" w:themeColor="text1"/>
              </w:rPr>
            </w:pPr>
          </w:p>
        </w:tc>
        <w:tc>
          <w:tcPr>
            <w:tcW w:w="3654" w:type="dxa"/>
          </w:tcPr>
          <w:p w14:paraId="0BD96112" w14:textId="77777777" w:rsidR="001E5591" w:rsidRPr="00666BF7" w:rsidRDefault="001E5591" w:rsidP="001E5591">
            <w:pPr>
              <w:spacing w:after="0"/>
              <w:rPr>
                <w:color w:val="000000" w:themeColor="text1"/>
              </w:rPr>
            </w:pPr>
          </w:p>
        </w:tc>
        <w:tc>
          <w:tcPr>
            <w:tcW w:w="3654" w:type="dxa"/>
          </w:tcPr>
          <w:p w14:paraId="0BD96113" w14:textId="77777777" w:rsidR="001E5591" w:rsidRPr="00666BF7" w:rsidRDefault="001E5591" w:rsidP="001E5591">
            <w:pPr>
              <w:spacing w:after="0"/>
              <w:rPr>
                <w:color w:val="000000" w:themeColor="text1"/>
              </w:rPr>
            </w:pPr>
          </w:p>
        </w:tc>
      </w:tr>
      <w:tr w:rsidR="001E5591" w:rsidRPr="00666BF7" w14:paraId="0BD96120" w14:textId="77777777" w:rsidTr="001E5591">
        <w:tc>
          <w:tcPr>
            <w:tcW w:w="3654" w:type="dxa"/>
          </w:tcPr>
          <w:p w14:paraId="16914495" w14:textId="77777777" w:rsidR="001E5591" w:rsidRDefault="00D02F68" w:rsidP="00865375">
            <w:pPr>
              <w:pStyle w:val="ListParagraph"/>
              <w:numPr>
                <w:ilvl w:val="3"/>
                <w:numId w:val="216"/>
              </w:numPr>
              <w:spacing w:after="200" w:line="276" w:lineRule="auto"/>
              <w:ind w:left="810"/>
              <w:rPr>
                <w:color w:val="000000" w:themeColor="text1"/>
              </w:rPr>
            </w:pPr>
            <w:r w:rsidRPr="00D02F68">
              <w:rPr>
                <w:color w:val="000000" w:themeColor="text1"/>
                <w:highlight w:val="yellow"/>
              </w:rPr>
              <w:t>Interface 1</w:t>
            </w:r>
          </w:p>
          <w:p w14:paraId="0BD96115" w14:textId="5D3A0C34" w:rsidR="00C6157E" w:rsidRPr="00AF37DB" w:rsidRDefault="00C6157E" w:rsidP="00AF37DB">
            <w:pPr>
              <w:pStyle w:val="ListParagraph"/>
              <w:spacing w:after="200" w:line="276" w:lineRule="auto"/>
              <w:ind w:left="810"/>
              <w:rPr>
                <w:color w:val="FF0000"/>
              </w:rPr>
            </w:pPr>
            <w:r w:rsidRPr="00AF37DB">
              <w:rPr>
                <w:color w:val="FF0000"/>
                <w:highlight w:val="yellow"/>
              </w:rPr>
              <w:t>(Repeat for each interface)</w:t>
            </w:r>
          </w:p>
        </w:tc>
        <w:tc>
          <w:tcPr>
            <w:tcW w:w="3654" w:type="dxa"/>
          </w:tcPr>
          <w:p w14:paraId="0BD96116" w14:textId="00E7E772" w:rsidR="001E5591" w:rsidRPr="00666BF7" w:rsidRDefault="001E5591" w:rsidP="00865375">
            <w:pPr>
              <w:pStyle w:val="ListParagraph"/>
              <w:numPr>
                <w:ilvl w:val="0"/>
                <w:numId w:val="131"/>
              </w:numPr>
              <w:spacing w:after="0"/>
              <w:rPr>
                <w:color w:val="000000" w:themeColor="text1"/>
              </w:rPr>
            </w:pPr>
            <w:r w:rsidRPr="00666BF7">
              <w:rPr>
                <w:color w:val="000000" w:themeColor="text1"/>
              </w:rPr>
              <w:t xml:space="preserve">VENDOR shall deliver final interface for </w:t>
            </w:r>
            <w:r w:rsidR="001434CE">
              <w:rPr>
                <w:color w:val="000000" w:themeColor="text1"/>
              </w:rPr>
              <w:t>DOC</w:t>
            </w:r>
            <w:r w:rsidRPr="00666BF7">
              <w:rPr>
                <w:color w:val="000000" w:themeColor="text1"/>
              </w:rPr>
              <w:t xml:space="preserve"> review and acceptance</w:t>
            </w:r>
            <w:r w:rsidR="00D93B02">
              <w:rPr>
                <w:color w:val="000000" w:themeColor="text1"/>
              </w:rPr>
              <w:t>.</w:t>
            </w:r>
          </w:p>
          <w:p w14:paraId="0BD96117" w14:textId="7C80F32B" w:rsidR="001E5591" w:rsidRPr="00666BF7" w:rsidRDefault="001E5591" w:rsidP="00865375">
            <w:pPr>
              <w:pStyle w:val="ListParagraph"/>
              <w:numPr>
                <w:ilvl w:val="0"/>
                <w:numId w:val="131"/>
              </w:numPr>
              <w:spacing w:after="0"/>
              <w:rPr>
                <w:color w:val="000000" w:themeColor="text1"/>
              </w:rPr>
            </w:pPr>
            <w:r w:rsidRPr="00666BF7">
              <w:rPr>
                <w:color w:val="000000" w:themeColor="text1"/>
              </w:rPr>
              <w:t xml:space="preserve">VENDOR shall demonstrate final product to </w:t>
            </w:r>
            <w:r w:rsidR="001434CE">
              <w:rPr>
                <w:color w:val="000000" w:themeColor="text1"/>
              </w:rPr>
              <w:t>DOC</w:t>
            </w:r>
            <w:r w:rsidRPr="00666BF7">
              <w:rPr>
                <w:color w:val="000000" w:themeColor="text1"/>
              </w:rPr>
              <w:t>.</w:t>
            </w:r>
          </w:p>
          <w:p w14:paraId="0BD96118" w14:textId="5BA6C19A" w:rsidR="001E5591" w:rsidRPr="00666BF7" w:rsidRDefault="001E5591" w:rsidP="00865375">
            <w:pPr>
              <w:pStyle w:val="ListParagraph"/>
              <w:numPr>
                <w:ilvl w:val="0"/>
                <w:numId w:val="131"/>
              </w:numPr>
              <w:spacing w:after="0"/>
              <w:rPr>
                <w:color w:val="000000" w:themeColor="text1"/>
              </w:rPr>
            </w:pPr>
            <w:r w:rsidRPr="00666BF7">
              <w:rPr>
                <w:color w:val="000000" w:themeColor="text1"/>
              </w:rPr>
              <w:t>VENDOR shall respond to requests for correction in the final product</w:t>
            </w:r>
            <w:r w:rsidR="00D93B02">
              <w:rPr>
                <w:color w:val="000000" w:themeColor="text1"/>
              </w:rPr>
              <w:t>.</w:t>
            </w:r>
          </w:p>
        </w:tc>
        <w:tc>
          <w:tcPr>
            <w:tcW w:w="3654" w:type="dxa"/>
          </w:tcPr>
          <w:p w14:paraId="0BD96119" w14:textId="795D25A2" w:rsidR="001E5591" w:rsidRPr="00666BF7" w:rsidRDefault="001434CE" w:rsidP="00865375">
            <w:pPr>
              <w:pStyle w:val="ListParagraph"/>
              <w:numPr>
                <w:ilvl w:val="0"/>
                <w:numId w:val="132"/>
              </w:numPr>
              <w:spacing w:after="0"/>
              <w:rPr>
                <w:color w:val="000000" w:themeColor="text1"/>
              </w:rPr>
            </w:pPr>
            <w:r>
              <w:rPr>
                <w:color w:val="000000" w:themeColor="text1"/>
              </w:rPr>
              <w:t>DOC</w:t>
            </w:r>
            <w:r w:rsidR="001E5591" w:rsidRPr="00666BF7">
              <w:rPr>
                <w:color w:val="000000" w:themeColor="text1"/>
              </w:rPr>
              <w:t xml:space="preserve"> shall participate in &lt;&lt;VENDOR PRODUCT&gt;&gt; work sessions</w:t>
            </w:r>
            <w:r w:rsidR="00D93B02">
              <w:rPr>
                <w:color w:val="000000" w:themeColor="text1"/>
              </w:rPr>
              <w:t>.</w:t>
            </w:r>
          </w:p>
          <w:p w14:paraId="0BD9611A" w14:textId="0579B1FD" w:rsidR="001E5591" w:rsidRPr="00666BF7" w:rsidRDefault="001434CE" w:rsidP="00865375">
            <w:pPr>
              <w:pStyle w:val="ListParagraph"/>
              <w:numPr>
                <w:ilvl w:val="0"/>
                <w:numId w:val="132"/>
              </w:numPr>
              <w:spacing w:after="0"/>
              <w:rPr>
                <w:color w:val="000000" w:themeColor="text1"/>
              </w:rPr>
            </w:pPr>
            <w:r>
              <w:rPr>
                <w:color w:val="000000" w:themeColor="text1"/>
              </w:rPr>
              <w:t>DOC</w:t>
            </w:r>
            <w:r w:rsidR="001E5591" w:rsidRPr="00666BF7">
              <w:rPr>
                <w:color w:val="000000" w:themeColor="text1"/>
              </w:rPr>
              <w:t xml:space="preserve"> shall provide technical resources and subject matter experts, who will assist and collaborate with issues and decision resolution</w:t>
            </w:r>
            <w:r w:rsidR="00D93B02">
              <w:rPr>
                <w:color w:val="000000" w:themeColor="text1"/>
              </w:rPr>
              <w:t>.</w:t>
            </w:r>
          </w:p>
          <w:p w14:paraId="0BD9611B" w14:textId="28ADED63" w:rsidR="001E5591" w:rsidRPr="00666BF7" w:rsidRDefault="001434CE" w:rsidP="00865375">
            <w:pPr>
              <w:pStyle w:val="ListParagraph"/>
              <w:numPr>
                <w:ilvl w:val="0"/>
                <w:numId w:val="132"/>
              </w:numPr>
              <w:spacing w:after="0"/>
              <w:rPr>
                <w:color w:val="000000" w:themeColor="text1"/>
              </w:rPr>
            </w:pPr>
            <w:r>
              <w:rPr>
                <w:color w:val="000000" w:themeColor="text1"/>
              </w:rPr>
              <w:t>DOC</w:t>
            </w:r>
            <w:r w:rsidR="001E5591" w:rsidRPr="00666BF7">
              <w:rPr>
                <w:color w:val="000000" w:themeColor="text1"/>
              </w:rPr>
              <w:t xml:space="preserve"> shall review final delivered product</w:t>
            </w:r>
            <w:r w:rsidR="00D93B02">
              <w:rPr>
                <w:color w:val="000000" w:themeColor="text1"/>
              </w:rPr>
              <w:t>.</w:t>
            </w:r>
          </w:p>
          <w:p w14:paraId="0BD9611C" w14:textId="77777777" w:rsidR="001E5591" w:rsidRPr="00666BF7" w:rsidRDefault="001E5591" w:rsidP="001E5591">
            <w:pPr>
              <w:spacing w:after="0"/>
              <w:rPr>
                <w:color w:val="000000" w:themeColor="text1"/>
              </w:rPr>
            </w:pPr>
          </w:p>
        </w:tc>
        <w:tc>
          <w:tcPr>
            <w:tcW w:w="3654" w:type="dxa"/>
          </w:tcPr>
          <w:p w14:paraId="0BD9611D" w14:textId="364A373B" w:rsidR="001E5591" w:rsidRPr="00666BF7" w:rsidRDefault="001E5591" w:rsidP="00D93B02">
            <w:pPr>
              <w:pStyle w:val="BulletNarrative"/>
              <w:numPr>
                <w:ilvl w:val="0"/>
                <w:numId w:val="91"/>
              </w:numPr>
              <w:spacing w:after="0"/>
              <w:rPr>
                <w:color w:val="000000" w:themeColor="text1"/>
              </w:rPr>
            </w:pPr>
            <w:r w:rsidRPr="00666BF7">
              <w:rPr>
                <w:color w:val="000000" w:themeColor="text1"/>
              </w:rPr>
              <w:t xml:space="preserve">Interface is functional where </w:t>
            </w:r>
            <w:r w:rsidR="001434CE">
              <w:rPr>
                <w:color w:val="000000" w:themeColor="text1"/>
              </w:rPr>
              <w:t>DOC</w:t>
            </w:r>
            <w:r w:rsidRPr="00666BF7">
              <w:rPr>
                <w:color w:val="000000" w:themeColor="text1"/>
              </w:rPr>
              <w:t xml:space="preserve"> user can </w:t>
            </w:r>
            <w:r w:rsidR="008103A4">
              <w:rPr>
                <w:color w:val="000000" w:themeColor="text1"/>
              </w:rPr>
              <w:t>e</w:t>
            </w:r>
            <w:r w:rsidR="008103A4" w:rsidRPr="008103A4">
              <w:rPr>
                <w:color w:val="000000" w:themeColor="text1"/>
              </w:rPr>
              <w:t>xecute an action that uses the interface without user intervention</w:t>
            </w:r>
            <w:r w:rsidR="00D93B02">
              <w:rPr>
                <w:color w:val="000000" w:themeColor="text1"/>
              </w:rPr>
              <w:t>.</w:t>
            </w:r>
          </w:p>
          <w:p w14:paraId="0BD9611E" w14:textId="77777777" w:rsidR="001E5591" w:rsidRPr="00666BF7" w:rsidRDefault="001E5591" w:rsidP="00D93B02">
            <w:pPr>
              <w:pStyle w:val="BulletNarrative"/>
              <w:numPr>
                <w:ilvl w:val="0"/>
                <w:numId w:val="91"/>
              </w:numPr>
              <w:spacing w:after="0"/>
              <w:rPr>
                <w:color w:val="000000" w:themeColor="text1"/>
              </w:rPr>
            </w:pPr>
            <w:r w:rsidRPr="00666BF7">
              <w:rPr>
                <w:color w:val="000000" w:themeColor="text1"/>
              </w:rPr>
              <w:t>Accept final product and authorize move to test.</w:t>
            </w:r>
          </w:p>
          <w:p w14:paraId="0BD9611F" w14:textId="77777777" w:rsidR="001E5591" w:rsidRPr="00666BF7" w:rsidRDefault="001E5591" w:rsidP="001E5591">
            <w:pPr>
              <w:pStyle w:val="BulletNarrative"/>
              <w:numPr>
                <w:ilvl w:val="0"/>
                <w:numId w:val="0"/>
              </w:numPr>
              <w:spacing w:after="0"/>
              <w:ind w:left="360"/>
              <w:rPr>
                <w:color w:val="000000" w:themeColor="text1"/>
              </w:rPr>
            </w:pPr>
          </w:p>
        </w:tc>
      </w:tr>
      <w:tr w:rsidR="00957029" w:rsidRPr="00666BF7" w14:paraId="0BD96141" w14:textId="77777777" w:rsidTr="001E5591">
        <w:trPr>
          <w:trHeight w:val="710"/>
        </w:trPr>
        <w:tc>
          <w:tcPr>
            <w:tcW w:w="3654" w:type="dxa"/>
          </w:tcPr>
          <w:p w14:paraId="0BD96137" w14:textId="6A041FA6" w:rsidR="00957029" w:rsidRPr="00666BF7" w:rsidRDefault="00D02F68" w:rsidP="00865375">
            <w:pPr>
              <w:pStyle w:val="ListParagraph"/>
              <w:numPr>
                <w:ilvl w:val="3"/>
                <w:numId w:val="216"/>
              </w:numPr>
              <w:spacing w:after="200" w:line="276" w:lineRule="auto"/>
              <w:ind w:left="810"/>
              <w:rPr>
                <w:color w:val="000000" w:themeColor="text1"/>
              </w:rPr>
            </w:pPr>
            <w:r>
              <w:rPr>
                <w:color w:val="000000" w:themeColor="text1"/>
              </w:rPr>
              <w:t>Identity management (if needed for interfaces)</w:t>
            </w:r>
          </w:p>
        </w:tc>
        <w:tc>
          <w:tcPr>
            <w:tcW w:w="3654" w:type="dxa"/>
          </w:tcPr>
          <w:p w14:paraId="0BD96138" w14:textId="5835AFA5" w:rsidR="00957029" w:rsidRPr="00666BF7" w:rsidRDefault="00957029" w:rsidP="00865375">
            <w:pPr>
              <w:pStyle w:val="ListParagraph"/>
              <w:numPr>
                <w:ilvl w:val="0"/>
                <w:numId w:val="143"/>
              </w:numPr>
              <w:spacing w:after="0"/>
              <w:rPr>
                <w:color w:val="000000" w:themeColor="text1"/>
              </w:rPr>
            </w:pPr>
            <w:r w:rsidRPr="00666BF7">
              <w:rPr>
                <w:color w:val="000000" w:themeColor="text1"/>
              </w:rPr>
              <w:t xml:space="preserve">VENDOR shall deliver final interface for </w:t>
            </w:r>
            <w:r w:rsidR="001434CE">
              <w:rPr>
                <w:color w:val="000000" w:themeColor="text1"/>
              </w:rPr>
              <w:t>DOC</w:t>
            </w:r>
            <w:r w:rsidRPr="00666BF7">
              <w:rPr>
                <w:color w:val="000000" w:themeColor="text1"/>
              </w:rPr>
              <w:t xml:space="preserve"> review and acceptance</w:t>
            </w:r>
            <w:r w:rsidR="00D93B02">
              <w:rPr>
                <w:color w:val="000000" w:themeColor="text1"/>
              </w:rPr>
              <w:t>.</w:t>
            </w:r>
          </w:p>
          <w:p w14:paraId="0BD96139" w14:textId="604B933E" w:rsidR="00957029" w:rsidRPr="00666BF7" w:rsidRDefault="00957029" w:rsidP="00865375">
            <w:pPr>
              <w:pStyle w:val="ListParagraph"/>
              <w:numPr>
                <w:ilvl w:val="0"/>
                <w:numId w:val="143"/>
              </w:numPr>
              <w:spacing w:after="0"/>
              <w:rPr>
                <w:color w:val="000000" w:themeColor="text1"/>
              </w:rPr>
            </w:pPr>
            <w:r w:rsidRPr="00666BF7">
              <w:rPr>
                <w:color w:val="000000" w:themeColor="text1"/>
              </w:rPr>
              <w:t xml:space="preserve">VENDOR shall demonstrate final product to </w:t>
            </w:r>
            <w:r w:rsidR="001434CE">
              <w:rPr>
                <w:color w:val="000000" w:themeColor="text1"/>
              </w:rPr>
              <w:t>DOC</w:t>
            </w:r>
            <w:r w:rsidRPr="00666BF7">
              <w:rPr>
                <w:color w:val="000000" w:themeColor="text1"/>
              </w:rPr>
              <w:t>.</w:t>
            </w:r>
          </w:p>
          <w:p w14:paraId="0BD9613A" w14:textId="1EA02549" w:rsidR="00957029" w:rsidRPr="00666BF7" w:rsidRDefault="00957029" w:rsidP="00865375">
            <w:pPr>
              <w:pStyle w:val="ListParagraph"/>
              <w:numPr>
                <w:ilvl w:val="0"/>
                <w:numId w:val="143"/>
              </w:numPr>
              <w:spacing w:after="0"/>
              <w:rPr>
                <w:color w:val="000000" w:themeColor="text1"/>
              </w:rPr>
            </w:pPr>
            <w:r w:rsidRPr="00666BF7">
              <w:rPr>
                <w:color w:val="000000" w:themeColor="text1"/>
              </w:rPr>
              <w:t>VENDOR shall respond to requests for correction in the final product</w:t>
            </w:r>
            <w:r w:rsidR="00D93B02">
              <w:rPr>
                <w:color w:val="000000" w:themeColor="text1"/>
              </w:rPr>
              <w:t>.</w:t>
            </w:r>
          </w:p>
        </w:tc>
        <w:tc>
          <w:tcPr>
            <w:tcW w:w="3654" w:type="dxa"/>
          </w:tcPr>
          <w:p w14:paraId="0BD9613B" w14:textId="00C31AEB" w:rsidR="00957029" w:rsidRPr="00666BF7" w:rsidRDefault="001434CE" w:rsidP="00865375">
            <w:pPr>
              <w:pStyle w:val="ListParagraph"/>
              <w:numPr>
                <w:ilvl w:val="0"/>
                <w:numId w:val="144"/>
              </w:numPr>
              <w:spacing w:after="0"/>
              <w:rPr>
                <w:color w:val="000000" w:themeColor="text1"/>
              </w:rPr>
            </w:pPr>
            <w:r>
              <w:rPr>
                <w:color w:val="000000" w:themeColor="text1"/>
              </w:rPr>
              <w:t>DOC</w:t>
            </w:r>
            <w:r w:rsidR="00957029" w:rsidRPr="00666BF7">
              <w:rPr>
                <w:color w:val="000000" w:themeColor="text1"/>
              </w:rPr>
              <w:t xml:space="preserve"> shall participate in &lt;&lt;VENDOR PRODUCT&gt;&gt; work sessions</w:t>
            </w:r>
            <w:r w:rsidR="00D93B02">
              <w:rPr>
                <w:color w:val="000000" w:themeColor="text1"/>
              </w:rPr>
              <w:t>.</w:t>
            </w:r>
            <w:r w:rsidR="00957029" w:rsidRPr="00666BF7">
              <w:rPr>
                <w:color w:val="000000" w:themeColor="text1"/>
              </w:rPr>
              <w:t xml:space="preserve"> </w:t>
            </w:r>
          </w:p>
          <w:p w14:paraId="0BD9613C" w14:textId="57EC6217" w:rsidR="00957029" w:rsidRPr="00666BF7" w:rsidRDefault="001434CE" w:rsidP="00865375">
            <w:pPr>
              <w:pStyle w:val="ListParagraph"/>
              <w:numPr>
                <w:ilvl w:val="0"/>
                <w:numId w:val="144"/>
              </w:numPr>
              <w:spacing w:after="0"/>
              <w:rPr>
                <w:color w:val="000000" w:themeColor="text1"/>
              </w:rPr>
            </w:pPr>
            <w:r>
              <w:rPr>
                <w:color w:val="000000" w:themeColor="text1"/>
              </w:rPr>
              <w:t>DOC</w:t>
            </w:r>
            <w:r w:rsidR="00957029" w:rsidRPr="00666BF7">
              <w:rPr>
                <w:color w:val="000000" w:themeColor="text1"/>
              </w:rPr>
              <w:t xml:space="preserve"> shall provide technical resources and subject matter experts, who will assist and collaborate with issues and decision resolution</w:t>
            </w:r>
            <w:r w:rsidR="00D93B02">
              <w:rPr>
                <w:color w:val="000000" w:themeColor="text1"/>
              </w:rPr>
              <w:t>.</w:t>
            </w:r>
          </w:p>
          <w:p w14:paraId="0BD9613D" w14:textId="227BF974" w:rsidR="00957029" w:rsidRPr="00666BF7" w:rsidRDefault="001434CE" w:rsidP="00865375">
            <w:pPr>
              <w:pStyle w:val="ListParagraph"/>
              <w:numPr>
                <w:ilvl w:val="0"/>
                <w:numId w:val="144"/>
              </w:numPr>
              <w:spacing w:after="0"/>
              <w:rPr>
                <w:color w:val="000000" w:themeColor="text1"/>
              </w:rPr>
            </w:pPr>
            <w:r>
              <w:rPr>
                <w:color w:val="000000" w:themeColor="text1"/>
              </w:rPr>
              <w:t>DOC</w:t>
            </w:r>
            <w:r w:rsidR="00957029" w:rsidRPr="00666BF7">
              <w:rPr>
                <w:color w:val="000000" w:themeColor="text1"/>
              </w:rPr>
              <w:t xml:space="preserve"> shall review final delivered product</w:t>
            </w:r>
            <w:r w:rsidR="00D93B02">
              <w:rPr>
                <w:color w:val="000000" w:themeColor="text1"/>
              </w:rPr>
              <w:t>.</w:t>
            </w:r>
          </w:p>
          <w:p w14:paraId="0BD9613E" w14:textId="77777777" w:rsidR="00957029" w:rsidRPr="00666BF7" w:rsidRDefault="00957029" w:rsidP="00553412">
            <w:pPr>
              <w:pStyle w:val="ListParagraph"/>
              <w:spacing w:after="0"/>
              <w:ind w:left="360"/>
              <w:rPr>
                <w:color w:val="000000" w:themeColor="text1"/>
              </w:rPr>
            </w:pPr>
          </w:p>
        </w:tc>
        <w:tc>
          <w:tcPr>
            <w:tcW w:w="3654" w:type="dxa"/>
          </w:tcPr>
          <w:p w14:paraId="0BD9613F" w14:textId="2C707886" w:rsidR="00957029" w:rsidRPr="00666BF7" w:rsidRDefault="00957029" w:rsidP="00865375">
            <w:pPr>
              <w:pStyle w:val="BulletNarrative"/>
              <w:numPr>
                <w:ilvl w:val="0"/>
                <w:numId w:val="233"/>
              </w:numPr>
              <w:spacing w:after="0"/>
              <w:rPr>
                <w:color w:val="000000" w:themeColor="text1"/>
              </w:rPr>
            </w:pPr>
            <w:r w:rsidRPr="00666BF7">
              <w:rPr>
                <w:color w:val="000000" w:themeColor="text1"/>
              </w:rPr>
              <w:t xml:space="preserve">Interface is functional where </w:t>
            </w:r>
            <w:r w:rsidR="001434CE">
              <w:rPr>
                <w:color w:val="000000" w:themeColor="text1"/>
              </w:rPr>
              <w:t>DOC</w:t>
            </w:r>
            <w:r w:rsidRPr="00666BF7">
              <w:rPr>
                <w:color w:val="000000" w:themeColor="text1"/>
              </w:rPr>
              <w:t xml:space="preserve"> </w:t>
            </w:r>
            <w:r w:rsidR="002E05B1" w:rsidRPr="00666BF7">
              <w:rPr>
                <w:color w:val="000000" w:themeColor="text1"/>
              </w:rPr>
              <w:t>users</w:t>
            </w:r>
            <w:r w:rsidRPr="00666BF7">
              <w:rPr>
                <w:color w:val="000000" w:themeColor="text1"/>
              </w:rPr>
              <w:t xml:space="preserve"> can access the application via Secure Access Washington (non-</w:t>
            </w:r>
            <w:r w:rsidR="00F8355F">
              <w:rPr>
                <w:color w:val="000000" w:themeColor="text1"/>
              </w:rPr>
              <w:t>DOC</w:t>
            </w:r>
            <w:r w:rsidRPr="00666BF7">
              <w:rPr>
                <w:color w:val="000000" w:themeColor="text1"/>
              </w:rPr>
              <w:t xml:space="preserve"> users) and Active Directory (</w:t>
            </w:r>
            <w:r w:rsidR="00F8355F">
              <w:rPr>
                <w:color w:val="000000" w:themeColor="text1"/>
              </w:rPr>
              <w:t>DOC</w:t>
            </w:r>
            <w:r w:rsidRPr="00666BF7">
              <w:rPr>
                <w:color w:val="000000" w:themeColor="text1"/>
              </w:rPr>
              <w:t xml:space="preserve"> users).</w:t>
            </w:r>
          </w:p>
          <w:p w14:paraId="0BD96140" w14:textId="77777777" w:rsidR="00957029" w:rsidRPr="00666BF7" w:rsidRDefault="00957029" w:rsidP="00865375">
            <w:pPr>
              <w:pStyle w:val="BulletNarrative"/>
              <w:numPr>
                <w:ilvl w:val="0"/>
                <w:numId w:val="233"/>
              </w:numPr>
              <w:spacing w:after="0"/>
              <w:rPr>
                <w:color w:val="000000" w:themeColor="text1"/>
              </w:rPr>
            </w:pPr>
            <w:r w:rsidRPr="00666BF7">
              <w:rPr>
                <w:color w:val="000000" w:themeColor="text1"/>
              </w:rPr>
              <w:t xml:space="preserve">Accept final product and authorize move to test. </w:t>
            </w:r>
          </w:p>
        </w:tc>
      </w:tr>
      <w:tr w:rsidR="001E5591" w:rsidRPr="00666BF7" w14:paraId="0BD96146" w14:textId="77777777" w:rsidTr="001E5591">
        <w:tc>
          <w:tcPr>
            <w:tcW w:w="3654" w:type="dxa"/>
          </w:tcPr>
          <w:p w14:paraId="0BD96142" w14:textId="77777777" w:rsidR="001E5591" w:rsidRPr="00666BF7" w:rsidRDefault="001E5591" w:rsidP="00865375">
            <w:pPr>
              <w:pStyle w:val="ListParagraph"/>
              <w:numPr>
                <w:ilvl w:val="2"/>
                <w:numId w:val="216"/>
              </w:numPr>
              <w:spacing w:after="200" w:line="276" w:lineRule="auto"/>
              <w:ind w:left="360"/>
              <w:rPr>
                <w:color w:val="000000" w:themeColor="text1"/>
              </w:rPr>
            </w:pPr>
            <w:r w:rsidRPr="00666BF7">
              <w:rPr>
                <w:color w:val="000000" w:themeColor="text1"/>
              </w:rPr>
              <w:t xml:space="preserve">Approve </w:t>
            </w:r>
          </w:p>
        </w:tc>
        <w:tc>
          <w:tcPr>
            <w:tcW w:w="3654" w:type="dxa"/>
          </w:tcPr>
          <w:p w14:paraId="0BD96143" w14:textId="77777777" w:rsidR="001E5591" w:rsidRPr="00666BF7" w:rsidRDefault="001E5591" w:rsidP="001E5591">
            <w:pPr>
              <w:spacing w:after="0"/>
              <w:rPr>
                <w:color w:val="000000" w:themeColor="text1"/>
              </w:rPr>
            </w:pPr>
          </w:p>
        </w:tc>
        <w:tc>
          <w:tcPr>
            <w:tcW w:w="3654" w:type="dxa"/>
          </w:tcPr>
          <w:p w14:paraId="0BD96144" w14:textId="42568ADF" w:rsidR="001E5591" w:rsidRPr="00666BF7" w:rsidRDefault="001434CE" w:rsidP="000D4D03">
            <w:pPr>
              <w:pStyle w:val="BulletNarrative"/>
              <w:numPr>
                <w:ilvl w:val="0"/>
                <w:numId w:val="92"/>
              </w:numPr>
              <w:spacing w:after="0"/>
              <w:rPr>
                <w:color w:val="000000" w:themeColor="text1"/>
              </w:rPr>
            </w:pPr>
            <w:r>
              <w:rPr>
                <w:color w:val="000000" w:themeColor="text1"/>
              </w:rPr>
              <w:t>DOC</w:t>
            </w:r>
            <w:r w:rsidR="001E5591" w:rsidRPr="00666BF7">
              <w:rPr>
                <w:color w:val="000000" w:themeColor="text1"/>
              </w:rPr>
              <w:t xml:space="preserve"> shall prepare for Interfaces to move to the test phase.</w:t>
            </w:r>
          </w:p>
        </w:tc>
        <w:tc>
          <w:tcPr>
            <w:tcW w:w="3654" w:type="dxa"/>
          </w:tcPr>
          <w:p w14:paraId="0BD96145" w14:textId="77777777" w:rsidR="001E5591" w:rsidRPr="00666BF7" w:rsidRDefault="001E5591" w:rsidP="001E5591">
            <w:pPr>
              <w:spacing w:after="0"/>
              <w:rPr>
                <w:color w:val="000000" w:themeColor="text1"/>
              </w:rPr>
            </w:pPr>
          </w:p>
        </w:tc>
      </w:tr>
    </w:tbl>
    <w:p w14:paraId="0BD96147" w14:textId="77777777" w:rsidR="00C0542E" w:rsidRPr="00666BF7" w:rsidRDefault="00C0542E" w:rsidP="00FB6451">
      <w:pPr>
        <w:spacing w:after="0"/>
        <w:rPr>
          <w:b/>
        </w:rPr>
      </w:pPr>
    </w:p>
    <w:p w14:paraId="0BD96148" w14:textId="77777777" w:rsidR="00C0542E" w:rsidRPr="00666BF7" w:rsidRDefault="00C0542E" w:rsidP="00FB6451">
      <w:pPr>
        <w:spacing w:after="0"/>
        <w:rPr>
          <w:b/>
        </w:rPr>
      </w:pPr>
    </w:p>
    <w:p w14:paraId="1B751D1A" w14:textId="77777777" w:rsidR="005B30FF" w:rsidRPr="00666BF7" w:rsidRDefault="005B30FF" w:rsidP="005B30FF">
      <w:pPr>
        <w:keepNext/>
        <w:spacing w:before="240" w:after="0"/>
        <w:rPr>
          <w:b/>
          <w:bCs/>
        </w:rPr>
      </w:pPr>
      <w:r w:rsidRPr="00666BF7">
        <w:rPr>
          <w:b/>
          <w:bCs/>
        </w:rPr>
        <w:t>Payment Acceptance Deliverables:</w:t>
      </w:r>
      <w:r>
        <w:rPr>
          <w:b/>
          <w:bCs/>
        </w:rPr>
        <w:t xml:space="preserve"> </w:t>
      </w:r>
      <w:r w:rsidRPr="005B30FF">
        <w:rPr>
          <w:color w:val="FF0000"/>
        </w:rPr>
        <w:t>To be negotiated.</w:t>
      </w:r>
    </w:p>
    <w:p w14:paraId="76EA2BA9" w14:textId="77777777" w:rsidR="005B30FF" w:rsidRPr="00666BF7" w:rsidRDefault="005B30FF" w:rsidP="005B30FF"/>
    <w:p w14:paraId="5435A1B9" w14:textId="77777777" w:rsidR="0081724C" w:rsidRPr="00666BF7" w:rsidRDefault="0081724C" w:rsidP="0081724C">
      <w:pPr>
        <w:keepNext/>
        <w:spacing w:before="240" w:after="0"/>
        <w:rPr>
          <w:b/>
          <w:bCs/>
          <w:u w:val="single"/>
        </w:rPr>
      </w:pPr>
      <w:r w:rsidRPr="00666BF7">
        <w:rPr>
          <w:b/>
          <w:bCs/>
        </w:rPr>
        <w:lastRenderedPageBreak/>
        <w:t>Acceptance Process:</w:t>
      </w:r>
    </w:p>
    <w:p w14:paraId="288A12BF" w14:textId="77777777" w:rsidR="0081724C" w:rsidRPr="00666BF7" w:rsidRDefault="0081724C" w:rsidP="0081724C">
      <w:pPr>
        <w:pStyle w:val="BodyText"/>
        <w:numPr>
          <w:ilvl w:val="0"/>
          <w:numId w:val="12"/>
        </w:numPr>
        <w:ind w:left="720"/>
      </w:pPr>
      <w:r w:rsidRPr="00666BF7">
        <w:rPr>
          <w:bCs/>
        </w:rPr>
        <w:t xml:space="preserve">Upon completion of Deliverable </w:t>
      </w:r>
      <w:r>
        <w:t>DOC</w:t>
      </w:r>
      <w:r w:rsidRPr="00666BF7">
        <w:t xml:space="preserve"> and VENDOR shall follow the “Acceptance Process” set forth for all Deliverables.</w:t>
      </w:r>
    </w:p>
    <w:p w14:paraId="53FDE960" w14:textId="77777777" w:rsidR="0081724C" w:rsidRPr="00666BF7" w:rsidRDefault="0081724C" w:rsidP="0081724C">
      <w:pPr>
        <w:pStyle w:val="BodyText"/>
      </w:pPr>
    </w:p>
    <w:p w14:paraId="0BD9614D" w14:textId="77777777" w:rsidR="00FB6451" w:rsidRPr="00666BF7" w:rsidRDefault="00FB6451" w:rsidP="00E410F7">
      <w:pPr>
        <w:pStyle w:val="BodyText"/>
      </w:pPr>
    </w:p>
    <w:p w14:paraId="0BD9614E" w14:textId="4FC55EF8" w:rsidR="00FB6451" w:rsidRPr="00666BF7" w:rsidRDefault="00FB6451" w:rsidP="00FB6451">
      <w:pPr>
        <w:pStyle w:val="Heading2"/>
      </w:pPr>
      <w:bookmarkStart w:id="78" w:name="_Toc163386575"/>
      <w:r w:rsidRPr="00666BF7">
        <w:t>Deliverable 3.</w:t>
      </w:r>
      <w:r w:rsidR="00AF37DB">
        <w:t>f</w:t>
      </w:r>
      <w:r w:rsidRPr="00666BF7">
        <w:t xml:space="preserve"> Functional Testing</w:t>
      </w:r>
      <w:bookmarkEnd w:id="78"/>
    </w:p>
    <w:p w14:paraId="0BD9614F" w14:textId="0C2F6EF5" w:rsidR="00280158" w:rsidRPr="00666BF7" w:rsidRDefault="00280158" w:rsidP="00280158">
      <w:r w:rsidRPr="00666BF7">
        <w:t xml:space="preserve">VENDOR shall participate, </w:t>
      </w:r>
      <w:proofErr w:type="gramStart"/>
      <w:r w:rsidRPr="00666BF7">
        <w:t>contribute</w:t>
      </w:r>
      <w:proofErr w:type="gramEnd"/>
      <w:r w:rsidRPr="00666BF7">
        <w:t xml:space="preserve"> and collaborate with </w:t>
      </w:r>
      <w:r w:rsidR="001434CE">
        <w:t>DOC</w:t>
      </w:r>
      <w:r w:rsidRPr="00666BF7">
        <w:t xml:space="preserve"> throughout functionality, Interface, and End to End testing.  </w:t>
      </w:r>
      <w:r w:rsidR="001434CE">
        <w:t>DOC</w:t>
      </w:r>
      <w:r w:rsidRPr="00666BF7">
        <w:t xml:space="preserve"> shall develop test scripts to be utilized by </w:t>
      </w:r>
      <w:r w:rsidR="001434CE">
        <w:t>DOC</w:t>
      </w:r>
      <w:r w:rsidRPr="00666BF7">
        <w:t xml:space="preserve"> to test the configuration options, overall functional and technical aspects of the system, federal reporting, general </w:t>
      </w:r>
      <w:proofErr w:type="gramStart"/>
      <w:r w:rsidRPr="00666BF7">
        <w:t>reporting</w:t>
      </w:r>
      <w:proofErr w:type="gramEnd"/>
      <w:r w:rsidRPr="00666BF7">
        <w:t xml:space="preserve"> and business rules. Functionality testing must follow approach and structure as outlined in Testing Management Plan. VENDOR may be required to be onsite for part of the work </w:t>
      </w:r>
      <w:r w:rsidR="00CB2C30">
        <w:t xml:space="preserve">for </w:t>
      </w:r>
      <w:r w:rsidRPr="00666BF7">
        <w:t>this deliverable.</w:t>
      </w:r>
    </w:p>
    <w:tbl>
      <w:tblPr>
        <w:tblStyle w:val="TableGrid"/>
        <w:tblW w:w="0" w:type="auto"/>
        <w:tblLook w:val="04A0" w:firstRow="1" w:lastRow="0" w:firstColumn="1" w:lastColumn="0" w:noHBand="0" w:noVBand="1"/>
      </w:tblPr>
      <w:tblGrid>
        <w:gridCol w:w="3654"/>
        <w:gridCol w:w="3654"/>
        <w:gridCol w:w="3654"/>
        <w:gridCol w:w="3654"/>
      </w:tblGrid>
      <w:tr w:rsidR="003C1C0C" w:rsidRPr="00666BF7" w14:paraId="0BD96154" w14:textId="77777777" w:rsidTr="47292619">
        <w:trPr>
          <w:tblHeader/>
        </w:trPr>
        <w:tc>
          <w:tcPr>
            <w:tcW w:w="3654" w:type="dxa"/>
          </w:tcPr>
          <w:p w14:paraId="0BD96150" w14:textId="77777777" w:rsidR="003C1C0C" w:rsidRPr="00666BF7" w:rsidRDefault="003C1C0C" w:rsidP="003C1C0C">
            <w:pPr>
              <w:spacing w:before="100" w:beforeAutospacing="1" w:after="100" w:afterAutospacing="1"/>
              <w:jc w:val="center"/>
              <w:rPr>
                <w:b/>
              </w:rPr>
            </w:pPr>
            <w:r w:rsidRPr="00666BF7">
              <w:rPr>
                <w:b/>
              </w:rPr>
              <w:t>Statement of Work / Description:</w:t>
            </w:r>
          </w:p>
        </w:tc>
        <w:tc>
          <w:tcPr>
            <w:tcW w:w="3654" w:type="dxa"/>
          </w:tcPr>
          <w:p w14:paraId="0BD96151" w14:textId="77777777" w:rsidR="003C1C0C" w:rsidRPr="00666BF7" w:rsidRDefault="003C1C0C" w:rsidP="003C1C0C">
            <w:pPr>
              <w:spacing w:before="100" w:beforeAutospacing="1" w:after="100" w:afterAutospacing="1"/>
              <w:jc w:val="center"/>
              <w:rPr>
                <w:b/>
              </w:rPr>
            </w:pPr>
            <w:r w:rsidRPr="00666BF7">
              <w:rPr>
                <w:b/>
              </w:rPr>
              <w:t>Expectations of VENDOR:</w:t>
            </w:r>
          </w:p>
        </w:tc>
        <w:tc>
          <w:tcPr>
            <w:tcW w:w="3654" w:type="dxa"/>
          </w:tcPr>
          <w:p w14:paraId="0BD96152" w14:textId="29E7C5F1" w:rsidR="003C1C0C" w:rsidRPr="00666BF7" w:rsidRDefault="003C1C0C" w:rsidP="003C1C0C">
            <w:pPr>
              <w:spacing w:before="100" w:beforeAutospacing="1" w:after="100" w:afterAutospacing="1"/>
              <w:jc w:val="center"/>
              <w:rPr>
                <w:b/>
              </w:rPr>
            </w:pPr>
            <w:r w:rsidRPr="00666BF7">
              <w:rPr>
                <w:b/>
              </w:rPr>
              <w:t xml:space="preserve">Expectations of </w:t>
            </w:r>
            <w:r w:rsidR="001434CE">
              <w:rPr>
                <w:b/>
              </w:rPr>
              <w:t>DOC</w:t>
            </w:r>
            <w:r w:rsidRPr="00666BF7">
              <w:rPr>
                <w:b/>
              </w:rPr>
              <w:t>:</w:t>
            </w:r>
          </w:p>
        </w:tc>
        <w:tc>
          <w:tcPr>
            <w:tcW w:w="3654" w:type="dxa"/>
          </w:tcPr>
          <w:p w14:paraId="0BD96153" w14:textId="77777777" w:rsidR="003C1C0C" w:rsidRPr="00666BF7" w:rsidRDefault="003C1C0C" w:rsidP="003C1C0C">
            <w:pPr>
              <w:spacing w:before="100" w:beforeAutospacing="1" w:after="100" w:afterAutospacing="1"/>
              <w:jc w:val="center"/>
              <w:rPr>
                <w:b/>
              </w:rPr>
            </w:pPr>
            <w:r w:rsidRPr="00666BF7">
              <w:rPr>
                <w:b/>
              </w:rPr>
              <w:t>Deliverable Acceptance Criteria:</w:t>
            </w:r>
          </w:p>
        </w:tc>
      </w:tr>
      <w:tr w:rsidR="001E5591" w:rsidRPr="00666BF7" w14:paraId="0BD96160" w14:textId="77777777" w:rsidTr="47292619">
        <w:tc>
          <w:tcPr>
            <w:tcW w:w="3654" w:type="dxa"/>
          </w:tcPr>
          <w:p w14:paraId="0BD96155" w14:textId="77777777" w:rsidR="001E5591" w:rsidRPr="00666BF7" w:rsidRDefault="001E5591" w:rsidP="000D4D03">
            <w:pPr>
              <w:pStyle w:val="ListParagraph"/>
              <w:numPr>
                <w:ilvl w:val="2"/>
                <w:numId w:val="58"/>
              </w:numPr>
              <w:spacing w:after="200" w:line="276" w:lineRule="auto"/>
              <w:ind w:left="360"/>
              <w:rPr>
                <w:color w:val="000000" w:themeColor="text1"/>
              </w:rPr>
            </w:pPr>
            <w:r w:rsidRPr="00666BF7">
              <w:rPr>
                <w:color w:val="000000" w:themeColor="text1"/>
              </w:rPr>
              <w:t>Planning</w:t>
            </w:r>
          </w:p>
        </w:tc>
        <w:tc>
          <w:tcPr>
            <w:tcW w:w="3654" w:type="dxa"/>
          </w:tcPr>
          <w:p w14:paraId="0BD96156" w14:textId="3E36BECB" w:rsidR="001E5591" w:rsidRPr="00666BF7" w:rsidRDefault="001E5591" w:rsidP="000D4D03">
            <w:pPr>
              <w:pStyle w:val="BulletNarrative"/>
              <w:numPr>
                <w:ilvl w:val="0"/>
                <w:numId w:val="95"/>
              </w:numPr>
              <w:spacing w:after="0"/>
              <w:rPr>
                <w:color w:val="000000" w:themeColor="text1"/>
              </w:rPr>
            </w:pPr>
            <w:r w:rsidRPr="00666BF7">
              <w:rPr>
                <w:color w:val="000000" w:themeColor="text1"/>
              </w:rPr>
              <w:t xml:space="preserve">VENDOR shall coordinate and collaborate with </w:t>
            </w:r>
            <w:r w:rsidR="001434CE">
              <w:rPr>
                <w:color w:val="000000" w:themeColor="text1"/>
              </w:rPr>
              <w:t>DOC</w:t>
            </w:r>
            <w:r w:rsidRPr="00666BF7">
              <w:rPr>
                <w:color w:val="000000" w:themeColor="text1"/>
              </w:rPr>
              <w:t xml:space="preserve"> to schedule all testing activities.</w:t>
            </w:r>
          </w:p>
          <w:p w14:paraId="647FBA81" w14:textId="195797F6" w:rsidR="001E5591" w:rsidRDefault="001E5591" w:rsidP="000D4D03">
            <w:pPr>
              <w:pStyle w:val="BulletNarrative"/>
              <w:numPr>
                <w:ilvl w:val="0"/>
                <w:numId w:val="95"/>
              </w:numPr>
              <w:spacing w:after="0"/>
              <w:rPr>
                <w:color w:val="000000" w:themeColor="text1"/>
              </w:rPr>
            </w:pPr>
            <w:r w:rsidRPr="00666BF7">
              <w:rPr>
                <w:color w:val="000000" w:themeColor="text1"/>
              </w:rPr>
              <w:t xml:space="preserve">VENDOR shall provide tools </w:t>
            </w:r>
            <w:r w:rsidRPr="00745072">
              <w:rPr>
                <w:color w:val="000000" w:themeColor="text1"/>
                <w:highlight w:val="yellow"/>
              </w:rPr>
              <w:t>(</w:t>
            </w:r>
            <w:r w:rsidR="00745072" w:rsidRPr="00745072">
              <w:rPr>
                <w:color w:val="000000" w:themeColor="text1"/>
                <w:highlight w:val="yellow"/>
              </w:rPr>
              <w:t>&lt;tools&gt;</w:t>
            </w:r>
            <w:r w:rsidRPr="00745072">
              <w:rPr>
                <w:color w:val="000000" w:themeColor="text1"/>
                <w:highlight w:val="yellow"/>
              </w:rPr>
              <w:t>,</w:t>
            </w:r>
            <w:r w:rsidRPr="00666BF7">
              <w:rPr>
                <w:color w:val="000000" w:themeColor="text1"/>
              </w:rPr>
              <w:t xml:space="preserve"> performance testing scripts if available) and test case templates and reporting formats for use during testing</w:t>
            </w:r>
            <w:r w:rsidR="00D93B02">
              <w:rPr>
                <w:color w:val="000000" w:themeColor="text1"/>
              </w:rPr>
              <w:t>.</w:t>
            </w:r>
          </w:p>
          <w:p w14:paraId="0BD96157" w14:textId="506D805F" w:rsidR="00C202EE" w:rsidRPr="00666BF7" w:rsidRDefault="00C202EE" w:rsidP="000D4D03">
            <w:pPr>
              <w:pStyle w:val="BulletNarrative"/>
              <w:numPr>
                <w:ilvl w:val="0"/>
                <w:numId w:val="95"/>
              </w:numPr>
              <w:spacing w:after="0"/>
              <w:rPr>
                <w:color w:val="000000" w:themeColor="text1"/>
              </w:rPr>
            </w:pPr>
            <w:r>
              <w:rPr>
                <w:color w:val="000000" w:themeColor="text1"/>
              </w:rPr>
              <w:t>Vendor shall provide proof of internal test</w:t>
            </w:r>
            <w:r w:rsidR="00CC31B7">
              <w:rPr>
                <w:color w:val="000000" w:themeColor="text1"/>
              </w:rPr>
              <w:t xml:space="preserve"> results prior to delivery</w:t>
            </w:r>
            <w:r w:rsidR="00D93B02">
              <w:rPr>
                <w:color w:val="000000" w:themeColor="text1"/>
              </w:rPr>
              <w:t>.</w:t>
            </w:r>
          </w:p>
        </w:tc>
        <w:tc>
          <w:tcPr>
            <w:tcW w:w="3654" w:type="dxa"/>
          </w:tcPr>
          <w:p w14:paraId="0BD96158" w14:textId="6D09B7C3" w:rsidR="001E5591" w:rsidRPr="00666BF7" w:rsidRDefault="001434CE" w:rsidP="000D4D03">
            <w:pPr>
              <w:pStyle w:val="ListParagraph"/>
              <w:numPr>
                <w:ilvl w:val="0"/>
                <w:numId w:val="96"/>
              </w:numPr>
              <w:spacing w:after="0"/>
              <w:ind w:left="378"/>
              <w:rPr>
                <w:color w:val="000000" w:themeColor="text1"/>
              </w:rPr>
            </w:pPr>
            <w:r>
              <w:rPr>
                <w:color w:val="000000" w:themeColor="text1"/>
              </w:rPr>
              <w:t>DOC</w:t>
            </w:r>
            <w:r w:rsidR="001E5591" w:rsidRPr="00666BF7">
              <w:rPr>
                <w:color w:val="000000" w:themeColor="text1"/>
              </w:rPr>
              <w:t xml:space="preserve"> shall collaborate with VENDOR in the development of the Testing Plan. </w:t>
            </w:r>
          </w:p>
          <w:p w14:paraId="0BD96159" w14:textId="77777777" w:rsidR="001E5591" w:rsidRPr="00666BF7" w:rsidRDefault="001E5591" w:rsidP="001E5591">
            <w:pPr>
              <w:spacing w:after="0"/>
              <w:ind w:left="18"/>
              <w:rPr>
                <w:color w:val="000000" w:themeColor="text1"/>
              </w:rPr>
            </w:pPr>
          </w:p>
        </w:tc>
        <w:tc>
          <w:tcPr>
            <w:tcW w:w="3654" w:type="dxa"/>
          </w:tcPr>
          <w:p w14:paraId="0BD9615A" w14:textId="77777777" w:rsidR="001E5591" w:rsidRPr="00666BF7" w:rsidRDefault="001E5591" w:rsidP="005D7BE7">
            <w:pPr>
              <w:pStyle w:val="ListParagraph"/>
              <w:numPr>
                <w:ilvl w:val="0"/>
                <w:numId w:val="25"/>
              </w:numPr>
              <w:spacing w:after="0"/>
              <w:ind w:left="378"/>
              <w:rPr>
                <w:color w:val="000000" w:themeColor="text1"/>
              </w:rPr>
            </w:pPr>
            <w:r w:rsidRPr="00666BF7">
              <w:rPr>
                <w:color w:val="000000" w:themeColor="text1"/>
              </w:rPr>
              <w:t>For the acceptance of this deliverable to occur, the Testing Plan must contain sections within the plan that include:</w:t>
            </w:r>
          </w:p>
          <w:p w14:paraId="0BD9615B" w14:textId="77777777" w:rsidR="001E5591" w:rsidRPr="00666BF7" w:rsidRDefault="001E5591" w:rsidP="000D4D03">
            <w:pPr>
              <w:pStyle w:val="BodyText"/>
              <w:numPr>
                <w:ilvl w:val="0"/>
                <w:numId w:val="97"/>
              </w:numPr>
              <w:spacing w:after="0"/>
              <w:ind w:left="378"/>
              <w:rPr>
                <w:color w:val="000000" w:themeColor="text1"/>
              </w:rPr>
            </w:pPr>
            <w:r w:rsidRPr="00666BF7">
              <w:rPr>
                <w:color w:val="000000" w:themeColor="text1"/>
              </w:rPr>
              <w:t>An outline of the approaches and strategies to be utilized for testing the respective areas of functional requirements, technical requirements, federal and state reporting requirements, interfaces, data conversion and business processes</w:t>
            </w:r>
          </w:p>
          <w:p w14:paraId="0BD9615C" w14:textId="77777777" w:rsidR="001E5591" w:rsidRPr="00666BF7" w:rsidRDefault="001E5591" w:rsidP="000D4D03">
            <w:pPr>
              <w:pStyle w:val="BodyText"/>
              <w:numPr>
                <w:ilvl w:val="0"/>
                <w:numId w:val="97"/>
              </w:numPr>
              <w:spacing w:after="0"/>
              <w:ind w:left="378"/>
              <w:rPr>
                <w:color w:val="000000" w:themeColor="text1"/>
              </w:rPr>
            </w:pPr>
            <w:r w:rsidRPr="00666BF7">
              <w:rPr>
                <w:color w:val="000000" w:themeColor="text1"/>
              </w:rPr>
              <w:t>Test case template</w:t>
            </w:r>
          </w:p>
          <w:p w14:paraId="0BD9615D" w14:textId="13E2ABB5" w:rsidR="001E5591" w:rsidRPr="00666BF7" w:rsidRDefault="001E5591" w:rsidP="000D4D03">
            <w:pPr>
              <w:pStyle w:val="BodyText"/>
              <w:numPr>
                <w:ilvl w:val="0"/>
                <w:numId w:val="97"/>
              </w:numPr>
              <w:spacing w:after="0"/>
              <w:ind w:left="378"/>
              <w:rPr>
                <w:color w:val="000000" w:themeColor="text1"/>
              </w:rPr>
            </w:pPr>
            <w:r w:rsidRPr="00666BF7">
              <w:rPr>
                <w:color w:val="000000" w:themeColor="text1"/>
              </w:rPr>
              <w:t>Quality standards and readiness criteria assessments for move to pilot and move to full implementation as part of a Pilot Ready Assessment checklist and evaluation</w:t>
            </w:r>
          </w:p>
          <w:p w14:paraId="0BD9615E" w14:textId="77777777" w:rsidR="001E5591" w:rsidRPr="00666BF7" w:rsidRDefault="001E5591" w:rsidP="000D4D03">
            <w:pPr>
              <w:pStyle w:val="BodyText"/>
              <w:numPr>
                <w:ilvl w:val="0"/>
                <w:numId w:val="97"/>
              </w:numPr>
              <w:spacing w:after="0"/>
              <w:ind w:left="378"/>
              <w:rPr>
                <w:color w:val="000000" w:themeColor="text1"/>
              </w:rPr>
            </w:pPr>
            <w:r w:rsidRPr="00666BF7">
              <w:rPr>
                <w:color w:val="000000" w:themeColor="text1"/>
              </w:rPr>
              <w:t xml:space="preserve">Success criteria standards and data quality standards for statistical comparisons and </w:t>
            </w:r>
            <w:r w:rsidRPr="00666BF7">
              <w:rPr>
                <w:color w:val="000000" w:themeColor="text1"/>
              </w:rPr>
              <w:lastRenderedPageBreak/>
              <w:t>federal reporting comparisons at a minimum</w:t>
            </w:r>
          </w:p>
          <w:p w14:paraId="1BE83E63" w14:textId="77777777" w:rsidR="001E5591" w:rsidRDefault="001E5591" w:rsidP="000D4D03">
            <w:pPr>
              <w:pStyle w:val="BodyText"/>
              <w:numPr>
                <w:ilvl w:val="0"/>
                <w:numId w:val="97"/>
              </w:numPr>
              <w:spacing w:after="0"/>
              <w:ind w:left="378"/>
              <w:rPr>
                <w:color w:val="000000" w:themeColor="text1"/>
              </w:rPr>
            </w:pPr>
            <w:r w:rsidRPr="00666BF7">
              <w:rPr>
                <w:color w:val="000000" w:themeColor="text1"/>
              </w:rPr>
              <w:t>Issues and defect reporting approach and template, prioritization methodology and issues and defect resolution approach</w:t>
            </w:r>
          </w:p>
          <w:p w14:paraId="0BD9615F" w14:textId="681E456A" w:rsidR="00CC31B7" w:rsidRPr="00666BF7" w:rsidRDefault="00E754DB" w:rsidP="00E754DB">
            <w:pPr>
              <w:pStyle w:val="ListParagraph"/>
              <w:numPr>
                <w:ilvl w:val="0"/>
                <w:numId w:val="25"/>
              </w:numPr>
              <w:spacing w:after="0"/>
              <w:ind w:left="378"/>
              <w:rPr>
                <w:color w:val="000000" w:themeColor="text1"/>
              </w:rPr>
            </w:pPr>
            <w:r>
              <w:rPr>
                <w:color w:val="000000" w:themeColor="text1"/>
              </w:rPr>
              <w:t>Vendor shall provide proof of internal test results prior to delivery</w:t>
            </w:r>
            <w:r w:rsidR="00CE6413">
              <w:rPr>
                <w:color w:val="000000" w:themeColor="text1"/>
              </w:rPr>
              <w:t>.</w:t>
            </w:r>
          </w:p>
        </w:tc>
      </w:tr>
      <w:tr w:rsidR="001E5591" w:rsidRPr="00666BF7" w14:paraId="0BD9616A" w14:textId="77777777" w:rsidTr="47292619">
        <w:tc>
          <w:tcPr>
            <w:tcW w:w="3654" w:type="dxa"/>
          </w:tcPr>
          <w:p w14:paraId="0BD96161" w14:textId="77777777" w:rsidR="001E5591" w:rsidRPr="00666BF7" w:rsidRDefault="001E5591" w:rsidP="000D4D03">
            <w:pPr>
              <w:pStyle w:val="ListParagraph"/>
              <w:numPr>
                <w:ilvl w:val="2"/>
                <w:numId w:val="93"/>
              </w:numPr>
              <w:spacing w:after="200" w:line="276" w:lineRule="auto"/>
              <w:ind w:left="360"/>
              <w:rPr>
                <w:color w:val="000000" w:themeColor="text1"/>
              </w:rPr>
            </w:pPr>
            <w:r w:rsidRPr="00666BF7">
              <w:rPr>
                <w:color w:val="000000" w:themeColor="text1"/>
              </w:rPr>
              <w:lastRenderedPageBreak/>
              <w:t>Script development</w:t>
            </w:r>
          </w:p>
        </w:tc>
        <w:tc>
          <w:tcPr>
            <w:tcW w:w="3654" w:type="dxa"/>
          </w:tcPr>
          <w:p w14:paraId="0BD96162" w14:textId="0C1F06A2" w:rsidR="001E5591" w:rsidRPr="00666BF7" w:rsidRDefault="001E5591" w:rsidP="000D4D03">
            <w:pPr>
              <w:pStyle w:val="BulletNarrative"/>
              <w:numPr>
                <w:ilvl w:val="0"/>
                <w:numId w:val="98"/>
              </w:numPr>
              <w:spacing w:after="0"/>
              <w:rPr>
                <w:color w:val="000000" w:themeColor="text1"/>
              </w:rPr>
            </w:pPr>
            <w:r w:rsidRPr="00666BF7">
              <w:rPr>
                <w:color w:val="000000" w:themeColor="text1"/>
              </w:rPr>
              <w:t xml:space="preserve">VENDOR </w:t>
            </w:r>
            <w:r w:rsidR="00E754DB">
              <w:rPr>
                <w:color w:val="000000" w:themeColor="text1"/>
              </w:rPr>
              <w:t xml:space="preserve">will </w:t>
            </w:r>
            <w:r w:rsidRPr="00666BF7">
              <w:rPr>
                <w:color w:val="000000" w:themeColor="text1"/>
              </w:rPr>
              <w:t>provide tools and test case templates and reporting formats for use during testing.</w:t>
            </w:r>
          </w:p>
          <w:p w14:paraId="0BD96163" w14:textId="0EDEE406" w:rsidR="001E5591" w:rsidRPr="00666BF7" w:rsidRDefault="001E5591" w:rsidP="000D4D03">
            <w:pPr>
              <w:pStyle w:val="BulletNarrative"/>
              <w:numPr>
                <w:ilvl w:val="0"/>
                <w:numId w:val="98"/>
              </w:numPr>
              <w:spacing w:after="0"/>
              <w:rPr>
                <w:color w:val="000000" w:themeColor="text1"/>
              </w:rPr>
            </w:pPr>
            <w:r w:rsidRPr="00666BF7">
              <w:rPr>
                <w:color w:val="000000" w:themeColor="text1"/>
              </w:rPr>
              <w:t xml:space="preserve">VENDOR shall collaborate with </w:t>
            </w:r>
            <w:r w:rsidR="001434CE">
              <w:rPr>
                <w:color w:val="000000" w:themeColor="text1"/>
              </w:rPr>
              <w:t>DOC</w:t>
            </w:r>
            <w:r w:rsidRPr="00666BF7">
              <w:rPr>
                <w:color w:val="000000" w:themeColor="text1"/>
              </w:rPr>
              <w:t xml:space="preserve"> in the development of test scripts.</w:t>
            </w:r>
          </w:p>
          <w:p w14:paraId="0BD96164" w14:textId="77777777" w:rsidR="001E5591" w:rsidRPr="00666BF7" w:rsidRDefault="001E5591" w:rsidP="001E5591">
            <w:pPr>
              <w:spacing w:after="0"/>
              <w:rPr>
                <w:color w:val="000000" w:themeColor="text1"/>
              </w:rPr>
            </w:pPr>
          </w:p>
        </w:tc>
        <w:tc>
          <w:tcPr>
            <w:tcW w:w="3654" w:type="dxa"/>
          </w:tcPr>
          <w:p w14:paraId="0BD96165" w14:textId="4B63B4BA" w:rsidR="001E5591" w:rsidRPr="00666BF7" w:rsidRDefault="001434CE" w:rsidP="00865375">
            <w:pPr>
              <w:pStyle w:val="BulletNarrative"/>
              <w:numPr>
                <w:ilvl w:val="0"/>
                <w:numId w:val="133"/>
              </w:numPr>
              <w:spacing w:after="0"/>
              <w:rPr>
                <w:color w:val="000000" w:themeColor="text1"/>
              </w:rPr>
            </w:pPr>
            <w:r>
              <w:rPr>
                <w:color w:val="000000" w:themeColor="text1"/>
              </w:rPr>
              <w:t>DOC</w:t>
            </w:r>
            <w:r w:rsidR="001E5591" w:rsidRPr="00666BF7">
              <w:rPr>
                <w:color w:val="000000" w:themeColor="text1"/>
              </w:rPr>
              <w:t xml:space="preserve"> shall create test cases for business processes. </w:t>
            </w:r>
          </w:p>
          <w:p w14:paraId="0BD96166" w14:textId="2083D48C" w:rsidR="001E5591" w:rsidRPr="00666BF7" w:rsidRDefault="001434CE" w:rsidP="00865375">
            <w:pPr>
              <w:pStyle w:val="BulletNarrative"/>
              <w:numPr>
                <w:ilvl w:val="0"/>
                <w:numId w:val="133"/>
              </w:numPr>
              <w:spacing w:after="0"/>
              <w:rPr>
                <w:color w:val="000000" w:themeColor="text1"/>
              </w:rPr>
            </w:pPr>
            <w:r>
              <w:rPr>
                <w:color w:val="000000" w:themeColor="text1"/>
              </w:rPr>
              <w:t>DOC</w:t>
            </w:r>
            <w:r w:rsidR="001E5591" w:rsidRPr="00666BF7">
              <w:rPr>
                <w:color w:val="000000" w:themeColor="text1"/>
              </w:rPr>
              <w:t xml:space="preserve"> shall develop interface specific test cases and scripts for verifying and validating the system functions as expected per interface requirements.</w:t>
            </w:r>
          </w:p>
          <w:p w14:paraId="0BD96167" w14:textId="77777777" w:rsidR="001E5591" w:rsidRPr="00666BF7" w:rsidRDefault="001E5591" w:rsidP="001E5591">
            <w:pPr>
              <w:spacing w:after="0"/>
              <w:ind w:left="72"/>
              <w:rPr>
                <w:color w:val="000000" w:themeColor="text1"/>
              </w:rPr>
            </w:pPr>
          </w:p>
        </w:tc>
        <w:tc>
          <w:tcPr>
            <w:tcW w:w="3654" w:type="dxa"/>
          </w:tcPr>
          <w:p w14:paraId="0BD96168" w14:textId="365FC310" w:rsidR="001E5591" w:rsidRPr="00666BF7" w:rsidRDefault="001E5591" w:rsidP="00865375">
            <w:pPr>
              <w:pStyle w:val="BulletNarrative"/>
              <w:numPr>
                <w:ilvl w:val="0"/>
                <w:numId w:val="134"/>
              </w:numPr>
              <w:spacing w:after="0"/>
              <w:rPr>
                <w:color w:val="000000" w:themeColor="text1"/>
              </w:rPr>
            </w:pPr>
            <w:r w:rsidRPr="00666BF7">
              <w:rPr>
                <w:color w:val="000000" w:themeColor="text1"/>
              </w:rPr>
              <w:t xml:space="preserve">Completed test scripts that reflect </w:t>
            </w:r>
            <w:r w:rsidR="001434CE">
              <w:rPr>
                <w:color w:val="000000" w:themeColor="text1"/>
              </w:rPr>
              <w:t>DOC</w:t>
            </w:r>
            <w:r w:rsidRPr="00666BF7">
              <w:rPr>
                <w:color w:val="000000" w:themeColor="text1"/>
              </w:rPr>
              <w:t xml:space="preserve"> requirements and support all stages of testing</w:t>
            </w:r>
            <w:r w:rsidR="00CE6413">
              <w:rPr>
                <w:color w:val="000000" w:themeColor="text1"/>
              </w:rPr>
              <w:t>.</w:t>
            </w:r>
          </w:p>
          <w:p w14:paraId="0BD96169" w14:textId="77777777" w:rsidR="001E5591" w:rsidRPr="00666BF7" w:rsidRDefault="001E5591" w:rsidP="001E5591">
            <w:pPr>
              <w:pStyle w:val="BulletNarrative"/>
              <w:numPr>
                <w:ilvl w:val="0"/>
                <w:numId w:val="0"/>
              </w:numPr>
              <w:spacing w:after="0"/>
              <w:rPr>
                <w:color w:val="000000" w:themeColor="text1"/>
              </w:rPr>
            </w:pPr>
          </w:p>
        </w:tc>
      </w:tr>
      <w:tr w:rsidR="001E5591" w:rsidRPr="00666BF7" w14:paraId="0BD96176" w14:textId="77777777" w:rsidTr="47292619">
        <w:tc>
          <w:tcPr>
            <w:tcW w:w="3654" w:type="dxa"/>
          </w:tcPr>
          <w:p w14:paraId="0BD9616B" w14:textId="77777777" w:rsidR="001E5591" w:rsidRPr="00666BF7" w:rsidRDefault="001E5591" w:rsidP="000D4D03">
            <w:pPr>
              <w:pStyle w:val="ListParagraph"/>
              <w:numPr>
                <w:ilvl w:val="2"/>
                <w:numId w:val="93"/>
              </w:numPr>
              <w:spacing w:after="200" w:line="276" w:lineRule="auto"/>
              <w:ind w:left="360"/>
              <w:rPr>
                <w:color w:val="000000" w:themeColor="text1"/>
              </w:rPr>
            </w:pPr>
            <w:r w:rsidRPr="00666BF7">
              <w:rPr>
                <w:color w:val="000000" w:themeColor="text1"/>
              </w:rPr>
              <w:t>Execute Requirements testing</w:t>
            </w:r>
          </w:p>
        </w:tc>
        <w:tc>
          <w:tcPr>
            <w:tcW w:w="3654" w:type="dxa"/>
          </w:tcPr>
          <w:p w14:paraId="0BD9616C" w14:textId="6D716D4A" w:rsidR="001E5591" w:rsidRPr="00666BF7" w:rsidRDefault="001E5591" w:rsidP="000D4D03">
            <w:pPr>
              <w:pStyle w:val="BulletNarrative"/>
              <w:numPr>
                <w:ilvl w:val="0"/>
                <w:numId w:val="94"/>
              </w:numPr>
              <w:spacing w:after="0"/>
              <w:rPr>
                <w:color w:val="000000" w:themeColor="text1"/>
              </w:rPr>
            </w:pPr>
            <w:r w:rsidRPr="00666BF7">
              <w:rPr>
                <w:color w:val="000000" w:themeColor="text1"/>
              </w:rPr>
              <w:t xml:space="preserve">VENDOR shall deliver scheduled releases or updates and assist </w:t>
            </w:r>
            <w:r w:rsidR="001434CE">
              <w:rPr>
                <w:color w:val="000000" w:themeColor="text1"/>
              </w:rPr>
              <w:t>DOC</w:t>
            </w:r>
            <w:r w:rsidRPr="00666BF7">
              <w:rPr>
                <w:color w:val="000000" w:themeColor="text1"/>
              </w:rPr>
              <w:t xml:space="preserve"> with installation.</w:t>
            </w:r>
          </w:p>
          <w:p w14:paraId="0BD9616D" w14:textId="77777777" w:rsidR="001E5591" w:rsidRPr="00666BF7" w:rsidRDefault="001E5591" w:rsidP="000D4D03">
            <w:pPr>
              <w:pStyle w:val="BulletNarrative"/>
              <w:numPr>
                <w:ilvl w:val="0"/>
                <w:numId w:val="94"/>
              </w:numPr>
              <w:spacing w:after="0"/>
              <w:rPr>
                <w:color w:val="000000" w:themeColor="text1"/>
              </w:rPr>
            </w:pPr>
            <w:r w:rsidRPr="00666BF7">
              <w:rPr>
                <w:color w:val="000000" w:themeColor="text1"/>
              </w:rPr>
              <w:t>VENDOR shall provide technical assistance with testing, verification, and classification of errors.</w:t>
            </w:r>
          </w:p>
          <w:p w14:paraId="0BD9616E" w14:textId="77777777" w:rsidR="001E5591" w:rsidRPr="00666BF7" w:rsidRDefault="001E5591" w:rsidP="000D4D03">
            <w:pPr>
              <w:pStyle w:val="BulletNarrative"/>
              <w:numPr>
                <w:ilvl w:val="0"/>
                <w:numId w:val="94"/>
              </w:numPr>
              <w:spacing w:after="0"/>
              <w:rPr>
                <w:color w:val="000000" w:themeColor="text1"/>
              </w:rPr>
            </w:pPr>
            <w:r w:rsidRPr="00666BF7">
              <w:rPr>
                <w:color w:val="000000" w:themeColor="text1"/>
              </w:rPr>
              <w:t>VENDOR shall correct validated errors based on priorities as outlined in Testing Management Plan.</w:t>
            </w:r>
          </w:p>
          <w:p w14:paraId="0BD9616F" w14:textId="77777777" w:rsidR="001E5591" w:rsidRPr="00666BF7" w:rsidRDefault="001E5591" w:rsidP="001E5591">
            <w:pPr>
              <w:pStyle w:val="BulletNarrative"/>
              <w:numPr>
                <w:ilvl w:val="0"/>
                <w:numId w:val="0"/>
              </w:numPr>
              <w:spacing w:after="0"/>
              <w:ind w:left="360"/>
              <w:rPr>
                <w:color w:val="000000" w:themeColor="text1"/>
              </w:rPr>
            </w:pPr>
          </w:p>
        </w:tc>
        <w:tc>
          <w:tcPr>
            <w:tcW w:w="3654" w:type="dxa"/>
          </w:tcPr>
          <w:p w14:paraId="0BD96170" w14:textId="5078C351" w:rsidR="001E5591" w:rsidRPr="00666BF7" w:rsidRDefault="001434CE" w:rsidP="005D7BE7">
            <w:pPr>
              <w:pStyle w:val="BodyText"/>
              <w:numPr>
                <w:ilvl w:val="0"/>
                <w:numId w:val="27"/>
              </w:numPr>
              <w:spacing w:after="0"/>
              <w:ind w:left="342"/>
              <w:rPr>
                <w:color w:val="000000" w:themeColor="text1"/>
              </w:rPr>
            </w:pPr>
            <w:r>
              <w:rPr>
                <w:color w:val="000000" w:themeColor="text1"/>
              </w:rPr>
              <w:t>DOC</w:t>
            </w:r>
            <w:r w:rsidR="001E5591" w:rsidRPr="00666BF7">
              <w:rPr>
                <w:color w:val="000000" w:themeColor="text1"/>
              </w:rPr>
              <w:t xml:space="preserve"> shall review and refine existing test scripts</w:t>
            </w:r>
            <w:r w:rsidR="00E26D21">
              <w:rPr>
                <w:color w:val="000000" w:themeColor="text1"/>
              </w:rPr>
              <w:t>.</w:t>
            </w:r>
          </w:p>
          <w:p w14:paraId="0BD96171" w14:textId="448A86A9" w:rsidR="001E5591" w:rsidRPr="00666BF7" w:rsidRDefault="001434CE" w:rsidP="005D7BE7">
            <w:pPr>
              <w:pStyle w:val="BodyText"/>
              <w:numPr>
                <w:ilvl w:val="0"/>
                <w:numId w:val="27"/>
              </w:numPr>
              <w:spacing w:after="0"/>
              <w:ind w:left="342"/>
              <w:rPr>
                <w:color w:val="000000" w:themeColor="text1"/>
              </w:rPr>
            </w:pPr>
            <w:r>
              <w:rPr>
                <w:color w:val="000000" w:themeColor="text1"/>
              </w:rPr>
              <w:t>DOC</w:t>
            </w:r>
            <w:r w:rsidR="001E5591" w:rsidRPr="00666BF7">
              <w:rPr>
                <w:color w:val="000000" w:themeColor="text1"/>
              </w:rPr>
              <w:t xml:space="preserve"> shall execute the previously developed test scripts and follow the Testing Management Plan methodology, timelines and protocols as outlined in the Testing Management Plan.</w:t>
            </w:r>
          </w:p>
          <w:p w14:paraId="0BD96172" w14:textId="77777777" w:rsidR="001E5591" w:rsidRPr="00666BF7" w:rsidRDefault="001E5591" w:rsidP="001E5591">
            <w:pPr>
              <w:pStyle w:val="BodyText"/>
              <w:spacing w:after="0"/>
              <w:ind w:left="-18"/>
              <w:rPr>
                <w:color w:val="000000" w:themeColor="text1"/>
              </w:rPr>
            </w:pPr>
          </w:p>
        </w:tc>
        <w:tc>
          <w:tcPr>
            <w:tcW w:w="3654" w:type="dxa"/>
          </w:tcPr>
          <w:p w14:paraId="0BD96173" w14:textId="77777777" w:rsidR="001E5591" w:rsidRPr="00666BF7" w:rsidRDefault="001E5591" w:rsidP="00865375">
            <w:pPr>
              <w:pStyle w:val="BulletNarrative"/>
              <w:numPr>
                <w:ilvl w:val="0"/>
                <w:numId w:val="234"/>
              </w:numPr>
              <w:spacing w:after="0"/>
              <w:rPr>
                <w:color w:val="000000" w:themeColor="text1"/>
              </w:rPr>
            </w:pPr>
            <w:r w:rsidRPr="00666BF7">
              <w:rPr>
                <w:color w:val="000000" w:themeColor="text1"/>
              </w:rPr>
              <w:t>For the acceptance of this deliverable to occur, the Functionality Testing effort must result in:</w:t>
            </w:r>
          </w:p>
          <w:p w14:paraId="0BD96174" w14:textId="7F9A62AD" w:rsidR="001E5591" w:rsidRPr="00666BF7" w:rsidRDefault="47292619" w:rsidP="47292619">
            <w:pPr>
              <w:pStyle w:val="BulletNarrative"/>
              <w:numPr>
                <w:ilvl w:val="0"/>
                <w:numId w:val="26"/>
              </w:numPr>
              <w:spacing w:after="0"/>
              <w:ind w:left="378"/>
              <w:jc w:val="both"/>
              <w:rPr>
                <w:color w:val="000000" w:themeColor="text1"/>
              </w:rPr>
            </w:pPr>
            <w:r w:rsidRPr="47292619">
              <w:rPr>
                <w:color w:val="000000" w:themeColor="text1"/>
              </w:rPr>
              <w:t>95% of test scripts have been executed and passed without condition</w:t>
            </w:r>
            <w:r w:rsidR="00AB4DE2">
              <w:rPr>
                <w:color w:val="000000" w:themeColor="text1"/>
              </w:rPr>
              <w:t>,</w:t>
            </w:r>
            <w:r w:rsidRPr="47292619">
              <w:rPr>
                <w:color w:val="000000" w:themeColor="text1"/>
              </w:rPr>
              <w:t xml:space="preserve"> 100% of the Critical severity and 90% of the Major severity errors identified and reported within agreed upon timeframes have been corrected, released to the </w:t>
            </w:r>
            <w:r w:rsidR="001434CE">
              <w:rPr>
                <w:color w:val="000000" w:themeColor="text1"/>
              </w:rPr>
              <w:t>DOC</w:t>
            </w:r>
            <w:r w:rsidRPr="47292619">
              <w:rPr>
                <w:color w:val="000000" w:themeColor="text1"/>
              </w:rPr>
              <w:t xml:space="preserve"> and </w:t>
            </w:r>
            <w:r w:rsidR="001434CE">
              <w:rPr>
                <w:color w:val="000000" w:themeColor="text1"/>
              </w:rPr>
              <w:t>DOC</w:t>
            </w:r>
            <w:r w:rsidRPr="47292619">
              <w:rPr>
                <w:color w:val="000000" w:themeColor="text1"/>
              </w:rPr>
              <w:t xml:space="preserve"> can successfully execute the associate script successfully</w:t>
            </w:r>
          </w:p>
          <w:p w14:paraId="0BD96175" w14:textId="77777777" w:rsidR="001E5591" w:rsidRPr="00666BF7" w:rsidRDefault="001E5591" w:rsidP="001E5591">
            <w:pPr>
              <w:pStyle w:val="BodyText"/>
              <w:spacing w:after="0"/>
              <w:ind w:left="18"/>
              <w:rPr>
                <w:color w:val="000000" w:themeColor="text1"/>
              </w:rPr>
            </w:pPr>
          </w:p>
        </w:tc>
      </w:tr>
      <w:tr w:rsidR="001E5591" w:rsidRPr="00666BF7" w14:paraId="0BD96185" w14:textId="77777777" w:rsidTr="47292619">
        <w:tc>
          <w:tcPr>
            <w:tcW w:w="3654" w:type="dxa"/>
          </w:tcPr>
          <w:p w14:paraId="0BD96177" w14:textId="77777777" w:rsidR="001E5591" w:rsidRPr="00666BF7" w:rsidRDefault="001E5591" w:rsidP="000D4D03">
            <w:pPr>
              <w:pStyle w:val="ListParagraph"/>
              <w:numPr>
                <w:ilvl w:val="2"/>
                <w:numId w:val="93"/>
              </w:numPr>
              <w:spacing w:after="200" w:line="276" w:lineRule="auto"/>
              <w:ind w:left="360"/>
              <w:rPr>
                <w:color w:val="000000" w:themeColor="text1"/>
              </w:rPr>
            </w:pPr>
            <w:r w:rsidRPr="00666BF7">
              <w:rPr>
                <w:color w:val="000000" w:themeColor="text1"/>
              </w:rPr>
              <w:t>Execute Interface testing</w:t>
            </w:r>
          </w:p>
        </w:tc>
        <w:tc>
          <w:tcPr>
            <w:tcW w:w="3654" w:type="dxa"/>
          </w:tcPr>
          <w:p w14:paraId="0BD96178" w14:textId="77777777" w:rsidR="001E5591" w:rsidRDefault="001E5591" w:rsidP="000D4D03">
            <w:pPr>
              <w:pStyle w:val="BulletNarrative"/>
              <w:numPr>
                <w:ilvl w:val="0"/>
                <w:numId w:val="99"/>
              </w:numPr>
              <w:spacing w:after="0"/>
              <w:rPr>
                <w:color w:val="000000" w:themeColor="text1"/>
              </w:rPr>
            </w:pPr>
            <w:r w:rsidRPr="00666BF7">
              <w:rPr>
                <w:color w:val="000000" w:themeColor="text1"/>
              </w:rPr>
              <w:t>VENDOR shall provide and install test-ready interfaces.</w:t>
            </w:r>
          </w:p>
          <w:p w14:paraId="7CBC4251" w14:textId="7B75F406" w:rsidR="008E0A33" w:rsidRPr="00666BF7" w:rsidRDefault="008E0A33" w:rsidP="000D4D03">
            <w:pPr>
              <w:pStyle w:val="BulletNarrative"/>
              <w:numPr>
                <w:ilvl w:val="0"/>
                <w:numId w:val="99"/>
              </w:numPr>
              <w:spacing w:after="0"/>
              <w:rPr>
                <w:color w:val="000000" w:themeColor="text1"/>
              </w:rPr>
            </w:pPr>
            <w:r>
              <w:rPr>
                <w:color w:val="000000" w:themeColor="text1"/>
              </w:rPr>
              <w:lastRenderedPageBreak/>
              <w:t>VENDOR shall provide internal test results</w:t>
            </w:r>
            <w:r w:rsidR="00E26D21">
              <w:rPr>
                <w:color w:val="000000" w:themeColor="text1"/>
              </w:rPr>
              <w:t>.</w:t>
            </w:r>
          </w:p>
          <w:p w14:paraId="0BD96179" w14:textId="5A9F0DA6" w:rsidR="001E5591" w:rsidRPr="00666BF7" w:rsidRDefault="001E5591" w:rsidP="000D4D03">
            <w:pPr>
              <w:pStyle w:val="BulletNarrative"/>
              <w:numPr>
                <w:ilvl w:val="0"/>
                <w:numId w:val="99"/>
              </w:numPr>
              <w:spacing w:after="0"/>
              <w:rPr>
                <w:color w:val="000000" w:themeColor="text1"/>
              </w:rPr>
            </w:pPr>
            <w:r w:rsidRPr="00666BF7">
              <w:rPr>
                <w:color w:val="000000" w:themeColor="text1"/>
              </w:rPr>
              <w:t xml:space="preserve">VENDOR shall collaborate with </w:t>
            </w:r>
            <w:r w:rsidR="001434CE">
              <w:rPr>
                <w:color w:val="000000" w:themeColor="text1"/>
              </w:rPr>
              <w:t>DOC</w:t>
            </w:r>
            <w:r w:rsidRPr="00666BF7">
              <w:rPr>
                <w:color w:val="000000" w:themeColor="text1"/>
              </w:rPr>
              <w:t xml:space="preserve"> in the development of test cases and scripts.</w:t>
            </w:r>
          </w:p>
          <w:p w14:paraId="0BD9617A" w14:textId="77777777" w:rsidR="001E5591" w:rsidRPr="00666BF7" w:rsidRDefault="001E5591" w:rsidP="000D4D03">
            <w:pPr>
              <w:pStyle w:val="BulletNarrative"/>
              <w:numPr>
                <w:ilvl w:val="0"/>
                <w:numId w:val="99"/>
              </w:numPr>
              <w:spacing w:after="0"/>
              <w:rPr>
                <w:color w:val="000000" w:themeColor="text1"/>
              </w:rPr>
            </w:pPr>
            <w:r w:rsidRPr="00666BF7">
              <w:rPr>
                <w:color w:val="000000" w:themeColor="text1"/>
              </w:rPr>
              <w:t>VENDOR shall provide technical assistance with testing, verification, and classification of errors.</w:t>
            </w:r>
          </w:p>
          <w:p w14:paraId="0BD9617B" w14:textId="77777777" w:rsidR="001E5591" w:rsidRPr="00666BF7" w:rsidRDefault="001E5591" w:rsidP="000D4D03">
            <w:pPr>
              <w:pStyle w:val="BulletNarrative"/>
              <w:numPr>
                <w:ilvl w:val="0"/>
                <w:numId w:val="99"/>
              </w:numPr>
              <w:spacing w:after="0"/>
              <w:rPr>
                <w:color w:val="000000" w:themeColor="text1"/>
              </w:rPr>
            </w:pPr>
            <w:r w:rsidRPr="00666BF7">
              <w:rPr>
                <w:color w:val="000000" w:themeColor="text1"/>
              </w:rPr>
              <w:t>VENDOR shall correct errors based on priorities as outlined in Testing Management Plan.</w:t>
            </w:r>
          </w:p>
          <w:p w14:paraId="0BD9617C" w14:textId="77777777" w:rsidR="001E5591" w:rsidRPr="00666BF7" w:rsidRDefault="001E5591" w:rsidP="00B07FC8">
            <w:pPr>
              <w:pStyle w:val="BulletNarrative"/>
              <w:numPr>
                <w:ilvl w:val="0"/>
                <w:numId w:val="0"/>
              </w:numPr>
              <w:spacing w:after="0"/>
              <w:rPr>
                <w:color w:val="000000" w:themeColor="text1"/>
              </w:rPr>
            </w:pPr>
          </w:p>
        </w:tc>
        <w:tc>
          <w:tcPr>
            <w:tcW w:w="3654" w:type="dxa"/>
          </w:tcPr>
          <w:p w14:paraId="0BD9617D" w14:textId="568D07ED" w:rsidR="001E5591" w:rsidRPr="00666BF7" w:rsidRDefault="001434CE" w:rsidP="00865375">
            <w:pPr>
              <w:pStyle w:val="BodyText"/>
              <w:numPr>
                <w:ilvl w:val="0"/>
                <w:numId w:val="135"/>
              </w:numPr>
              <w:spacing w:after="0"/>
              <w:rPr>
                <w:color w:val="000000" w:themeColor="text1"/>
              </w:rPr>
            </w:pPr>
            <w:r>
              <w:rPr>
                <w:color w:val="000000" w:themeColor="text1"/>
              </w:rPr>
              <w:lastRenderedPageBreak/>
              <w:t>DOC</w:t>
            </w:r>
            <w:r w:rsidR="001E5591" w:rsidRPr="00666BF7">
              <w:rPr>
                <w:color w:val="000000" w:themeColor="text1"/>
              </w:rPr>
              <w:t xml:space="preserve"> shall review and refine existing test </w:t>
            </w:r>
            <w:r w:rsidR="00E26D21" w:rsidRPr="00666BF7">
              <w:rPr>
                <w:color w:val="000000" w:themeColor="text1"/>
              </w:rPr>
              <w:t>scripts.</w:t>
            </w:r>
          </w:p>
          <w:p w14:paraId="0BD9617E" w14:textId="0C18EA9B" w:rsidR="001E5591" w:rsidRPr="00666BF7" w:rsidRDefault="001434CE" w:rsidP="00865375">
            <w:pPr>
              <w:pStyle w:val="BodyText"/>
              <w:numPr>
                <w:ilvl w:val="0"/>
                <w:numId w:val="135"/>
              </w:numPr>
              <w:spacing w:after="0"/>
              <w:rPr>
                <w:color w:val="000000" w:themeColor="text1"/>
              </w:rPr>
            </w:pPr>
            <w:r>
              <w:rPr>
                <w:color w:val="000000" w:themeColor="text1"/>
              </w:rPr>
              <w:lastRenderedPageBreak/>
              <w:t>DOC</w:t>
            </w:r>
            <w:r w:rsidR="001E5591" w:rsidRPr="00666BF7">
              <w:rPr>
                <w:color w:val="000000" w:themeColor="text1"/>
              </w:rPr>
              <w:t xml:space="preserve"> shall execute test cases and scripts and follow the Testing Management Plan methodology and protocols as outlined in the Testing Management Plan.</w:t>
            </w:r>
          </w:p>
          <w:p w14:paraId="0BD9617F" w14:textId="77777777" w:rsidR="001E5591" w:rsidRPr="00666BF7" w:rsidRDefault="001E5591" w:rsidP="001E5591">
            <w:pPr>
              <w:pStyle w:val="RequirementIndent"/>
              <w:spacing w:before="0" w:after="0"/>
              <w:ind w:left="0"/>
              <w:rPr>
                <w:b w:val="0"/>
                <w:color w:val="000000" w:themeColor="text1"/>
              </w:rPr>
            </w:pPr>
          </w:p>
          <w:p w14:paraId="0BD96180" w14:textId="77777777" w:rsidR="001E5591" w:rsidRPr="00666BF7" w:rsidRDefault="001E5591" w:rsidP="001E5591">
            <w:pPr>
              <w:spacing w:after="0"/>
              <w:rPr>
                <w:color w:val="000000" w:themeColor="text1"/>
              </w:rPr>
            </w:pPr>
          </w:p>
        </w:tc>
        <w:tc>
          <w:tcPr>
            <w:tcW w:w="3654" w:type="dxa"/>
          </w:tcPr>
          <w:p w14:paraId="0BD96181" w14:textId="77777777" w:rsidR="001E5591" w:rsidRPr="00666BF7" w:rsidRDefault="001E5591" w:rsidP="00865375">
            <w:pPr>
              <w:pStyle w:val="BulletNarrative"/>
              <w:numPr>
                <w:ilvl w:val="0"/>
                <w:numId w:val="235"/>
              </w:numPr>
              <w:spacing w:after="0"/>
              <w:rPr>
                <w:color w:val="000000" w:themeColor="text1"/>
              </w:rPr>
            </w:pPr>
            <w:r w:rsidRPr="00666BF7">
              <w:rPr>
                <w:color w:val="000000" w:themeColor="text1"/>
              </w:rPr>
              <w:lastRenderedPageBreak/>
              <w:t xml:space="preserve">For the acceptance of this deliverable to occur, the </w:t>
            </w:r>
            <w:r w:rsidRPr="00666BF7">
              <w:rPr>
                <w:color w:val="000000" w:themeColor="text1"/>
              </w:rPr>
              <w:lastRenderedPageBreak/>
              <w:t>Interface testing effort must result in:</w:t>
            </w:r>
          </w:p>
          <w:p w14:paraId="0BD96182" w14:textId="56AF9FD8" w:rsidR="001E5591" w:rsidRPr="00666BF7" w:rsidRDefault="001E5591" w:rsidP="005D7BE7">
            <w:pPr>
              <w:pStyle w:val="BulletNarrative"/>
              <w:numPr>
                <w:ilvl w:val="0"/>
                <w:numId w:val="28"/>
              </w:numPr>
              <w:spacing w:after="0"/>
              <w:ind w:left="378"/>
              <w:rPr>
                <w:color w:val="000000" w:themeColor="text1"/>
              </w:rPr>
            </w:pPr>
            <w:r w:rsidRPr="00666BF7">
              <w:rPr>
                <w:color w:val="000000" w:themeColor="text1"/>
              </w:rPr>
              <w:t>95% execution of test scripts that verify and validate interfaces function as expected and data is transmitted and produce</w:t>
            </w:r>
          </w:p>
          <w:p w14:paraId="0BD96183" w14:textId="0BB22524" w:rsidR="001E5591" w:rsidRPr="00666BF7" w:rsidRDefault="001E5591" w:rsidP="005D7BE7">
            <w:pPr>
              <w:pStyle w:val="BulletNarrative"/>
              <w:numPr>
                <w:ilvl w:val="0"/>
                <w:numId w:val="28"/>
              </w:numPr>
              <w:spacing w:after="0"/>
              <w:ind w:left="378"/>
              <w:jc w:val="both"/>
              <w:rPr>
                <w:color w:val="000000" w:themeColor="text1"/>
              </w:rPr>
            </w:pPr>
            <w:r w:rsidRPr="00666BF7">
              <w:rPr>
                <w:color w:val="000000" w:themeColor="text1"/>
              </w:rPr>
              <w:t xml:space="preserve">100% of the Critical severity and 90% of the Major severity errors identified and reported within agreed upon timeframes have been corrected, released to the </w:t>
            </w:r>
            <w:r w:rsidR="001434CE">
              <w:rPr>
                <w:color w:val="000000" w:themeColor="text1"/>
              </w:rPr>
              <w:t>DOC</w:t>
            </w:r>
            <w:r w:rsidRPr="00666BF7">
              <w:rPr>
                <w:color w:val="000000" w:themeColor="text1"/>
              </w:rPr>
              <w:t xml:space="preserve"> and </w:t>
            </w:r>
            <w:r w:rsidR="001434CE">
              <w:rPr>
                <w:color w:val="000000" w:themeColor="text1"/>
              </w:rPr>
              <w:t>DOC</w:t>
            </w:r>
            <w:r w:rsidRPr="00666BF7">
              <w:rPr>
                <w:color w:val="000000" w:themeColor="text1"/>
              </w:rPr>
              <w:t xml:space="preserve"> can successfully execute the associate script successfully</w:t>
            </w:r>
          </w:p>
          <w:p w14:paraId="0BD96184" w14:textId="77777777" w:rsidR="001E5591" w:rsidRPr="00666BF7" w:rsidRDefault="001E5591" w:rsidP="001E5591">
            <w:pPr>
              <w:spacing w:after="0"/>
              <w:rPr>
                <w:color w:val="000000" w:themeColor="text1"/>
              </w:rPr>
            </w:pPr>
          </w:p>
        </w:tc>
      </w:tr>
      <w:tr w:rsidR="001E5591" w:rsidRPr="00666BF7" w14:paraId="0BD96192" w14:textId="77777777" w:rsidTr="47292619">
        <w:tc>
          <w:tcPr>
            <w:tcW w:w="3654" w:type="dxa"/>
          </w:tcPr>
          <w:p w14:paraId="0BD96186" w14:textId="77777777" w:rsidR="001E5591" w:rsidRPr="00666BF7" w:rsidRDefault="001E5591" w:rsidP="000D4D03">
            <w:pPr>
              <w:pStyle w:val="ListParagraph"/>
              <w:numPr>
                <w:ilvl w:val="2"/>
                <w:numId w:val="93"/>
              </w:numPr>
              <w:spacing w:after="200" w:line="276" w:lineRule="auto"/>
              <w:ind w:left="360"/>
              <w:rPr>
                <w:color w:val="000000" w:themeColor="text1"/>
              </w:rPr>
            </w:pPr>
            <w:r w:rsidRPr="00666BF7">
              <w:rPr>
                <w:color w:val="000000" w:themeColor="text1"/>
              </w:rPr>
              <w:lastRenderedPageBreak/>
              <w:t>Execute End to End (Integration)</w:t>
            </w:r>
          </w:p>
        </w:tc>
        <w:tc>
          <w:tcPr>
            <w:tcW w:w="3654" w:type="dxa"/>
          </w:tcPr>
          <w:p w14:paraId="0BD96187" w14:textId="050F444E" w:rsidR="001E5591" w:rsidRPr="00666BF7" w:rsidRDefault="001E5591" w:rsidP="000D4D03">
            <w:pPr>
              <w:pStyle w:val="BulletNarrative"/>
              <w:numPr>
                <w:ilvl w:val="0"/>
                <w:numId w:val="100"/>
              </w:numPr>
              <w:spacing w:after="0"/>
              <w:rPr>
                <w:color w:val="000000" w:themeColor="text1"/>
              </w:rPr>
            </w:pPr>
            <w:r w:rsidRPr="00666BF7">
              <w:rPr>
                <w:color w:val="000000" w:themeColor="text1"/>
              </w:rPr>
              <w:t xml:space="preserve">VENDOR shall deliver scheduled releases or updates and assist </w:t>
            </w:r>
            <w:r w:rsidR="001434CE">
              <w:rPr>
                <w:color w:val="000000" w:themeColor="text1"/>
              </w:rPr>
              <w:t>DOC</w:t>
            </w:r>
            <w:r w:rsidRPr="00666BF7">
              <w:rPr>
                <w:color w:val="000000" w:themeColor="text1"/>
              </w:rPr>
              <w:t xml:space="preserve"> with installation.</w:t>
            </w:r>
          </w:p>
          <w:p w14:paraId="0BD96188" w14:textId="77777777" w:rsidR="001E5591" w:rsidRPr="00666BF7" w:rsidRDefault="001E5591" w:rsidP="000D4D03">
            <w:pPr>
              <w:pStyle w:val="BulletNarrative"/>
              <w:numPr>
                <w:ilvl w:val="0"/>
                <w:numId w:val="100"/>
              </w:numPr>
              <w:spacing w:after="0"/>
              <w:rPr>
                <w:color w:val="000000" w:themeColor="text1"/>
              </w:rPr>
            </w:pPr>
            <w:r w:rsidRPr="00666BF7">
              <w:rPr>
                <w:color w:val="000000" w:themeColor="text1"/>
              </w:rPr>
              <w:t>VENDOR shall provide technical assistance with testing, verification, and classification of errors.</w:t>
            </w:r>
          </w:p>
          <w:p w14:paraId="0BD96189" w14:textId="77777777" w:rsidR="001E5591" w:rsidRPr="00666BF7" w:rsidRDefault="001E5591" w:rsidP="000D4D03">
            <w:pPr>
              <w:pStyle w:val="BulletNarrative"/>
              <w:numPr>
                <w:ilvl w:val="0"/>
                <w:numId w:val="100"/>
              </w:numPr>
              <w:spacing w:after="0"/>
              <w:rPr>
                <w:color w:val="000000" w:themeColor="text1"/>
              </w:rPr>
            </w:pPr>
            <w:r w:rsidRPr="00666BF7">
              <w:rPr>
                <w:color w:val="000000" w:themeColor="text1"/>
              </w:rPr>
              <w:t>VENDOR shall correct validated errors based on priorities as outlined in Testing Management Plan.</w:t>
            </w:r>
          </w:p>
          <w:p w14:paraId="0BD9618A" w14:textId="77777777" w:rsidR="001E5591" w:rsidRPr="00666BF7" w:rsidRDefault="001E5591" w:rsidP="001E5591">
            <w:pPr>
              <w:pStyle w:val="BulletNarrative"/>
              <w:numPr>
                <w:ilvl w:val="0"/>
                <w:numId w:val="0"/>
              </w:numPr>
              <w:spacing w:after="0"/>
              <w:ind w:left="360"/>
              <w:rPr>
                <w:color w:val="000000" w:themeColor="text1"/>
              </w:rPr>
            </w:pPr>
          </w:p>
        </w:tc>
        <w:tc>
          <w:tcPr>
            <w:tcW w:w="3654" w:type="dxa"/>
          </w:tcPr>
          <w:p w14:paraId="0BD9618B" w14:textId="4C47837C" w:rsidR="001E5591" w:rsidRPr="00666BF7" w:rsidRDefault="001434CE" w:rsidP="00865375">
            <w:pPr>
              <w:pStyle w:val="BodyText"/>
              <w:numPr>
                <w:ilvl w:val="0"/>
                <w:numId w:val="136"/>
              </w:numPr>
              <w:spacing w:after="0"/>
              <w:rPr>
                <w:color w:val="000000" w:themeColor="text1"/>
              </w:rPr>
            </w:pPr>
            <w:r>
              <w:rPr>
                <w:color w:val="000000" w:themeColor="text1"/>
              </w:rPr>
              <w:t>DOC</w:t>
            </w:r>
            <w:r w:rsidR="001E5591" w:rsidRPr="00666BF7">
              <w:rPr>
                <w:color w:val="000000" w:themeColor="text1"/>
              </w:rPr>
              <w:t xml:space="preserve"> shall review and refine existing test scripts</w:t>
            </w:r>
            <w:r w:rsidR="0053488C">
              <w:rPr>
                <w:color w:val="000000" w:themeColor="text1"/>
              </w:rPr>
              <w:t>.</w:t>
            </w:r>
          </w:p>
          <w:p w14:paraId="0BD9618C" w14:textId="330CE1B5" w:rsidR="001E5591" w:rsidRPr="00666BF7" w:rsidRDefault="001434CE" w:rsidP="00865375">
            <w:pPr>
              <w:pStyle w:val="BodyText"/>
              <w:numPr>
                <w:ilvl w:val="0"/>
                <w:numId w:val="136"/>
              </w:numPr>
              <w:spacing w:after="0"/>
              <w:rPr>
                <w:color w:val="000000" w:themeColor="text1"/>
              </w:rPr>
            </w:pPr>
            <w:r>
              <w:rPr>
                <w:color w:val="000000" w:themeColor="text1"/>
              </w:rPr>
              <w:t>DOC</w:t>
            </w:r>
            <w:r w:rsidR="001E5591" w:rsidRPr="00666BF7">
              <w:rPr>
                <w:color w:val="000000" w:themeColor="text1"/>
              </w:rPr>
              <w:t xml:space="preserve"> shall execute the previously developed test scripts and follow the Testing Management Plan methodology, timelines and protocols as outlined in the Testing Management Plan.</w:t>
            </w:r>
          </w:p>
          <w:p w14:paraId="0BD9618D" w14:textId="77777777" w:rsidR="001E5591" w:rsidRPr="00666BF7" w:rsidRDefault="001E5591" w:rsidP="001E5591">
            <w:pPr>
              <w:pStyle w:val="BodyText"/>
              <w:spacing w:after="0"/>
              <w:ind w:left="-18"/>
              <w:rPr>
                <w:color w:val="000000" w:themeColor="text1"/>
              </w:rPr>
            </w:pPr>
          </w:p>
        </w:tc>
        <w:tc>
          <w:tcPr>
            <w:tcW w:w="3654" w:type="dxa"/>
          </w:tcPr>
          <w:p w14:paraId="0BD9618E" w14:textId="77777777" w:rsidR="001E5591" w:rsidRPr="00666BF7" w:rsidRDefault="001E5591" w:rsidP="00865375">
            <w:pPr>
              <w:pStyle w:val="BulletNarrative"/>
              <w:numPr>
                <w:ilvl w:val="0"/>
                <w:numId w:val="252"/>
              </w:numPr>
              <w:spacing w:after="0"/>
              <w:rPr>
                <w:color w:val="000000" w:themeColor="text1"/>
              </w:rPr>
            </w:pPr>
            <w:r w:rsidRPr="00666BF7">
              <w:rPr>
                <w:color w:val="000000" w:themeColor="text1"/>
              </w:rPr>
              <w:t>For the acceptance of this deliverable to occur, the Functionality Testing effort must result in:</w:t>
            </w:r>
          </w:p>
          <w:p w14:paraId="0BD9618F" w14:textId="6E8C08BB" w:rsidR="001E5591" w:rsidRPr="00666BF7" w:rsidRDefault="001E5591" w:rsidP="000D4D03">
            <w:pPr>
              <w:pStyle w:val="BulletNarrative"/>
              <w:numPr>
                <w:ilvl w:val="0"/>
                <w:numId w:val="101"/>
              </w:numPr>
              <w:spacing w:after="0"/>
              <w:ind w:left="378"/>
              <w:jc w:val="both"/>
              <w:rPr>
                <w:color w:val="000000" w:themeColor="text1"/>
              </w:rPr>
            </w:pPr>
            <w:r w:rsidRPr="00666BF7">
              <w:rPr>
                <w:color w:val="000000" w:themeColor="text1"/>
              </w:rPr>
              <w:t>100% of test scripts executed that demonstrated system functionality in place which validated and verified requirements and adjusting business processed business processes</w:t>
            </w:r>
          </w:p>
          <w:p w14:paraId="0BD96190" w14:textId="33EE7AF3" w:rsidR="001E5591" w:rsidRPr="00666BF7" w:rsidRDefault="001E5591" w:rsidP="000D4D03">
            <w:pPr>
              <w:pStyle w:val="BulletNarrative"/>
              <w:numPr>
                <w:ilvl w:val="0"/>
                <w:numId w:val="101"/>
              </w:numPr>
              <w:spacing w:after="0"/>
              <w:ind w:left="378"/>
              <w:jc w:val="both"/>
              <w:rPr>
                <w:color w:val="000000" w:themeColor="text1"/>
              </w:rPr>
            </w:pPr>
            <w:r w:rsidRPr="00666BF7">
              <w:rPr>
                <w:color w:val="000000" w:themeColor="text1"/>
              </w:rPr>
              <w:t xml:space="preserve">100% of the Critical severity and 95% of the Major severity errors identified and reported within agreed upon timeframes have been corrected, released to the </w:t>
            </w:r>
            <w:r w:rsidR="001434CE">
              <w:rPr>
                <w:color w:val="000000" w:themeColor="text1"/>
              </w:rPr>
              <w:t>DOC</w:t>
            </w:r>
            <w:r w:rsidRPr="00666BF7">
              <w:rPr>
                <w:color w:val="000000" w:themeColor="text1"/>
              </w:rPr>
              <w:t xml:space="preserve"> and </w:t>
            </w:r>
            <w:r w:rsidR="001434CE">
              <w:rPr>
                <w:color w:val="000000" w:themeColor="text1"/>
              </w:rPr>
              <w:t>DOC</w:t>
            </w:r>
            <w:r w:rsidRPr="00666BF7">
              <w:rPr>
                <w:color w:val="000000" w:themeColor="text1"/>
              </w:rPr>
              <w:t xml:space="preserve"> can successfully execute the associate script successfully</w:t>
            </w:r>
          </w:p>
          <w:p w14:paraId="0BD96191" w14:textId="77777777" w:rsidR="001E5591" w:rsidRPr="00666BF7" w:rsidRDefault="001E5591" w:rsidP="001E5591">
            <w:pPr>
              <w:pStyle w:val="BodyText"/>
              <w:spacing w:after="0"/>
              <w:ind w:left="18"/>
              <w:rPr>
                <w:color w:val="000000" w:themeColor="text1"/>
              </w:rPr>
            </w:pPr>
          </w:p>
        </w:tc>
      </w:tr>
      <w:tr w:rsidR="001E5591" w:rsidRPr="00666BF7" w14:paraId="0BD96199" w14:textId="77777777" w:rsidTr="47292619">
        <w:tc>
          <w:tcPr>
            <w:tcW w:w="3654" w:type="dxa"/>
          </w:tcPr>
          <w:p w14:paraId="0BD96193" w14:textId="77777777" w:rsidR="001E5591" w:rsidRPr="00666BF7" w:rsidRDefault="001E5591" w:rsidP="000D4D03">
            <w:pPr>
              <w:pStyle w:val="ListParagraph"/>
              <w:numPr>
                <w:ilvl w:val="2"/>
                <w:numId w:val="93"/>
              </w:numPr>
              <w:spacing w:after="200" w:line="276" w:lineRule="auto"/>
              <w:ind w:left="360"/>
              <w:rPr>
                <w:color w:val="000000" w:themeColor="text1"/>
              </w:rPr>
            </w:pPr>
            <w:r w:rsidRPr="00666BF7">
              <w:rPr>
                <w:color w:val="000000" w:themeColor="text1"/>
              </w:rPr>
              <w:lastRenderedPageBreak/>
              <w:t>Approval to move to User Testing (field)</w:t>
            </w:r>
          </w:p>
        </w:tc>
        <w:tc>
          <w:tcPr>
            <w:tcW w:w="3654" w:type="dxa"/>
          </w:tcPr>
          <w:p w14:paraId="0BD96194" w14:textId="77777777" w:rsidR="001E5591" w:rsidRPr="00666BF7" w:rsidRDefault="001E5591" w:rsidP="001E5591">
            <w:pPr>
              <w:spacing w:after="0"/>
              <w:rPr>
                <w:color w:val="000000" w:themeColor="text1"/>
              </w:rPr>
            </w:pPr>
          </w:p>
        </w:tc>
        <w:tc>
          <w:tcPr>
            <w:tcW w:w="3654" w:type="dxa"/>
          </w:tcPr>
          <w:p w14:paraId="0BD96195" w14:textId="4A3AC389" w:rsidR="001E5591" w:rsidRPr="00666BF7" w:rsidRDefault="001434CE" w:rsidP="00865375">
            <w:pPr>
              <w:pStyle w:val="BulletNarrative"/>
              <w:numPr>
                <w:ilvl w:val="0"/>
                <w:numId w:val="137"/>
              </w:numPr>
              <w:spacing w:after="0"/>
              <w:rPr>
                <w:color w:val="000000" w:themeColor="text1"/>
              </w:rPr>
            </w:pPr>
            <w:r>
              <w:rPr>
                <w:color w:val="000000" w:themeColor="text1"/>
              </w:rPr>
              <w:t>DOC</w:t>
            </w:r>
            <w:r w:rsidR="001E5591" w:rsidRPr="00666BF7">
              <w:rPr>
                <w:color w:val="000000" w:themeColor="text1"/>
              </w:rPr>
              <w:t xml:space="preserve"> shall prepare the programs and data conversion processes to move to the User test phase.</w:t>
            </w:r>
          </w:p>
          <w:p w14:paraId="0BD96196" w14:textId="77777777" w:rsidR="001E5591" w:rsidRPr="00666BF7" w:rsidRDefault="001E5591" w:rsidP="001E5591">
            <w:pPr>
              <w:spacing w:after="0"/>
              <w:rPr>
                <w:color w:val="000000" w:themeColor="text1"/>
              </w:rPr>
            </w:pPr>
          </w:p>
        </w:tc>
        <w:tc>
          <w:tcPr>
            <w:tcW w:w="3654" w:type="dxa"/>
          </w:tcPr>
          <w:p w14:paraId="0BD96197" w14:textId="29F7E136" w:rsidR="001E5591" w:rsidRPr="00666BF7" w:rsidRDefault="00F64230" w:rsidP="00865375">
            <w:pPr>
              <w:pStyle w:val="BulletNarrative"/>
              <w:numPr>
                <w:ilvl w:val="0"/>
                <w:numId w:val="253"/>
              </w:numPr>
              <w:spacing w:after="0"/>
              <w:rPr>
                <w:color w:val="000000" w:themeColor="text1"/>
              </w:rPr>
            </w:pPr>
            <w:r>
              <w:rPr>
                <w:color w:val="000000" w:themeColor="text1"/>
              </w:rPr>
              <w:t>DOC a</w:t>
            </w:r>
            <w:r w:rsidR="001E5591" w:rsidRPr="00666BF7">
              <w:rPr>
                <w:color w:val="000000" w:themeColor="text1"/>
              </w:rPr>
              <w:t>ccept</w:t>
            </w:r>
            <w:r>
              <w:rPr>
                <w:color w:val="000000" w:themeColor="text1"/>
              </w:rPr>
              <w:t>ance of</w:t>
            </w:r>
            <w:r w:rsidR="001E5591" w:rsidRPr="00666BF7">
              <w:rPr>
                <w:color w:val="000000" w:themeColor="text1"/>
              </w:rPr>
              <w:t xml:space="preserve"> final programs and </w:t>
            </w:r>
            <w:r w:rsidR="00CD4BF5" w:rsidRPr="00666BF7">
              <w:rPr>
                <w:color w:val="000000" w:themeColor="text1"/>
              </w:rPr>
              <w:t>Data and</w:t>
            </w:r>
            <w:r w:rsidR="001E5591" w:rsidRPr="00666BF7">
              <w:rPr>
                <w:color w:val="000000" w:themeColor="text1"/>
              </w:rPr>
              <w:t xml:space="preserve"> authorize move to test.</w:t>
            </w:r>
          </w:p>
          <w:p w14:paraId="0BD96198" w14:textId="77777777" w:rsidR="001E5591" w:rsidRPr="00666BF7" w:rsidRDefault="001E5591" w:rsidP="001E5591">
            <w:pPr>
              <w:spacing w:after="0"/>
              <w:ind w:left="18"/>
              <w:rPr>
                <w:color w:val="000000" w:themeColor="text1"/>
              </w:rPr>
            </w:pPr>
          </w:p>
        </w:tc>
      </w:tr>
      <w:tr w:rsidR="001E5591" w:rsidRPr="00666BF7" w14:paraId="0BD961A7" w14:textId="77777777" w:rsidTr="47292619">
        <w:tc>
          <w:tcPr>
            <w:tcW w:w="3654" w:type="dxa"/>
          </w:tcPr>
          <w:p w14:paraId="0BD9619A" w14:textId="77777777" w:rsidR="001E5591" w:rsidRPr="00666BF7" w:rsidRDefault="001E5591" w:rsidP="000D4D03">
            <w:pPr>
              <w:pStyle w:val="ListParagraph"/>
              <w:numPr>
                <w:ilvl w:val="2"/>
                <w:numId w:val="93"/>
              </w:numPr>
              <w:spacing w:after="200" w:line="276" w:lineRule="auto"/>
              <w:ind w:left="360"/>
              <w:rPr>
                <w:color w:val="000000" w:themeColor="text1"/>
              </w:rPr>
            </w:pPr>
            <w:r w:rsidRPr="00666BF7">
              <w:rPr>
                <w:color w:val="000000" w:themeColor="text1"/>
              </w:rPr>
              <w:t>Execute User Testing</w:t>
            </w:r>
          </w:p>
        </w:tc>
        <w:tc>
          <w:tcPr>
            <w:tcW w:w="3654" w:type="dxa"/>
          </w:tcPr>
          <w:p w14:paraId="0BD9619B" w14:textId="0F6325C4" w:rsidR="001E5591" w:rsidRPr="00666BF7" w:rsidRDefault="001E5591" w:rsidP="000D4D03">
            <w:pPr>
              <w:pStyle w:val="BulletNarrative"/>
              <w:numPr>
                <w:ilvl w:val="0"/>
                <w:numId w:val="102"/>
              </w:numPr>
              <w:spacing w:after="0"/>
              <w:rPr>
                <w:color w:val="000000" w:themeColor="text1"/>
              </w:rPr>
            </w:pPr>
            <w:r w:rsidRPr="00666BF7">
              <w:rPr>
                <w:color w:val="000000" w:themeColor="text1"/>
              </w:rPr>
              <w:t xml:space="preserve">VENDOR shall deliver scheduled releases or updates and assist </w:t>
            </w:r>
            <w:r w:rsidR="001434CE">
              <w:rPr>
                <w:color w:val="000000" w:themeColor="text1"/>
              </w:rPr>
              <w:t>DOC</w:t>
            </w:r>
            <w:r w:rsidRPr="00666BF7">
              <w:rPr>
                <w:color w:val="000000" w:themeColor="text1"/>
              </w:rPr>
              <w:t xml:space="preserve"> with installation.</w:t>
            </w:r>
          </w:p>
          <w:p w14:paraId="0BD9619C" w14:textId="77777777" w:rsidR="001E5591" w:rsidRPr="00666BF7" w:rsidRDefault="001E5591" w:rsidP="000D4D03">
            <w:pPr>
              <w:pStyle w:val="BulletNarrative"/>
              <w:numPr>
                <w:ilvl w:val="0"/>
                <w:numId w:val="102"/>
              </w:numPr>
              <w:spacing w:after="0"/>
              <w:rPr>
                <w:color w:val="000000" w:themeColor="text1"/>
              </w:rPr>
            </w:pPr>
            <w:r w:rsidRPr="00666BF7">
              <w:rPr>
                <w:color w:val="000000" w:themeColor="text1"/>
              </w:rPr>
              <w:t>VENDOR shall provide technical assistance with testing, verification, and classification of errors.</w:t>
            </w:r>
          </w:p>
          <w:p w14:paraId="0BD9619D" w14:textId="77777777" w:rsidR="001E5591" w:rsidRPr="00666BF7" w:rsidRDefault="001E5591" w:rsidP="000D4D03">
            <w:pPr>
              <w:pStyle w:val="BulletNarrative"/>
              <w:numPr>
                <w:ilvl w:val="0"/>
                <w:numId w:val="102"/>
              </w:numPr>
              <w:spacing w:after="0"/>
              <w:rPr>
                <w:color w:val="000000" w:themeColor="text1"/>
              </w:rPr>
            </w:pPr>
            <w:r w:rsidRPr="00666BF7">
              <w:rPr>
                <w:color w:val="000000" w:themeColor="text1"/>
              </w:rPr>
              <w:t>VENDOR shall correct validated errors based on priorities as outlined in Testing Management Plan.</w:t>
            </w:r>
          </w:p>
          <w:p w14:paraId="0BD9619E" w14:textId="01E78265" w:rsidR="001E5591" w:rsidRPr="00666BF7" w:rsidRDefault="001E5591" w:rsidP="001E5591">
            <w:pPr>
              <w:pStyle w:val="BulletNarrative"/>
              <w:numPr>
                <w:ilvl w:val="0"/>
                <w:numId w:val="0"/>
              </w:numPr>
              <w:spacing w:after="0"/>
              <w:ind w:left="360"/>
              <w:rPr>
                <w:color w:val="000000" w:themeColor="text1"/>
              </w:rPr>
            </w:pPr>
          </w:p>
        </w:tc>
        <w:tc>
          <w:tcPr>
            <w:tcW w:w="3654" w:type="dxa"/>
          </w:tcPr>
          <w:p w14:paraId="0BD9619F" w14:textId="0F5145E9" w:rsidR="001E5591" w:rsidRPr="00666BF7" w:rsidRDefault="001434CE" w:rsidP="00865375">
            <w:pPr>
              <w:pStyle w:val="BulletNarrative"/>
              <w:numPr>
                <w:ilvl w:val="0"/>
                <w:numId w:val="138"/>
              </w:numPr>
              <w:spacing w:after="0"/>
              <w:rPr>
                <w:color w:val="000000" w:themeColor="text1"/>
              </w:rPr>
            </w:pPr>
            <w:r>
              <w:rPr>
                <w:color w:val="000000" w:themeColor="text1"/>
              </w:rPr>
              <w:t>DOC</w:t>
            </w:r>
            <w:r w:rsidR="001E5591" w:rsidRPr="00666BF7">
              <w:rPr>
                <w:color w:val="000000" w:themeColor="text1"/>
              </w:rPr>
              <w:t xml:space="preserve"> shall review and refine existing test </w:t>
            </w:r>
            <w:r w:rsidR="000104F5" w:rsidRPr="00666BF7">
              <w:rPr>
                <w:color w:val="000000" w:themeColor="text1"/>
              </w:rPr>
              <w:t>scripts.</w:t>
            </w:r>
          </w:p>
          <w:p w14:paraId="0BD961A0" w14:textId="6B4ED29B" w:rsidR="001E5591" w:rsidRPr="00666BF7" w:rsidRDefault="001434CE" w:rsidP="00865375">
            <w:pPr>
              <w:pStyle w:val="BulletNarrative"/>
              <w:numPr>
                <w:ilvl w:val="0"/>
                <w:numId w:val="138"/>
              </w:numPr>
              <w:spacing w:after="0"/>
              <w:rPr>
                <w:color w:val="000000" w:themeColor="text1"/>
              </w:rPr>
            </w:pPr>
            <w:r>
              <w:rPr>
                <w:color w:val="000000" w:themeColor="text1"/>
              </w:rPr>
              <w:t>DOC</w:t>
            </w:r>
            <w:r w:rsidR="001E5591" w:rsidRPr="00666BF7">
              <w:rPr>
                <w:color w:val="000000" w:themeColor="text1"/>
              </w:rPr>
              <w:t xml:space="preserve"> shall coordinate and collaborate with End Users to complete User Testing</w:t>
            </w:r>
            <w:r w:rsidR="000104F5">
              <w:rPr>
                <w:color w:val="000000" w:themeColor="text1"/>
              </w:rPr>
              <w:t>.</w:t>
            </w:r>
          </w:p>
          <w:p w14:paraId="0BD961A1" w14:textId="104DC282" w:rsidR="001E5591" w:rsidRPr="00666BF7" w:rsidRDefault="001434CE" w:rsidP="00865375">
            <w:pPr>
              <w:pStyle w:val="BulletNarrative"/>
              <w:numPr>
                <w:ilvl w:val="0"/>
                <w:numId w:val="138"/>
              </w:numPr>
              <w:spacing w:after="0"/>
              <w:rPr>
                <w:color w:val="000000" w:themeColor="text1"/>
              </w:rPr>
            </w:pPr>
            <w:r>
              <w:rPr>
                <w:color w:val="000000" w:themeColor="text1"/>
              </w:rPr>
              <w:t>DOC</w:t>
            </w:r>
            <w:r w:rsidR="001E5591" w:rsidRPr="00666BF7">
              <w:rPr>
                <w:color w:val="000000" w:themeColor="text1"/>
              </w:rPr>
              <w:t xml:space="preserve"> shall execute the previously developed test scenarios and follow the Testing Management Plan methodology, timelines and protocols as outlined in the Testing Management Plan.</w:t>
            </w:r>
          </w:p>
          <w:p w14:paraId="0BD961A2" w14:textId="77777777" w:rsidR="001E5591" w:rsidRPr="00666BF7" w:rsidRDefault="001E5591" w:rsidP="001E5591">
            <w:pPr>
              <w:pStyle w:val="BodyText"/>
              <w:spacing w:after="0"/>
              <w:ind w:left="-18"/>
              <w:rPr>
                <w:color w:val="000000" w:themeColor="text1"/>
              </w:rPr>
            </w:pPr>
          </w:p>
        </w:tc>
        <w:tc>
          <w:tcPr>
            <w:tcW w:w="3654" w:type="dxa"/>
          </w:tcPr>
          <w:p w14:paraId="0BD961A3" w14:textId="77777777" w:rsidR="001E5591" w:rsidRPr="00666BF7" w:rsidRDefault="001E5591" w:rsidP="00865375">
            <w:pPr>
              <w:pStyle w:val="BulletNarrative"/>
              <w:numPr>
                <w:ilvl w:val="0"/>
                <w:numId w:val="254"/>
              </w:numPr>
              <w:spacing w:after="0"/>
              <w:rPr>
                <w:color w:val="000000" w:themeColor="text1"/>
              </w:rPr>
            </w:pPr>
            <w:r w:rsidRPr="00666BF7">
              <w:rPr>
                <w:color w:val="000000" w:themeColor="text1"/>
              </w:rPr>
              <w:t>For the acceptance of this deliverable to occur, the Functionality Testing effort must result in:</w:t>
            </w:r>
          </w:p>
          <w:p w14:paraId="0BD961A4" w14:textId="63BCC472" w:rsidR="001E5591" w:rsidRPr="00666BF7" w:rsidRDefault="001E5591" w:rsidP="000D4D03">
            <w:pPr>
              <w:pStyle w:val="BulletNarrative"/>
              <w:numPr>
                <w:ilvl w:val="0"/>
                <w:numId w:val="103"/>
              </w:numPr>
              <w:spacing w:after="0"/>
              <w:ind w:left="378"/>
              <w:jc w:val="both"/>
              <w:rPr>
                <w:color w:val="000000" w:themeColor="text1"/>
              </w:rPr>
            </w:pPr>
            <w:r w:rsidRPr="00666BF7">
              <w:rPr>
                <w:color w:val="000000" w:themeColor="text1"/>
              </w:rPr>
              <w:t>100% of test scripts executed that demonstrated system functionality in place which validated and verified requirements and adjusting business processed business processes</w:t>
            </w:r>
          </w:p>
          <w:p w14:paraId="0BD961A5" w14:textId="4EDBA077" w:rsidR="001E5591" w:rsidRPr="00666BF7" w:rsidRDefault="001E5591" w:rsidP="000D4D03">
            <w:pPr>
              <w:pStyle w:val="BulletNarrative"/>
              <w:numPr>
                <w:ilvl w:val="0"/>
                <w:numId w:val="103"/>
              </w:numPr>
              <w:spacing w:after="0"/>
              <w:ind w:left="378"/>
              <w:jc w:val="both"/>
              <w:rPr>
                <w:color w:val="000000" w:themeColor="text1"/>
              </w:rPr>
            </w:pPr>
            <w:r w:rsidRPr="00666BF7">
              <w:rPr>
                <w:color w:val="000000" w:themeColor="text1"/>
              </w:rPr>
              <w:t xml:space="preserve">100% of the Critical severity and 100% of the Major severity errors identified and reported within agreed upon timeframes have been corrected, released to the </w:t>
            </w:r>
            <w:r w:rsidR="001434CE">
              <w:rPr>
                <w:color w:val="000000" w:themeColor="text1"/>
              </w:rPr>
              <w:t>DOC</w:t>
            </w:r>
            <w:r w:rsidRPr="00666BF7">
              <w:rPr>
                <w:color w:val="000000" w:themeColor="text1"/>
              </w:rPr>
              <w:t xml:space="preserve"> and </w:t>
            </w:r>
            <w:r w:rsidR="001434CE">
              <w:rPr>
                <w:color w:val="000000" w:themeColor="text1"/>
              </w:rPr>
              <w:t>DOC</w:t>
            </w:r>
            <w:r w:rsidRPr="00666BF7">
              <w:rPr>
                <w:color w:val="000000" w:themeColor="text1"/>
              </w:rPr>
              <w:t xml:space="preserve"> can successfully execute the associate script successfully</w:t>
            </w:r>
          </w:p>
          <w:p w14:paraId="0BD961A6" w14:textId="77777777" w:rsidR="001E5591" w:rsidRPr="00666BF7" w:rsidRDefault="001E5591" w:rsidP="001E5591">
            <w:pPr>
              <w:spacing w:after="0"/>
              <w:rPr>
                <w:color w:val="000000" w:themeColor="text1"/>
              </w:rPr>
            </w:pPr>
          </w:p>
        </w:tc>
      </w:tr>
      <w:tr w:rsidR="001E5591" w:rsidRPr="00666BF7" w14:paraId="0BD961AD" w14:textId="77777777" w:rsidTr="47292619">
        <w:tc>
          <w:tcPr>
            <w:tcW w:w="3654" w:type="dxa"/>
          </w:tcPr>
          <w:p w14:paraId="0BD961A8" w14:textId="77777777" w:rsidR="001E5591" w:rsidRPr="00666BF7" w:rsidRDefault="001E5591" w:rsidP="000D4D03">
            <w:pPr>
              <w:pStyle w:val="ListParagraph"/>
              <w:numPr>
                <w:ilvl w:val="2"/>
                <w:numId w:val="93"/>
              </w:numPr>
              <w:spacing w:after="200" w:line="276" w:lineRule="auto"/>
              <w:ind w:left="360"/>
              <w:rPr>
                <w:color w:val="000000" w:themeColor="text1"/>
              </w:rPr>
            </w:pPr>
            <w:r w:rsidRPr="00666BF7">
              <w:rPr>
                <w:color w:val="000000" w:themeColor="text1"/>
              </w:rPr>
              <w:t>Approve Test results and move to Pilot</w:t>
            </w:r>
          </w:p>
        </w:tc>
        <w:tc>
          <w:tcPr>
            <w:tcW w:w="3654" w:type="dxa"/>
          </w:tcPr>
          <w:p w14:paraId="0BD961A9" w14:textId="77777777" w:rsidR="001E5591" w:rsidRPr="00666BF7" w:rsidRDefault="001E5591" w:rsidP="001E5591">
            <w:pPr>
              <w:spacing w:after="0"/>
              <w:rPr>
                <w:color w:val="000000" w:themeColor="text1"/>
              </w:rPr>
            </w:pPr>
          </w:p>
        </w:tc>
        <w:tc>
          <w:tcPr>
            <w:tcW w:w="3654" w:type="dxa"/>
          </w:tcPr>
          <w:p w14:paraId="0BD961AA" w14:textId="6C59A4CA" w:rsidR="001E5591" w:rsidRPr="00666BF7" w:rsidRDefault="001434CE" w:rsidP="000D4D03">
            <w:pPr>
              <w:pStyle w:val="BulletNarrative"/>
              <w:numPr>
                <w:ilvl w:val="0"/>
                <w:numId w:val="104"/>
              </w:numPr>
              <w:spacing w:after="0"/>
              <w:rPr>
                <w:color w:val="000000" w:themeColor="text1"/>
              </w:rPr>
            </w:pPr>
            <w:r>
              <w:rPr>
                <w:color w:val="000000" w:themeColor="text1"/>
              </w:rPr>
              <w:t>DOC</w:t>
            </w:r>
            <w:r w:rsidR="001E5591" w:rsidRPr="00666BF7">
              <w:rPr>
                <w:color w:val="000000" w:themeColor="text1"/>
              </w:rPr>
              <w:t xml:space="preserve"> shall prepare for this module to move to the Pilot phase.</w:t>
            </w:r>
          </w:p>
          <w:p w14:paraId="0BD961AB" w14:textId="77777777" w:rsidR="001E5591" w:rsidRPr="00666BF7" w:rsidRDefault="001E5591" w:rsidP="001E5591">
            <w:pPr>
              <w:spacing w:after="0"/>
              <w:rPr>
                <w:color w:val="000000" w:themeColor="text1"/>
              </w:rPr>
            </w:pPr>
          </w:p>
        </w:tc>
        <w:tc>
          <w:tcPr>
            <w:tcW w:w="3654" w:type="dxa"/>
          </w:tcPr>
          <w:p w14:paraId="0BD961AC" w14:textId="43AB28F6" w:rsidR="001E5591" w:rsidRPr="00666BF7" w:rsidRDefault="001E5591" w:rsidP="00865375">
            <w:pPr>
              <w:pStyle w:val="BulletNarrative"/>
              <w:numPr>
                <w:ilvl w:val="0"/>
                <w:numId w:val="255"/>
              </w:numPr>
              <w:spacing w:after="0"/>
              <w:rPr>
                <w:color w:val="000000" w:themeColor="text1"/>
              </w:rPr>
            </w:pPr>
            <w:r w:rsidRPr="00666BF7">
              <w:rPr>
                <w:rFonts w:cs="Arial"/>
                <w:color w:val="000000" w:themeColor="text1"/>
              </w:rPr>
              <w:t xml:space="preserve">A </w:t>
            </w:r>
            <w:r w:rsidRPr="00666BF7">
              <w:rPr>
                <w:color w:val="000000" w:themeColor="text1"/>
              </w:rPr>
              <w:t>completed</w:t>
            </w:r>
            <w:r w:rsidRPr="00666BF7">
              <w:rPr>
                <w:rFonts w:cs="Arial"/>
                <w:color w:val="000000" w:themeColor="text1"/>
              </w:rPr>
              <w:t xml:space="preserve"> Pilot Ready </w:t>
            </w:r>
            <w:r w:rsidRPr="00666BF7">
              <w:rPr>
                <w:color w:val="000000" w:themeColor="text1"/>
              </w:rPr>
              <w:t>Assessment</w:t>
            </w:r>
            <w:r w:rsidRPr="00666BF7">
              <w:rPr>
                <w:rFonts w:cs="Arial"/>
                <w:color w:val="000000" w:themeColor="text1"/>
              </w:rPr>
              <w:t xml:space="preserve"> that is within acceptable standards as outlined in Testing Management Plan</w:t>
            </w:r>
            <w:r w:rsidR="000104F5">
              <w:rPr>
                <w:rFonts w:cs="Arial"/>
                <w:color w:val="000000" w:themeColor="text1"/>
              </w:rPr>
              <w:t>.</w:t>
            </w:r>
          </w:p>
        </w:tc>
      </w:tr>
    </w:tbl>
    <w:p w14:paraId="0BD961AE" w14:textId="77777777" w:rsidR="00C0542E" w:rsidRPr="00666BF7" w:rsidRDefault="00C0542E" w:rsidP="00FB6451">
      <w:pPr>
        <w:spacing w:after="0"/>
        <w:rPr>
          <w:b/>
        </w:rPr>
      </w:pPr>
    </w:p>
    <w:p w14:paraId="10F28028" w14:textId="77777777" w:rsidR="005B30FF" w:rsidRPr="00666BF7" w:rsidRDefault="005B30FF" w:rsidP="005B30FF">
      <w:pPr>
        <w:keepNext/>
        <w:spacing w:before="240" w:after="0"/>
        <w:rPr>
          <w:b/>
          <w:bCs/>
        </w:rPr>
      </w:pPr>
      <w:r w:rsidRPr="00666BF7">
        <w:rPr>
          <w:b/>
          <w:bCs/>
        </w:rPr>
        <w:t>Payment Acceptance Deliverables:</w:t>
      </w:r>
      <w:r>
        <w:rPr>
          <w:b/>
          <w:bCs/>
        </w:rPr>
        <w:t xml:space="preserve"> </w:t>
      </w:r>
      <w:r w:rsidRPr="005B30FF">
        <w:rPr>
          <w:color w:val="FF0000"/>
        </w:rPr>
        <w:t>To be negotiated.</w:t>
      </w:r>
    </w:p>
    <w:p w14:paraId="422B3A2D" w14:textId="77777777" w:rsidR="005B30FF" w:rsidRPr="00666BF7" w:rsidRDefault="005B30FF" w:rsidP="005B30FF"/>
    <w:p w14:paraId="0BD961B1" w14:textId="77777777" w:rsidR="00FB6451" w:rsidRPr="00666BF7" w:rsidRDefault="00FB6451" w:rsidP="00FB6451">
      <w:pPr>
        <w:keepNext/>
        <w:spacing w:before="240" w:after="0"/>
        <w:rPr>
          <w:b/>
          <w:bCs/>
          <w:u w:val="single"/>
        </w:rPr>
      </w:pPr>
      <w:r w:rsidRPr="00666BF7">
        <w:rPr>
          <w:b/>
          <w:bCs/>
        </w:rPr>
        <w:lastRenderedPageBreak/>
        <w:t>Acceptance Process:</w:t>
      </w:r>
    </w:p>
    <w:p w14:paraId="0BD961B2" w14:textId="01AEEB55" w:rsidR="00FB6451" w:rsidRPr="00666BF7" w:rsidRDefault="00FB6451" w:rsidP="00E13B2B">
      <w:pPr>
        <w:pStyle w:val="BodyText"/>
        <w:numPr>
          <w:ilvl w:val="0"/>
          <w:numId w:val="12"/>
        </w:numPr>
        <w:ind w:left="720"/>
      </w:pPr>
      <w:r w:rsidRPr="00666BF7">
        <w:rPr>
          <w:bCs/>
        </w:rPr>
        <w:t xml:space="preserve">Upon completion of Deliverable </w:t>
      </w:r>
      <w:r w:rsidR="001434CE">
        <w:t>DOC</w:t>
      </w:r>
      <w:r w:rsidRPr="00666BF7">
        <w:t xml:space="preserve"> and VENDOR shall follow the “Acceptance Process” set forth for all Deliverables.</w:t>
      </w:r>
    </w:p>
    <w:p w14:paraId="0BD961B3" w14:textId="77777777" w:rsidR="00FB6451" w:rsidRPr="00666BF7" w:rsidRDefault="00FB6451" w:rsidP="00E410F7">
      <w:pPr>
        <w:pStyle w:val="BodyText"/>
      </w:pPr>
    </w:p>
    <w:p w14:paraId="0BD961B4" w14:textId="659A4B6E" w:rsidR="00FB6451" w:rsidRPr="00666BF7" w:rsidRDefault="00FB6451" w:rsidP="00FB6451">
      <w:pPr>
        <w:pStyle w:val="Heading2"/>
      </w:pPr>
      <w:bookmarkStart w:id="79" w:name="_Toc163386576"/>
      <w:r w:rsidRPr="00666BF7">
        <w:t>Deliverable 3.</w:t>
      </w:r>
      <w:r w:rsidR="00AF37DB">
        <w:t>g</w:t>
      </w:r>
      <w:r w:rsidRPr="00666BF7">
        <w:t xml:space="preserve"> System Testing</w:t>
      </w:r>
      <w:bookmarkEnd w:id="79"/>
    </w:p>
    <w:p w14:paraId="0BD961B5" w14:textId="14510E5C" w:rsidR="00280158" w:rsidRPr="00666BF7" w:rsidRDefault="00280158" w:rsidP="00280158">
      <w:r w:rsidRPr="00666BF7">
        <w:t xml:space="preserve">VENDOR shall participate, </w:t>
      </w:r>
      <w:r w:rsidR="0053192B" w:rsidRPr="00666BF7">
        <w:t>contribute,</w:t>
      </w:r>
      <w:r w:rsidRPr="00666BF7">
        <w:t xml:space="preserve"> and collaborate with </w:t>
      </w:r>
      <w:r w:rsidR="001434CE">
        <w:t>DOC</w:t>
      </w:r>
      <w:r w:rsidRPr="00666BF7">
        <w:t xml:space="preserve"> in system testing.  </w:t>
      </w:r>
      <w:r w:rsidR="001434CE">
        <w:t>DOC</w:t>
      </w:r>
      <w:r w:rsidRPr="00666BF7">
        <w:t xml:space="preserve"> shall develop test scripts to be utilized by </w:t>
      </w:r>
      <w:r w:rsidR="001434CE">
        <w:t>DOC</w:t>
      </w:r>
      <w:r w:rsidRPr="00666BF7">
        <w:t xml:space="preserve"> to test the overall system performance and technical aspects of the system. VENDOR and </w:t>
      </w:r>
      <w:r w:rsidR="001434CE">
        <w:t>DOC</w:t>
      </w:r>
      <w:r w:rsidRPr="00666BF7">
        <w:t xml:space="preserve"> shall conduct final application and at its discretion, infrastructure load tests. System testing must follow approach and structure as outlined in Testing Management Plan. </w:t>
      </w:r>
    </w:p>
    <w:tbl>
      <w:tblPr>
        <w:tblStyle w:val="TableGrid"/>
        <w:tblW w:w="0" w:type="auto"/>
        <w:tblLook w:val="04A0" w:firstRow="1" w:lastRow="0" w:firstColumn="1" w:lastColumn="0" w:noHBand="0" w:noVBand="1"/>
      </w:tblPr>
      <w:tblGrid>
        <w:gridCol w:w="3654"/>
        <w:gridCol w:w="3654"/>
        <w:gridCol w:w="3654"/>
        <w:gridCol w:w="3654"/>
      </w:tblGrid>
      <w:tr w:rsidR="003C1C0C" w:rsidRPr="00666BF7" w14:paraId="0BD961BA" w14:textId="77777777" w:rsidTr="005D7BE7">
        <w:trPr>
          <w:tblHeader/>
        </w:trPr>
        <w:tc>
          <w:tcPr>
            <w:tcW w:w="3654" w:type="dxa"/>
          </w:tcPr>
          <w:p w14:paraId="0BD961B6" w14:textId="77777777" w:rsidR="003C1C0C" w:rsidRPr="00666BF7" w:rsidRDefault="003C1C0C" w:rsidP="003C1C0C">
            <w:pPr>
              <w:spacing w:before="100" w:beforeAutospacing="1" w:after="100" w:afterAutospacing="1"/>
              <w:jc w:val="center"/>
              <w:rPr>
                <w:b/>
              </w:rPr>
            </w:pPr>
            <w:r w:rsidRPr="00666BF7">
              <w:rPr>
                <w:b/>
              </w:rPr>
              <w:t>Statement of Work / Description:</w:t>
            </w:r>
          </w:p>
        </w:tc>
        <w:tc>
          <w:tcPr>
            <w:tcW w:w="3654" w:type="dxa"/>
          </w:tcPr>
          <w:p w14:paraId="0BD961B7" w14:textId="77777777" w:rsidR="003C1C0C" w:rsidRPr="00666BF7" w:rsidRDefault="003C1C0C" w:rsidP="003C1C0C">
            <w:pPr>
              <w:spacing w:before="100" w:beforeAutospacing="1" w:after="100" w:afterAutospacing="1"/>
              <w:jc w:val="center"/>
              <w:rPr>
                <w:b/>
              </w:rPr>
            </w:pPr>
            <w:r w:rsidRPr="00666BF7">
              <w:rPr>
                <w:b/>
              </w:rPr>
              <w:t>Expectations of VENDOR:</w:t>
            </w:r>
          </w:p>
        </w:tc>
        <w:tc>
          <w:tcPr>
            <w:tcW w:w="3654" w:type="dxa"/>
          </w:tcPr>
          <w:p w14:paraId="0BD961B8" w14:textId="1C51B5F6" w:rsidR="003C1C0C" w:rsidRPr="00666BF7" w:rsidRDefault="003C1C0C" w:rsidP="003C1C0C">
            <w:pPr>
              <w:spacing w:before="100" w:beforeAutospacing="1" w:after="100" w:afterAutospacing="1"/>
              <w:jc w:val="center"/>
              <w:rPr>
                <w:b/>
              </w:rPr>
            </w:pPr>
            <w:r w:rsidRPr="00666BF7">
              <w:rPr>
                <w:b/>
              </w:rPr>
              <w:t xml:space="preserve">Expectations of </w:t>
            </w:r>
            <w:r w:rsidR="001434CE">
              <w:rPr>
                <w:b/>
              </w:rPr>
              <w:t>DOC</w:t>
            </w:r>
            <w:r w:rsidRPr="00666BF7">
              <w:rPr>
                <w:b/>
              </w:rPr>
              <w:t>:</w:t>
            </w:r>
          </w:p>
        </w:tc>
        <w:tc>
          <w:tcPr>
            <w:tcW w:w="3654" w:type="dxa"/>
          </w:tcPr>
          <w:p w14:paraId="0BD961B9" w14:textId="77777777" w:rsidR="003C1C0C" w:rsidRPr="00666BF7" w:rsidRDefault="003C1C0C" w:rsidP="003C1C0C">
            <w:pPr>
              <w:spacing w:before="100" w:beforeAutospacing="1" w:after="100" w:afterAutospacing="1"/>
              <w:jc w:val="center"/>
              <w:rPr>
                <w:b/>
              </w:rPr>
            </w:pPr>
            <w:r w:rsidRPr="00666BF7">
              <w:rPr>
                <w:b/>
              </w:rPr>
              <w:t>Deliverable Acceptance Criteria:</w:t>
            </w:r>
          </w:p>
        </w:tc>
      </w:tr>
      <w:tr w:rsidR="001E5591" w:rsidRPr="00666BF7" w14:paraId="0BD961C2" w14:textId="77777777" w:rsidTr="001E5591">
        <w:tc>
          <w:tcPr>
            <w:tcW w:w="3654" w:type="dxa"/>
          </w:tcPr>
          <w:p w14:paraId="0BD961BB" w14:textId="77777777" w:rsidR="001E5591" w:rsidRPr="00666BF7" w:rsidRDefault="001E5591" w:rsidP="000D4D03">
            <w:pPr>
              <w:pStyle w:val="ListParagraph"/>
              <w:numPr>
                <w:ilvl w:val="2"/>
                <w:numId w:val="59"/>
              </w:numPr>
              <w:spacing w:after="200" w:line="276" w:lineRule="auto"/>
              <w:ind w:left="360"/>
              <w:rPr>
                <w:color w:val="000000" w:themeColor="text1"/>
              </w:rPr>
            </w:pPr>
            <w:r w:rsidRPr="00666BF7">
              <w:rPr>
                <w:color w:val="000000" w:themeColor="text1"/>
              </w:rPr>
              <w:t>Build performance test scripts/program</w:t>
            </w:r>
          </w:p>
        </w:tc>
        <w:tc>
          <w:tcPr>
            <w:tcW w:w="3654" w:type="dxa"/>
          </w:tcPr>
          <w:p w14:paraId="0BD961BC" w14:textId="228207A0" w:rsidR="001E5591" w:rsidRPr="00666BF7" w:rsidRDefault="001E5591" w:rsidP="000D4D03">
            <w:pPr>
              <w:pStyle w:val="BulletNarrative"/>
              <w:numPr>
                <w:ilvl w:val="0"/>
                <w:numId w:val="107"/>
              </w:numPr>
              <w:spacing w:after="0"/>
              <w:rPr>
                <w:color w:val="000000" w:themeColor="text1"/>
              </w:rPr>
            </w:pPr>
            <w:r w:rsidRPr="00666BF7">
              <w:rPr>
                <w:color w:val="000000" w:themeColor="text1"/>
              </w:rPr>
              <w:t xml:space="preserve">VENDOR </w:t>
            </w:r>
            <w:r w:rsidR="00BD146F">
              <w:rPr>
                <w:color w:val="000000" w:themeColor="text1"/>
              </w:rPr>
              <w:t>shall</w:t>
            </w:r>
            <w:r w:rsidRPr="00666BF7">
              <w:rPr>
                <w:color w:val="000000" w:themeColor="text1"/>
              </w:rPr>
              <w:t xml:space="preserve"> provide tools and test case templates and reporting formats for use during testing.</w:t>
            </w:r>
          </w:p>
          <w:p w14:paraId="0BD961BD" w14:textId="751F518E" w:rsidR="001E5591" w:rsidRPr="00666BF7" w:rsidRDefault="001E5591" w:rsidP="000D4D03">
            <w:pPr>
              <w:pStyle w:val="BulletNarrative"/>
              <w:numPr>
                <w:ilvl w:val="0"/>
                <w:numId w:val="107"/>
              </w:numPr>
              <w:spacing w:after="0"/>
              <w:rPr>
                <w:color w:val="000000" w:themeColor="text1"/>
              </w:rPr>
            </w:pPr>
            <w:r w:rsidRPr="00666BF7">
              <w:rPr>
                <w:color w:val="000000" w:themeColor="text1"/>
              </w:rPr>
              <w:t xml:space="preserve">VENDOR shall collaborate with </w:t>
            </w:r>
            <w:r w:rsidR="001434CE">
              <w:rPr>
                <w:color w:val="000000" w:themeColor="text1"/>
              </w:rPr>
              <w:t>DOC</w:t>
            </w:r>
            <w:r w:rsidRPr="00666BF7">
              <w:rPr>
                <w:color w:val="000000" w:themeColor="text1"/>
              </w:rPr>
              <w:t xml:space="preserve"> in the development of test scripts.</w:t>
            </w:r>
          </w:p>
          <w:p w14:paraId="0BD961BE" w14:textId="77777777" w:rsidR="001E5591" w:rsidRPr="00666BF7" w:rsidRDefault="001E5591" w:rsidP="001E5591">
            <w:pPr>
              <w:spacing w:after="0"/>
              <w:rPr>
                <w:color w:val="000000" w:themeColor="text1"/>
              </w:rPr>
            </w:pPr>
          </w:p>
        </w:tc>
        <w:tc>
          <w:tcPr>
            <w:tcW w:w="3654" w:type="dxa"/>
          </w:tcPr>
          <w:p w14:paraId="0BD961BF" w14:textId="0F53294E" w:rsidR="001E5591" w:rsidRPr="00666BF7" w:rsidRDefault="001434CE" w:rsidP="000D4D03">
            <w:pPr>
              <w:pStyle w:val="BodyText"/>
              <w:numPr>
                <w:ilvl w:val="0"/>
                <w:numId w:val="108"/>
              </w:numPr>
              <w:spacing w:after="0"/>
              <w:ind w:left="342"/>
              <w:rPr>
                <w:color w:val="000000" w:themeColor="text1"/>
              </w:rPr>
            </w:pPr>
            <w:r>
              <w:rPr>
                <w:color w:val="000000" w:themeColor="text1"/>
              </w:rPr>
              <w:t>DOC</w:t>
            </w:r>
            <w:r w:rsidR="001E5591" w:rsidRPr="00666BF7">
              <w:rPr>
                <w:color w:val="000000" w:themeColor="text1"/>
              </w:rPr>
              <w:t xml:space="preserve"> shall create test cases for performance tests. </w:t>
            </w:r>
          </w:p>
          <w:p w14:paraId="0BD961C0" w14:textId="77777777" w:rsidR="001E5591" w:rsidRPr="00666BF7" w:rsidRDefault="001E5591" w:rsidP="001E5591">
            <w:pPr>
              <w:spacing w:after="0"/>
              <w:ind w:left="432"/>
              <w:rPr>
                <w:color w:val="000000" w:themeColor="text1"/>
              </w:rPr>
            </w:pPr>
          </w:p>
        </w:tc>
        <w:tc>
          <w:tcPr>
            <w:tcW w:w="3654" w:type="dxa"/>
          </w:tcPr>
          <w:p w14:paraId="0BD961C1" w14:textId="1709C5AA" w:rsidR="001E5591" w:rsidRPr="00666BF7" w:rsidRDefault="001E5591" w:rsidP="000D4D03">
            <w:pPr>
              <w:pStyle w:val="ListParagraph"/>
              <w:numPr>
                <w:ilvl w:val="0"/>
                <w:numId w:val="109"/>
              </w:numPr>
              <w:spacing w:after="0"/>
              <w:ind w:left="378"/>
              <w:rPr>
                <w:color w:val="000000" w:themeColor="text1"/>
              </w:rPr>
            </w:pPr>
            <w:r w:rsidRPr="00666BF7">
              <w:rPr>
                <w:color w:val="000000" w:themeColor="text1"/>
              </w:rPr>
              <w:t xml:space="preserve">Completed test scripts that reflect </w:t>
            </w:r>
            <w:r w:rsidR="001434CE">
              <w:rPr>
                <w:color w:val="000000" w:themeColor="text1"/>
              </w:rPr>
              <w:t>DOC</w:t>
            </w:r>
            <w:r w:rsidRPr="00666BF7">
              <w:rPr>
                <w:color w:val="000000" w:themeColor="text1"/>
              </w:rPr>
              <w:t xml:space="preserve"> system performance requirements</w:t>
            </w:r>
            <w:r w:rsidR="00BE323E">
              <w:rPr>
                <w:color w:val="000000" w:themeColor="text1"/>
              </w:rPr>
              <w:t>.</w:t>
            </w:r>
          </w:p>
        </w:tc>
      </w:tr>
      <w:tr w:rsidR="001E5591" w:rsidRPr="00666BF7" w14:paraId="0BD961CE" w14:textId="77777777" w:rsidTr="001E5591">
        <w:tc>
          <w:tcPr>
            <w:tcW w:w="3654" w:type="dxa"/>
          </w:tcPr>
          <w:p w14:paraId="0BD961C3" w14:textId="77777777" w:rsidR="001E5591" w:rsidRPr="00666BF7" w:rsidRDefault="001E5591" w:rsidP="000D4D03">
            <w:pPr>
              <w:pStyle w:val="ListParagraph"/>
              <w:numPr>
                <w:ilvl w:val="2"/>
                <w:numId w:val="59"/>
              </w:numPr>
              <w:spacing w:after="200" w:line="276" w:lineRule="auto"/>
              <w:ind w:left="360"/>
              <w:rPr>
                <w:color w:val="000000" w:themeColor="text1"/>
              </w:rPr>
            </w:pPr>
            <w:r w:rsidRPr="00666BF7">
              <w:rPr>
                <w:color w:val="000000" w:themeColor="text1"/>
              </w:rPr>
              <w:t>Execute Performance testing</w:t>
            </w:r>
          </w:p>
        </w:tc>
        <w:tc>
          <w:tcPr>
            <w:tcW w:w="3654" w:type="dxa"/>
          </w:tcPr>
          <w:p w14:paraId="0BD961C4" w14:textId="77777777" w:rsidR="001E5591" w:rsidRPr="00666BF7" w:rsidRDefault="001E5591" w:rsidP="00865375">
            <w:pPr>
              <w:pStyle w:val="BulletNarrative"/>
              <w:numPr>
                <w:ilvl w:val="0"/>
                <w:numId w:val="140"/>
              </w:numPr>
              <w:spacing w:after="0"/>
              <w:rPr>
                <w:color w:val="000000" w:themeColor="text1"/>
              </w:rPr>
            </w:pPr>
            <w:r w:rsidRPr="00666BF7">
              <w:rPr>
                <w:color w:val="000000" w:themeColor="text1"/>
              </w:rPr>
              <w:t>VENDOR shall provide technical assistance with testing, verification, and classification of errors.</w:t>
            </w:r>
          </w:p>
          <w:p w14:paraId="0BD961C5" w14:textId="77777777" w:rsidR="001E5591" w:rsidRPr="00666BF7" w:rsidRDefault="001E5591" w:rsidP="00865375">
            <w:pPr>
              <w:pStyle w:val="BulletNarrative"/>
              <w:numPr>
                <w:ilvl w:val="0"/>
                <w:numId w:val="140"/>
              </w:numPr>
              <w:spacing w:after="0"/>
              <w:rPr>
                <w:color w:val="000000" w:themeColor="text1"/>
              </w:rPr>
            </w:pPr>
            <w:r w:rsidRPr="00666BF7">
              <w:rPr>
                <w:color w:val="000000" w:themeColor="text1"/>
              </w:rPr>
              <w:t>VENDOR shall correct validated errors based on priorities as outlined in Testing Management Plan.</w:t>
            </w:r>
          </w:p>
          <w:p w14:paraId="0BD961C6" w14:textId="77777777" w:rsidR="001E5591" w:rsidRPr="00666BF7" w:rsidRDefault="001E5591" w:rsidP="001E5591">
            <w:pPr>
              <w:pStyle w:val="BulletNarrative"/>
              <w:numPr>
                <w:ilvl w:val="0"/>
                <w:numId w:val="0"/>
              </w:numPr>
              <w:spacing w:after="0"/>
              <w:ind w:left="360"/>
              <w:rPr>
                <w:color w:val="000000" w:themeColor="text1"/>
              </w:rPr>
            </w:pPr>
          </w:p>
        </w:tc>
        <w:tc>
          <w:tcPr>
            <w:tcW w:w="3654" w:type="dxa"/>
          </w:tcPr>
          <w:p w14:paraId="0BD961C7" w14:textId="6EB2DDF2" w:rsidR="001E5591" w:rsidRPr="00666BF7" w:rsidRDefault="001434CE" w:rsidP="00865375">
            <w:pPr>
              <w:pStyle w:val="BulletNarrative"/>
              <w:numPr>
                <w:ilvl w:val="0"/>
                <w:numId w:val="139"/>
              </w:numPr>
              <w:spacing w:after="0"/>
              <w:rPr>
                <w:color w:val="000000" w:themeColor="text1"/>
              </w:rPr>
            </w:pPr>
            <w:r>
              <w:rPr>
                <w:color w:val="000000" w:themeColor="text1"/>
              </w:rPr>
              <w:t>DOC</w:t>
            </w:r>
            <w:r w:rsidR="001E5591" w:rsidRPr="00666BF7">
              <w:rPr>
                <w:color w:val="000000" w:themeColor="text1"/>
              </w:rPr>
              <w:t xml:space="preserve"> shall conduct application load test.</w:t>
            </w:r>
          </w:p>
          <w:p w14:paraId="0BD961C8" w14:textId="256E37D2" w:rsidR="001E5591" w:rsidRPr="00666BF7" w:rsidRDefault="001434CE" w:rsidP="00865375">
            <w:pPr>
              <w:pStyle w:val="BulletNarrative"/>
              <w:numPr>
                <w:ilvl w:val="0"/>
                <w:numId w:val="139"/>
              </w:numPr>
              <w:spacing w:after="0"/>
              <w:rPr>
                <w:color w:val="000000" w:themeColor="text1"/>
              </w:rPr>
            </w:pPr>
            <w:r>
              <w:rPr>
                <w:color w:val="000000" w:themeColor="text1"/>
              </w:rPr>
              <w:t>DOC</w:t>
            </w:r>
            <w:r w:rsidR="001E5591" w:rsidRPr="00666BF7">
              <w:rPr>
                <w:color w:val="000000" w:themeColor="text1"/>
              </w:rPr>
              <w:t xml:space="preserve"> may conduct infrastructure load test for the application.</w:t>
            </w:r>
          </w:p>
          <w:p w14:paraId="0BD961C9" w14:textId="77777777" w:rsidR="001E5591" w:rsidRPr="00666BF7" w:rsidRDefault="001E5591" w:rsidP="001E5591">
            <w:pPr>
              <w:spacing w:after="0"/>
              <w:rPr>
                <w:color w:val="000000" w:themeColor="text1"/>
              </w:rPr>
            </w:pPr>
          </w:p>
        </w:tc>
        <w:tc>
          <w:tcPr>
            <w:tcW w:w="3654" w:type="dxa"/>
          </w:tcPr>
          <w:p w14:paraId="0BD961CA" w14:textId="77777777" w:rsidR="001E5591" w:rsidRPr="00666BF7" w:rsidRDefault="001E5591" w:rsidP="00332724">
            <w:pPr>
              <w:pStyle w:val="ListParagraph"/>
              <w:numPr>
                <w:ilvl w:val="0"/>
                <w:numId w:val="109"/>
              </w:numPr>
              <w:spacing w:after="0"/>
              <w:ind w:left="378"/>
              <w:rPr>
                <w:color w:val="000000" w:themeColor="text1"/>
              </w:rPr>
            </w:pPr>
            <w:r w:rsidRPr="00666BF7">
              <w:rPr>
                <w:color w:val="000000" w:themeColor="text1"/>
              </w:rPr>
              <w:t>For the acceptance of this deliverable to occur, the System and Functionality Testing effort must result in:</w:t>
            </w:r>
          </w:p>
          <w:p w14:paraId="0BD961CB" w14:textId="77777777" w:rsidR="001E5591" w:rsidRPr="00666BF7" w:rsidRDefault="001E5591" w:rsidP="000D4D03">
            <w:pPr>
              <w:pStyle w:val="BulletNarrative"/>
              <w:numPr>
                <w:ilvl w:val="0"/>
                <w:numId w:val="106"/>
              </w:numPr>
              <w:spacing w:after="0"/>
              <w:ind w:left="378"/>
              <w:rPr>
                <w:color w:val="000000" w:themeColor="text1"/>
              </w:rPr>
            </w:pPr>
            <w:r w:rsidRPr="00666BF7">
              <w:rPr>
                <w:color w:val="000000" w:themeColor="text1"/>
              </w:rPr>
              <w:t>Application load test that falls within acceptable standard range as outlined in Testing Management Plan.</w:t>
            </w:r>
          </w:p>
          <w:p w14:paraId="0BD961CC" w14:textId="5014E583" w:rsidR="001E5591" w:rsidRPr="00666BF7" w:rsidRDefault="001E5591" w:rsidP="000D4D03">
            <w:pPr>
              <w:pStyle w:val="BulletNarrative"/>
              <w:numPr>
                <w:ilvl w:val="0"/>
                <w:numId w:val="106"/>
              </w:numPr>
              <w:spacing w:after="0"/>
              <w:ind w:left="378"/>
              <w:rPr>
                <w:color w:val="000000" w:themeColor="text1"/>
              </w:rPr>
            </w:pPr>
            <w:r w:rsidRPr="00666BF7">
              <w:rPr>
                <w:color w:val="000000" w:themeColor="text1"/>
              </w:rPr>
              <w:t>If completed, Infrastructure load tests that falls within acceptable standard range as outlined in Testing Management Plan.</w:t>
            </w:r>
          </w:p>
          <w:p w14:paraId="0BD961CD" w14:textId="77777777" w:rsidR="001E5591" w:rsidRPr="00666BF7" w:rsidRDefault="001E5591" w:rsidP="001E5591">
            <w:pPr>
              <w:spacing w:after="0"/>
              <w:rPr>
                <w:color w:val="000000" w:themeColor="text1"/>
              </w:rPr>
            </w:pPr>
          </w:p>
        </w:tc>
      </w:tr>
      <w:tr w:rsidR="001E5591" w:rsidRPr="00666BF7" w14:paraId="0BD961D4" w14:textId="77777777" w:rsidTr="001E5591">
        <w:tc>
          <w:tcPr>
            <w:tcW w:w="3654" w:type="dxa"/>
          </w:tcPr>
          <w:p w14:paraId="0BD961CF" w14:textId="77777777" w:rsidR="001E5591" w:rsidRPr="00666BF7" w:rsidRDefault="001E5591" w:rsidP="000D4D03">
            <w:pPr>
              <w:pStyle w:val="ListParagraph"/>
              <w:numPr>
                <w:ilvl w:val="2"/>
                <w:numId w:val="59"/>
              </w:numPr>
              <w:spacing w:after="200" w:line="276" w:lineRule="auto"/>
              <w:ind w:left="360"/>
              <w:rPr>
                <w:color w:val="000000" w:themeColor="text1"/>
              </w:rPr>
            </w:pPr>
            <w:r w:rsidRPr="00666BF7">
              <w:rPr>
                <w:color w:val="000000" w:themeColor="text1"/>
              </w:rPr>
              <w:t>Approve Test results and move to Pilot</w:t>
            </w:r>
          </w:p>
        </w:tc>
        <w:tc>
          <w:tcPr>
            <w:tcW w:w="3654" w:type="dxa"/>
          </w:tcPr>
          <w:p w14:paraId="0BD961D0" w14:textId="77777777" w:rsidR="001E5591" w:rsidRPr="00666BF7" w:rsidRDefault="001E5591" w:rsidP="001E5591">
            <w:pPr>
              <w:spacing w:after="0"/>
              <w:rPr>
                <w:color w:val="000000" w:themeColor="text1"/>
              </w:rPr>
            </w:pPr>
          </w:p>
        </w:tc>
        <w:tc>
          <w:tcPr>
            <w:tcW w:w="3654" w:type="dxa"/>
          </w:tcPr>
          <w:p w14:paraId="0BD961D1" w14:textId="54151ADD" w:rsidR="001E5591" w:rsidRPr="00666BF7" w:rsidRDefault="001434CE" w:rsidP="000D4D03">
            <w:pPr>
              <w:pStyle w:val="BulletNarrative"/>
              <w:numPr>
                <w:ilvl w:val="0"/>
                <w:numId w:val="105"/>
              </w:numPr>
              <w:spacing w:after="0"/>
              <w:rPr>
                <w:color w:val="000000" w:themeColor="text1"/>
              </w:rPr>
            </w:pPr>
            <w:r>
              <w:rPr>
                <w:color w:val="000000" w:themeColor="text1"/>
              </w:rPr>
              <w:t>DOC</w:t>
            </w:r>
            <w:r w:rsidR="001E5591" w:rsidRPr="00666BF7">
              <w:rPr>
                <w:color w:val="000000" w:themeColor="text1"/>
              </w:rPr>
              <w:t xml:space="preserve"> shall prepare for this module to move to the Pilot phase.</w:t>
            </w:r>
          </w:p>
          <w:p w14:paraId="0BD961D2" w14:textId="77777777" w:rsidR="001E5591" w:rsidRPr="00666BF7" w:rsidRDefault="001E5591" w:rsidP="001E5591">
            <w:pPr>
              <w:spacing w:after="0"/>
              <w:rPr>
                <w:color w:val="000000" w:themeColor="text1"/>
              </w:rPr>
            </w:pPr>
          </w:p>
        </w:tc>
        <w:tc>
          <w:tcPr>
            <w:tcW w:w="3654" w:type="dxa"/>
          </w:tcPr>
          <w:p w14:paraId="0BD961D3" w14:textId="3338D166" w:rsidR="001E5591" w:rsidRPr="00666BF7" w:rsidRDefault="001E5591" w:rsidP="00B83DAC">
            <w:pPr>
              <w:pStyle w:val="ListParagraph"/>
              <w:numPr>
                <w:ilvl w:val="0"/>
                <w:numId w:val="109"/>
              </w:numPr>
              <w:spacing w:after="0"/>
              <w:ind w:left="378"/>
              <w:rPr>
                <w:color w:val="000000" w:themeColor="text1"/>
              </w:rPr>
            </w:pPr>
            <w:r w:rsidRPr="00B83DAC">
              <w:rPr>
                <w:color w:val="000000" w:themeColor="text1"/>
              </w:rPr>
              <w:t xml:space="preserve">A </w:t>
            </w:r>
            <w:r w:rsidRPr="00666BF7">
              <w:rPr>
                <w:color w:val="000000" w:themeColor="text1"/>
              </w:rPr>
              <w:t>completed</w:t>
            </w:r>
            <w:r w:rsidRPr="00B83DAC">
              <w:rPr>
                <w:color w:val="000000" w:themeColor="text1"/>
              </w:rPr>
              <w:t xml:space="preserve"> Pilot Ready </w:t>
            </w:r>
            <w:r w:rsidRPr="00666BF7">
              <w:rPr>
                <w:color w:val="000000" w:themeColor="text1"/>
              </w:rPr>
              <w:t>Assessment</w:t>
            </w:r>
            <w:r w:rsidRPr="00B83DAC">
              <w:rPr>
                <w:color w:val="000000" w:themeColor="text1"/>
              </w:rPr>
              <w:t xml:space="preserve"> that is within acceptable standards as outlined in Testing Management Plan</w:t>
            </w:r>
            <w:r w:rsidR="00B83DAC">
              <w:rPr>
                <w:color w:val="000000" w:themeColor="text1"/>
              </w:rPr>
              <w:t>.</w:t>
            </w:r>
          </w:p>
        </w:tc>
      </w:tr>
    </w:tbl>
    <w:p w14:paraId="0BD961D5" w14:textId="77777777" w:rsidR="00C0542E" w:rsidRPr="00666BF7" w:rsidRDefault="00C0542E" w:rsidP="00FB6451">
      <w:pPr>
        <w:spacing w:after="0"/>
        <w:rPr>
          <w:b/>
        </w:rPr>
      </w:pPr>
    </w:p>
    <w:p w14:paraId="0BD961D6" w14:textId="77777777" w:rsidR="00C0542E" w:rsidRPr="00666BF7" w:rsidRDefault="00C0542E" w:rsidP="00FB6451">
      <w:pPr>
        <w:spacing w:after="0"/>
        <w:rPr>
          <w:b/>
        </w:rPr>
      </w:pPr>
    </w:p>
    <w:p w14:paraId="23D2C52B" w14:textId="77777777" w:rsidR="005B30FF" w:rsidRPr="00666BF7" w:rsidRDefault="005B30FF" w:rsidP="005B30FF">
      <w:pPr>
        <w:keepNext/>
        <w:spacing w:before="240" w:after="0"/>
        <w:rPr>
          <w:b/>
          <w:bCs/>
        </w:rPr>
      </w:pPr>
      <w:r w:rsidRPr="00666BF7">
        <w:rPr>
          <w:b/>
          <w:bCs/>
        </w:rPr>
        <w:t>Payment Acceptance Deliverables:</w:t>
      </w:r>
      <w:r>
        <w:rPr>
          <w:b/>
          <w:bCs/>
        </w:rPr>
        <w:t xml:space="preserve"> </w:t>
      </w:r>
      <w:r w:rsidRPr="005B30FF">
        <w:rPr>
          <w:color w:val="FF0000"/>
        </w:rPr>
        <w:t>To be negotiated.</w:t>
      </w:r>
    </w:p>
    <w:p w14:paraId="67E2D664" w14:textId="77777777" w:rsidR="005B30FF" w:rsidRPr="00666BF7" w:rsidRDefault="005B30FF" w:rsidP="005B30FF"/>
    <w:p w14:paraId="0BD961D9" w14:textId="77777777" w:rsidR="00FB6451" w:rsidRPr="00666BF7" w:rsidRDefault="00FB6451" w:rsidP="00FB6451">
      <w:pPr>
        <w:keepNext/>
        <w:spacing w:before="240" w:after="0"/>
        <w:rPr>
          <w:b/>
          <w:bCs/>
          <w:u w:val="single"/>
        </w:rPr>
      </w:pPr>
      <w:r w:rsidRPr="00666BF7">
        <w:rPr>
          <w:b/>
          <w:bCs/>
        </w:rPr>
        <w:t>Acceptance Process:</w:t>
      </w:r>
    </w:p>
    <w:p w14:paraId="0BD961DA" w14:textId="5020D3B7" w:rsidR="00FB6451" w:rsidRPr="00666BF7" w:rsidRDefault="00FB6451" w:rsidP="00FB6451">
      <w:pPr>
        <w:pStyle w:val="BodyText"/>
      </w:pPr>
      <w:r w:rsidRPr="00666BF7">
        <w:rPr>
          <w:bCs/>
        </w:rPr>
        <w:t xml:space="preserve">Upon completion of Deliverable </w:t>
      </w:r>
      <w:r w:rsidR="001434CE">
        <w:t>DOC</w:t>
      </w:r>
      <w:r w:rsidRPr="00666BF7">
        <w:t xml:space="preserve"> and VENDOR shall follow the “Acceptance Process” set forth for all Deliverables.</w:t>
      </w:r>
    </w:p>
    <w:p w14:paraId="0BD961DB" w14:textId="77777777" w:rsidR="00FB6451" w:rsidRPr="00666BF7" w:rsidRDefault="00FB6451" w:rsidP="00E410F7">
      <w:pPr>
        <w:pStyle w:val="BodyText"/>
      </w:pPr>
    </w:p>
    <w:p w14:paraId="0BD961DC" w14:textId="77DAC144" w:rsidR="00FB6451" w:rsidRPr="00666BF7" w:rsidRDefault="00FB6451" w:rsidP="00FB6451">
      <w:pPr>
        <w:pStyle w:val="Heading2"/>
      </w:pPr>
      <w:bookmarkStart w:id="80" w:name="_Toc163386577"/>
      <w:r w:rsidRPr="00666BF7">
        <w:t>Deliverable 3.</w:t>
      </w:r>
      <w:r w:rsidR="00AF37DB">
        <w:t>h</w:t>
      </w:r>
      <w:r w:rsidRPr="00666BF7">
        <w:t xml:space="preserve"> </w:t>
      </w:r>
      <w:r w:rsidR="00CF3BC3">
        <w:t>Functional Release 1</w:t>
      </w:r>
      <w:r w:rsidRPr="00666BF7">
        <w:t xml:space="preserve"> Training</w:t>
      </w:r>
      <w:bookmarkEnd w:id="80"/>
    </w:p>
    <w:p w14:paraId="0BD961DD" w14:textId="58CBF0BB" w:rsidR="00280158" w:rsidRPr="00666BF7" w:rsidRDefault="00280158" w:rsidP="00553412">
      <w:r w:rsidRPr="00666BF7">
        <w:t xml:space="preserve">VENDOR shall participate, contribute, and collaborate with </w:t>
      </w:r>
      <w:r w:rsidR="001434CE">
        <w:t>DOC</w:t>
      </w:r>
      <w:r w:rsidRPr="00666BF7">
        <w:t xml:space="preserve">, led by </w:t>
      </w:r>
      <w:r w:rsidR="001434CE">
        <w:t>DOC</w:t>
      </w:r>
      <w:r w:rsidRPr="00666BF7">
        <w:t xml:space="preserve">’s Training </w:t>
      </w:r>
      <w:r w:rsidR="005353F1">
        <w:t>Lead</w:t>
      </w:r>
      <w:r w:rsidRPr="00666BF7">
        <w:t xml:space="preserve">, to develop an End User Training Plan.  This single comprehensive document describes the Statewide End User Training strategy, requirements, </w:t>
      </w:r>
      <w:proofErr w:type="gramStart"/>
      <w:r w:rsidRPr="00666BF7">
        <w:t>preparation</w:t>
      </w:r>
      <w:proofErr w:type="gramEnd"/>
      <w:r w:rsidRPr="00666BF7">
        <w:t xml:space="preserve"> and logistics.  It includes &lt;&lt;VENDOR PRODUCT&gt;&gt; training and any follow-up training.  </w:t>
      </w:r>
      <w:r w:rsidR="001434CE">
        <w:t>DOC</w:t>
      </w:r>
      <w:r w:rsidRPr="00666BF7">
        <w:t xml:space="preserve"> business process subject matter experts shall collaborate with the </w:t>
      </w:r>
      <w:r w:rsidR="001434CE">
        <w:t>DOC</w:t>
      </w:r>
      <w:r w:rsidRPr="00666BF7">
        <w:t xml:space="preserve"> Training </w:t>
      </w:r>
      <w:proofErr w:type="gramStart"/>
      <w:r w:rsidR="005353F1">
        <w:t>Lead</w:t>
      </w:r>
      <w:proofErr w:type="gramEnd"/>
      <w:r w:rsidR="005353F1" w:rsidRPr="00666BF7">
        <w:t xml:space="preserve"> </w:t>
      </w:r>
      <w:r w:rsidRPr="00666BF7">
        <w:t xml:space="preserve">to develop and deliver Business Practice training and materials.  </w:t>
      </w:r>
      <w:r w:rsidR="001434CE">
        <w:t>DOC</w:t>
      </w:r>
      <w:r w:rsidRPr="00666BF7">
        <w:t xml:space="preserve"> Training </w:t>
      </w:r>
      <w:r w:rsidR="005353F1">
        <w:t>Lead</w:t>
      </w:r>
      <w:r w:rsidR="005353F1" w:rsidRPr="00666BF7">
        <w:t xml:space="preserve"> </w:t>
      </w:r>
      <w:r w:rsidRPr="00666BF7">
        <w:t xml:space="preserve">and trainers shall develop a schedule and registration process to ensure all Statewide End Users receive training shortly before they begin using &lt;&lt;VENDOR PRODUCT&gt;&gt; in production.  VENDOR shall provide the &lt;&lt;VENDOR PRODUCT&gt;&gt; end user training workbook in electronic format.  </w:t>
      </w:r>
      <w:r w:rsidR="001434CE">
        <w:t>DOC</w:t>
      </w:r>
      <w:r w:rsidRPr="00666BF7">
        <w:t xml:space="preserve"> Training staff will distribute training material to staff, schedule training facilities and trainers and conduct the training.  </w:t>
      </w:r>
      <w:r w:rsidR="001434CE">
        <w:t>DOC</w:t>
      </w:r>
      <w:r w:rsidRPr="00666BF7">
        <w:t xml:space="preserve"> Training </w:t>
      </w:r>
      <w:r w:rsidR="00AB25B7">
        <w:t>Lead</w:t>
      </w:r>
      <w:r w:rsidR="00AB25B7" w:rsidRPr="00666BF7">
        <w:t xml:space="preserve"> </w:t>
      </w:r>
      <w:r w:rsidRPr="00666BF7">
        <w:t xml:space="preserve">will develop a strategy and identify resources for In-Office Follow-Up training. VENDOR will provide training to </w:t>
      </w:r>
      <w:r w:rsidR="001434CE">
        <w:t>DOC</w:t>
      </w:r>
      <w:r w:rsidRPr="00666BF7">
        <w:t xml:space="preserve"> staff identified as primary trainers. </w:t>
      </w:r>
      <w:r w:rsidR="001434CE">
        <w:t>DOC</w:t>
      </w:r>
      <w:r w:rsidRPr="00666BF7">
        <w:t xml:space="preserve"> staff will then train </w:t>
      </w:r>
      <w:r w:rsidR="001434CE">
        <w:t>DOC</w:t>
      </w:r>
      <w:r w:rsidRPr="00666BF7">
        <w:t xml:space="preserve"> end users. </w:t>
      </w:r>
    </w:p>
    <w:p w14:paraId="0BD961DE" w14:textId="1AB34B90" w:rsidR="00280158" w:rsidRPr="00666BF7" w:rsidRDefault="001434CE" w:rsidP="00553412">
      <w:pPr>
        <w:pStyle w:val="BodyText"/>
      </w:pPr>
      <w:r>
        <w:t>DOC</w:t>
      </w:r>
      <w:r w:rsidR="00280158" w:rsidRPr="00666BF7">
        <w:t xml:space="preserve"> will take the lead in the authoring and delivery of this training with VENDOR providing technical assistance, </w:t>
      </w:r>
      <w:proofErr w:type="gramStart"/>
      <w:r w:rsidR="00280158" w:rsidRPr="00666BF7">
        <w:t>guidance</w:t>
      </w:r>
      <w:proofErr w:type="gramEnd"/>
      <w:r w:rsidR="00280158" w:rsidRPr="00666BF7">
        <w:t xml:space="preserve"> and mentoring.</w:t>
      </w:r>
    </w:p>
    <w:p w14:paraId="0BD961DF" w14:textId="569B8D12" w:rsidR="00280158" w:rsidRPr="00666BF7" w:rsidRDefault="001434CE" w:rsidP="00280158">
      <w:r>
        <w:t>DOC</w:t>
      </w:r>
      <w:r w:rsidR="00280158" w:rsidRPr="00666BF7">
        <w:t xml:space="preserve"> will conduct end user training to the Pilot site end users.  This training is considered a dress-rehearsal for Statewide Implementation training.  </w:t>
      </w:r>
    </w:p>
    <w:tbl>
      <w:tblPr>
        <w:tblStyle w:val="TableGrid"/>
        <w:tblW w:w="0" w:type="auto"/>
        <w:tblLook w:val="04A0" w:firstRow="1" w:lastRow="0" w:firstColumn="1" w:lastColumn="0" w:noHBand="0" w:noVBand="1"/>
      </w:tblPr>
      <w:tblGrid>
        <w:gridCol w:w="3654"/>
        <w:gridCol w:w="3654"/>
        <w:gridCol w:w="3654"/>
        <w:gridCol w:w="3654"/>
      </w:tblGrid>
      <w:tr w:rsidR="003C1C0C" w:rsidRPr="00666BF7" w14:paraId="0BD961E4" w14:textId="77777777" w:rsidTr="005D7BE7">
        <w:trPr>
          <w:tblHeader/>
        </w:trPr>
        <w:tc>
          <w:tcPr>
            <w:tcW w:w="3654" w:type="dxa"/>
          </w:tcPr>
          <w:p w14:paraId="0BD961E0" w14:textId="77777777" w:rsidR="003C1C0C" w:rsidRPr="00666BF7" w:rsidRDefault="003C1C0C" w:rsidP="003C1C0C">
            <w:pPr>
              <w:spacing w:before="100" w:beforeAutospacing="1" w:after="100" w:afterAutospacing="1"/>
              <w:jc w:val="center"/>
              <w:rPr>
                <w:b/>
              </w:rPr>
            </w:pPr>
            <w:r w:rsidRPr="00666BF7">
              <w:rPr>
                <w:b/>
              </w:rPr>
              <w:t>Statement of Work / Description:</w:t>
            </w:r>
          </w:p>
        </w:tc>
        <w:tc>
          <w:tcPr>
            <w:tcW w:w="3654" w:type="dxa"/>
          </w:tcPr>
          <w:p w14:paraId="0BD961E1" w14:textId="77777777" w:rsidR="003C1C0C" w:rsidRPr="00666BF7" w:rsidRDefault="003C1C0C" w:rsidP="003C1C0C">
            <w:pPr>
              <w:spacing w:before="100" w:beforeAutospacing="1" w:after="100" w:afterAutospacing="1"/>
              <w:jc w:val="center"/>
              <w:rPr>
                <w:b/>
              </w:rPr>
            </w:pPr>
            <w:r w:rsidRPr="00666BF7">
              <w:rPr>
                <w:b/>
              </w:rPr>
              <w:t>Expectations of VENDOR:</w:t>
            </w:r>
          </w:p>
        </w:tc>
        <w:tc>
          <w:tcPr>
            <w:tcW w:w="3654" w:type="dxa"/>
          </w:tcPr>
          <w:p w14:paraId="0BD961E2" w14:textId="4C7E40F9" w:rsidR="003C1C0C" w:rsidRPr="00666BF7" w:rsidRDefault="003C1C0C" w:rsidP="003C1C0C">
            <w:pPr>
              <w:spacing w:before="100" w:beforeAutospacing="1" w:after="100" w:afterAutospacing="1"/>
              <w:jc w:val="center"/>
              <w:rPr>
                <w:b/>
              </w:rPr>
            </w:pPr>
            <w:r w:rsidRPr="00666BF7">
              <w:rPr>
                <w:b/>
              </w:rPr>
              <w:t xml:space="preserve">Expectations of </w:t>
            </w:r>
            <w:r w:rsidR="001434CE">
              <w:rPr>
                <w:b/>
              </w:rPr>
              <w:t>DOC</w:t>
            </w:r>
            <w:r w:rsidRPr="00666BF7">
              <w:rPr>
                <w:b/>
              </w:rPr>
              <w:t>:</w:t>
            </w:r>
          </w:p>
        </w:tc>
        <w:tc>
          <w:tcPr>
            <w:tcW w:w="3654" w:type="dxa"/>
          </w:tcPr>
          <w:p w14:paraId="0BD961E3" w14:textId="77777777" w:rsidR="003C1C0C" w:rsidRPr="00666BF7" w:rsidRDefault="003C1C0C" w:rsidP="003C1C0C">
            <w:pPr>
              <w:spacing w:before="100" w:beforeAutospacing="1" w:after="100" w:afterAutospacing="1"/>
              <w:jc w:val="center"/>
              <w:rPr>
                <w:b/>
              </w:rPr>
            </w:pPr>
            <w:r w:rsidRPr="00666BF7">
              <w:rPr>
                <w:b/>
              </w:rPr>
              <w:t>Deliverable Acceptance Criteria:</w:t>
            </w:r>
          </w:p>
        </w:tc>
      </w:tr>
      <w:tr w:rsidR="001E5591" w:rsidRPr="00666BF7" w14:paraId="0BD961F1" w14:textId="77777777" w:rsidTr="001E5591">
        <w:tc>
          <w:tcPr>
            <w:tcW w:w="3654" w:type="dxa"/>
          </w:tcPr>
          <w:p w14:paraId="0BD961E5" w14:textId="77777777" w:rsidR="001E5591" w:rsidRPr="00666BF7" w:rsidRDefault="001E5591" w:rsidP="000D4D03">
            <w:pPr>
              <w:pStyle w:val="ListParagraph"/>
              <w:numPr>
                <w:ilvl w:val="2"/>
                <w:numId w:val="60"/>
              </w:numPr>
              <w:spacing w:after="200" w:line="276" w:lineRule="auto"/>
              <w:ind w:left="360"/>
              <w:rPr>
                <w:color w:val="000000" w:themeColor="text1"/>
              </w:rPr>
            </w:pPr>
            <w:r w:rsidRPr="00666BF7">
              <w:rPr>
                <w:color w:val="000000" w:themeColor="text1"/>
              </w:rPr>
              <w:t>Planning</w:t>
            </w:r>
          </w:p>
        </w:tc>
        <w:tc>
          <w:tcPr>
            <w:tcW w:w="3654" w:type="dxa"/>
          </w:tcPr>
          <w:p w14:paraId="0BD961E6" w14:textId="22DF219C" w:rsidR="001E5591" w:rsidRPr="00666BF7" w:rsidRDefault="001E5591" w:rsidP="000D4D03">
            <w:pPr>
              <w:pStyle w:val="BodyText"/>
              <w:numPr>
                <w:ilvl w:val="0"/>
                <w:numId w:val="110"/>
              </w:numPr>
              <w:rPr>
                <w:color w:val="000000" w:themeColor="text1"/>
              </w:rPr>
            </w:pPr>
            <w:r w:rsidRPr="00666BF7">
              <w:rPr>
                <w:color w:val="000000" w:themeColor="text1"/>
              </w:rPr>
              <w:t xml:space="preserve">VENDOR shall provide tools (if available), templates and collaborate with the </w:t>
            </w:r>
            <w:r w:rsidR="001434CE">
              <w:rPr>
                <w:color w:val="000000" w:themeColor="text1"/>
              </w:rPr>
              <w:t>DOC</w:t>
            </w:r>
            <w:r w:rsidRPr="00666BF7">
              <w:rPr>
                <w:color w:val="000000" w:themeColor="text1"/>
              </w:rPr>
              <w:t xml:space="preserve"> Training </w:t>
            </w:r>
            <w:r w:rsidR="00AB25B7">
              <w:rPr>
                <w:color w:val="000000" w:themeColor="text1"/>
              </w:rPr>
              <w:t>Lead</w:t>
            </w:r>
            <w:r w:rsidR="00AB25B7" w:rsidRPr="00666BF7">
              <w:rPr>
                <w:color w:val="000000" w:themeColor="text1"/>
              </w:rPr>
              <w:t xml:space="preserve"> </w:t>
            </w:r>
            <w:r w:rsidRPr="00666BF7">
              <w:rPr>
                <w:color w:val="000000" w:themeColor="text1"/>
              </w:rPr>
              <w:t>during the development of the End User Training Plan.</w:t>
            </w:r>
          </w:p>
          <w:p w14:paraId="0BD961E7" w14:textId="5E25B0D1" w:rsidR="001E5591" w:rsidRPr="00666BF7" w:rsidRDefault="001E5591" w:rsidP="000D4D03">
            <w:pPr>
              <w:pStyle w:val="BodyText"/>
              <w:numPr>
                <w:ilvl w:val="0"/>
                <w:numId w:val="110"/>
              </w:numPr>
              <w:rPr>
                <w:color w:val="000000" w:themeColor="text1"/>
              </w:rPr>
            </w:pPr>
            <w:r w:rsidRPr="00666BF7">
              <w:rPr>
                <w:color w:val="000000" w:themeColor="text1"/>
              </w:rPr>
              <w:t xml:space="preserve">VENDOR will provide feedback and recommendations on development of </w:t>
            </w:r>
            <w:r w:rsidR="001434CE">
              <w:rPr>
                <w:color w:val="000000" w:themeColor="text1"/>
              </w:rPr>
              <w:t>DOC</w:t>
            </w:r>
            <w:r w:rsidRPr="00666BF7">
              <w:rPr>
                <w:color w:val="000000" w:themeColor="text1"/>
              </w:rPr>
              <w:t xml:space="preserve"> Business Process Training.</w:t>
            </w:r>
          </w:p>
          <w:p w14:paraId="0BD961E8" w14:textId="77777777" w:rsidR="001E5591" w:rsidRPr="00666BF7" w:rsidRDefault="001E5591" w:rsidP="000D4D03">
            <w:pPr>
              <w:pStyle w:val="BodyText"/>
              <w:numPr>
                <w:ilvl w:val="0"/>
                <w:numId w:val="110"/>
              </w:numPr>
              <w:rPr>
                <w:color w:val="000000" w:themeColor="text1"/>
              </w:rPr>
            </w:pPr>
            <w:r w:rsidRPr="00666BF7">
              <w:rPr>
                <w:color w:val="000000" w:themeColor="text1"/>
              </w:rPr>
              <w:t xml:space="preserve">VENDOR shall share Lessons </w:t>
            </w:r>
            <w:r w:rsidRPr="00666BF7">
              <w:rPr>
                <w:color w:val="000000" w:themeColor="text1"/>
              </w:rPr>
              <w:lastRenderedPageBreak/>
              <w:t xml:space="preserve">Learned from other state implementations. </w:t>
            </w:r>
            <w:r w:rsidRPr="00A93EE2">
              <w:rPr>
                <w:color w:val="000000" w:themeColor="text1"/>
                <w:highlight w:val="yellow"/>
              </w:rPr>
              <w:t>(replicate in other deliverables)</w:t>
            </w:r>
          </w:p>
        </w:tc>
        <w:tc>
          <w:tcPr>
            <w:tcW w:w="3654" w:type="dxa"/>
          </w:tcPr>
          <w:p w14:paraId="0BD961E9" w14:textId="1A6EF9BA" w:rsidR="001E5591" w:rsidRPr="00666BF7" w:rsidRDefault="001434CE" w:rsidP="005D7BE7">
            <w:pPr>
              <w:pStyle w:val="ListParagraph"/>
              <w:numPr>
                <w:ilvl w:val="0"/>
                <w:numId w:val="30"/>
              </w:numPr>
              <w:ind w:left="342"/>
              <w:rPr>
                <w:color w:val="000000" w:themeColor="text1"/>
              </w:rPr>
            </w:pPr>
            <w:r>
              <w:rPr>
                <w:color w:val="000000" w:themeColor="text1"/>
              </w:rPr>
              <w:lastRenderedPageBreak/>
              <w:t>DOC</w:t>
            </w:r>
            <w:r w:rsidR="001E5591" w:rsidRPr="00666BF7">
              <w:rPr>
                <w:color w:val="000000" w:themeColor="text1"/>
              </w:rPr>
              <w:t xml:space="preserve"> shall lead development of the End User Training Plan.</w:t>
            </w:r>
          </w:p>
          <w:p w14:paraId="0BD961EA" w14:textId="764C523E" w:rsidR="001E5591" w:rsidRPr="00666BF7" w:rsidRDefault="001434CE" w:rsidP="005D7BE7">
            <w:pPr>
              <w:pStyle w:val="ListParagraph"/>
              <w:numPr>
                <w:ilvl w:val="0"/>
                <w:numId w:val="30"/>
              </w:numPr>
              <w:ind w:left="342"/>
              <w:rPr>
                <w:color w:val="000000" w:themeColor="text1"/>
              </w:rPr>
            </w:pPr>
            <w:r>
              <w:rPr>
                <w:color w:val="000000" w:themeColor="text1"/>
              </w:rPr>
              <w:t>DOC</w:t>
            </w:r>
            <w:r w:rsidR="001E5591" w:rsidRPr="00666BF7">
              <w:rPr>
                <w:color w:val="000000" w:themeColor="text1"/>
              </w:rPr>
              <w:t xml:space="preserve"> shall identify resources required for training, including training locations, equipment, technical support, </w:t>
            </w:r>
            <w:proofErr w:type="gramStart"/>
            <w:r w:rsidR="001E5591" w:rsidRPr="00666BF7">
              <w:rPr>
                <w:color w:val="000000" w:themeColor="text1"/>
              </w:rPr>
              <w:t>materials</w:t>
            </w:r>
            <w:proofErr w:type="gramEnd"/>
            <w:r w:rsidR="001E5591" w:rsidRPr="00666BF7">
              <w:rPr>
                <w:color w:val="000000" w:themeColor="text1"/>
              </w:rPr>
              <w:t xml:space="preserve"> and other logistics required for successful training.</w:t>
            </w:r>
          </w:p>
          <w:p w14:paraId="0BD961EB" w14:textId="09E20896" w:rsidR="001E5591" w:rsidRPr="00666BF7" w:rsidRDefault="001434CE" w:rsidP="005D7BE7">
            <w:pPr>
              <w:pStyle w:val="ListParagraph"/>
              <w:numPr>
                <w:ilvl w:val="0"/>
                <w:numId w:val="30"/>
              </w:numPr>
              <w:ind w:left="342"/>
              <w:rPr>
                <w:color w:val="000000" w:themeColor="text1"/>
              </w:rPr>
            </w:pPr>
            <w:r>
              <w:rPr>
                <w:color w:val="000000" w:themeColor="text1"/>
              </w:rPr>
              <w:t>DOC</w:t>
            </w:r>
            <w:r w:rsidR="001E5591" w:rsidRPr="00666BF7">
              <w:rPr>
                <w:color w:val="000000" w:themeColor="text1"/>
              </w:rPr>
              <w:t xml:space="preserve"> shall communicate the training schedule to </w:t>
            </w:r>
            <w:r>
              <w:rPr>
                <w:color w:val="000000" w:themeColor="text1"/>
              </w:rPr>
              <w:t>DOC</w:t>
            </w:r>
            <w:r w:rsidR="001E5591" w:rsidRPr="00666BF7">
              <w:rPr>
                <w:color w:val="000000" w:themeColor="text1"/>
              </w:rPr>
              <w:t xml:space="preserve"> management and staff.</w:t>
            </w:r>
          </w:p>
        </w:tc>
        <w:tc>
          <w:tcPr>
            <w:tcW w:w="3654" w:type="dxa"/>
          </w:tcPr>
          <w:p w14:paraId="0BD961EC" w14:textId="77777777" w:rsidR="001E5591" w:rsidRPr="00666BF7" w:rsidRDefault="001E5591" w:rsidP="005D7BE7">
            <w:pPr>
              <w:pStyle w:val="ListParagraph"/>
              <w:numPr>
                <w:ilvl w:val="0"/>
                <w:numId w:val="29"/>
              </w:numPr>
              <w:spacing w:after="0"/>
              <w:ind w:left="378"/>
              <w:rPr>
                <w:color w:val="000000" w:themeColor="text1"/>
              </w:rPr>
            </w:pPr>
            <w:r w:rsidRPr="00666BF7">
              <w:rPr>
                <w:color w:val="000000" w:themeColor="text1"/>
              </w:rPr>
              <w:t xml:space="preserve">For the acceptance of this deliverable to occur, the End User Training planning effort results in: </w:t>
            </w:r>
          </w:p>
          <w:p w14:paraId="0BD961ED" w14:textId="77777777" w:rsidR="001E5591" w:rsidRPr="00666BF7" w:rsidRDefault="001E5591" w:rsidP="005D7BE7">
            <w:pPr>
              <w:pStyle w:val="ListParagraph"/>
              <w:numPr>
                <w:ilvl w:val="1"/>
                <w:numId w:val="29"/>
              </w:numPr>
              <w:spacing w:after="0"/>
              <w:ind w:left="378"/>
              <w:rPr>
                <w:rFonts w:cs="Arial"/>
                <w:color w:val="000000" w:themeColor="text1"/>
              </w:rPr>
            </w:pPr>
            <w:r w:rsidRPr="00666BF7">
              <w:rPr>
                <w:rFonts w:cs="Arial"/>
                <w:color w:val="000000" w:themeColor="text1"/>
              </w:rPr>
              <w:t>End User Training Plan</w:t>
            </w:r>
          </w:p>
          <w:p w14:paraId="0BD961EE" w14:textId="77777777" w:rsidR="001E5591" w:rsidRPr="00666BF7" w:rsidRDefault="001E5591" w:rsidP="005D7BE7">
            <w:pPr>
              <w:pStyle w:val="ListParagraph"/>
              <w:numPr>
                <w:ilvl w:val="1"/>
                <w:numId w:val="29"/>
              </w:numPr>
              <w:spacing w:after="0"/>
              <w:ind w:left="378"/>
              <w:rPr>
                <w:rFonts w:cs="Arial"/>
                <w:color w:val="000000" w:themeColor="text1"/>
              </w:rPr>
            </w:pPr>
            <w:r w:rsidRPr="00666BF7">
              <w:rPr>
                <w:rFonts w:cs="Arial"/>
                <w:color w:val="000000" w:themeColor="text1"/>
              </w:rPr>
              <w:t>Schedule of training sessions</w:t>
            </w:r>
          </w:p>
          <w:p w14:paraId="0BD961EF" w14:textId="77777777" w:rsidR="001E5591" w:rsidRPr="00666BF7" w:rsidRDefault="001E5591" w:rsidP="005D7BE7">
            <w:pPr>
              <w:pStyle w:val="ListParagraph"/>
              <w:numPr>
                <w:ilvl w:val="1"/>
                <w:numId w:val="29"/>
              </w:numPr>
              <w:spacing w:after="0"/>
              <w:ind w:left="378"/>
              <w:rPr>
                <w:rFonts w:cs="Arial"/>
                <w:color w:val="000000" w:themeColor="text1"/>
              </w:rPr>
            </w:pPr>
            <w:r w:rsidRPr="00666BF7">
              <w:rPr>
                <w:rFonts w:cs="Arial"/>
                <w:color w:val="000000" w:themeColor="text1"/>
              </w:rPr>
              <w:t>Plan for development of Business Practice training and materials</w:t>
            </w:r>
          </w:p>
          <w:p w14:paraId="0BD961F0" w14:textId="4827925D" w:rsidR="001E5591" w:rsidRPr="00666BF7" w:rsidRDefault="001E5591" w:rsidP="005D7BE7">
            <w:pPr>
              <w:pStyle w:val="ListParagraph"/>
              <w:numPr>
                <w:ilvl w:val="1"/>
                <w:numId w:val="29"/>
              </w:numPr>
              <w:spacing w:after="0"/>
              <w:ind w:left="378"/>
              <w:rPr>
                <w:color w:val="000000" w:themeColor="text1"/>
              </w:rPr>
            </w:pPr>
            <w:r w:rsidRPr="00666BF7">
              <w:rPr>
                <w:rFonts w:cs="Arial"/>
                <w:color w:val="000000" w:themeColor="text1"/>
              </w:rPr>
              <w:t xml:space="preserve">List of </w:t>
            </w:r>
            <w:r w:rsidR="001434CE">
              <w:rPr>
                <w:rFonts w:cs="Arial"/>
                <w:color w:val="000000" w:themeColor="text1"/>
              </w:rPr>
              <w:t>DOC</w:t>
            </w:r>
            <w:r w:rsidRPr="00666BF7">
              <w:rPr>
                <w:rFonts w:cs="Arial"/>
                <w:color w:val="000000" w:themeColor="text1"/>
              </w:rPr>
              <w:t xml:space="preserve"> trainers who will provide training to end users</w:t>
            </w:r>
          </w:p>
        </w:tc>
      </w:tr>
      <w:tr w:rsidR="001E5591" w:rsidRPr="00666BF7" w14:paraId="0BD961F9" w14:textId="77777777" w:rsidTr="001E5591">
        <w:tc>
          <w:tcPr>
            <w:tcW w:w="3654" w:type="dxa"/>
          </w:tcPr>
          <w:p w14:paraId="0BD961F2" w14:textId="77777777" w:rsidR="001E5591" w:rsidRPr="00666BF7" w:rsidRDefault="001E5591" w:rsidP="000D4D03">
            <w:pPr>
              <w:pStyle w:val="ListParagraph"/>
              <w:numPr>
                <w:ilvl w:val="2"/>
                <w:numId w:val="116"/>
              </w:numPr>
              <w:spacing w:after="200" w:line="276" w:lineRule="auto"/>
              <w:ind w:left="360"/>
              <w:rPr>
                <w:color w:val="000000" w:themeColor="text1"/>
              </w:rPr>
            </w:pPr>
            <w:r w:rsidRPr="00666BF7">
              <w:rPr>
                <w:color w:val="000000" w:themeColor="text1"/>
              </w:rPr>
              <w:t>Develop training materials</w:t>
            </w:r>
          </w:p>
        </w:tc>
        <w:tc>
          <w:tcPr>
            <w:tcW w:w="3654" w:type="dxa"/>
          </w:tcPr>
          <w:p w14:paraId="0BD961F3" w14:textId="39271795" w:rsidR="001E5591" w:rsidRPr="00666BF7" w:rsidRDefault="001E5591" w:rsidP="000D4D03">
            <w:pPr>
              <w:pStyle w:val="BulletNarrative"/>
              <w:numPr>
                <w:ilvl w:val="0"/>
                <w:numId w:val="112"/>
              </w:numPr>
              <w:spacing w:after="0"/>
              <w:rPr>
                <w:color w:val="000000" w:themeColor="text1"/>
              </w:rPr>
            </w:pPr>
            <w:r w:rsidRPr="00666BF7">
              <w:rPr>
                <w:color w:val="000000" w:themeColor="text1"/>
              </w:rPr>
              <w:t xml:space="preserve">VENDOR shall provide </w:t>
            </w:r>
            <w:r w:rsidR="001434CE">
              <w:rPr>
                <w:color w:val="000000" w:themeColor="text1"/>
              </w:rPr>
              <w:t>DOC</w:t>
            </w:r>
            <w:r w:rsidRPr="00666BF7">
              <w:rPr>
                <w:color w:val="000000" w:themeColor="text1"/>
              </w:rPr>
              <w:t xml:space="preserve"> access to current version of the &lt;&lt;VENDOR PRODUCT&gt;&gt; training workbook.</w:t>
            </w:r>
          </w:p>
          <w:p w14:paraId="0BD961F4" w14:textId="0E51E139" w:rsidR="001E5591" w:rsidRPr="00666BF7" w:rsidRDefault="001E5591" w:rsidP="000D4D03">
            <w:pPr>
              <w:pStyle w:val="BulletNarrative"/>
              <w:numPr>
                <w:ilvl w:val="0"/>
                <w:numId w:val="112"/>
              </w:numPr>
              <w:spacing w:after="0"/>
              <w:rPr>
                <w:color w:val="000000" w:themeColor="text1"/>
              </w:rPr>
            </w:pPr>
            <w:r w:rsidRPr="00666BF7">
              <w:rPr>
                <w:color w:val="000000" w:themeColor="text1"/>
              </w:rPr>
              <w:t xml:space="preserve">VENDOR shall support and advise </w:t>
            </w:r>
            <w:r w:rsidR="001434CE">
              <w:rPr>
                <w:color w:val="000000" w:themeColor="text1"/>
              </w:rPr>
              <w:t>DOC</w:t>
            </w:r>
            <w:r w:rsidRPr="00666BF7">
              <w:rPr>
                <w:color w:val="000000" w:themeColor="text1"/>
              </w:rPr>
              <w:t xml:space="preserve"> with the content for the courses which were identified as end user training courses within the Training Plan</w:t>
            </w:r>
          </w:p>
          <w:p w14:paraId="0BD961F5" w14:textId="77777777" w:rsidR="001E5591" w:rsidRPr="00666BF7" w:rsidRDefault="001E5591" w:rsidP="000D4D03">
            <w:pPr>
              <w:pStyle w:val="BulletNarrative"/>
              <w:numPr>
                <w:ilvl w:val="0"/>
                <w:numId w:val="112"/>
              </w:numPr>
              <w:spacing w:after="0"/>
              <w:rPr>
                <w:color w:val="000000" w:themeColor="text1"/>
              </w:rPr>
            </w:pPr>
            <w:r w:rsidRPr="00666BF7">
              <w:rPr>
                <w:color w:val="000000" w:themeColor="text1"/>
              </w:rPr>
              <w:t xml:space="preserve">VENDOR shall share Lessons Learned from other state implementations. </w:t>
            </w:r>
            <w:r w:rsidRPr="00EB256D">
              <w:rPr>
                <w:color w:val="000000" w:themeColor="text1"/>
                <w:highlight w:val="yellow"/>
              </w:rPr>
              <w:t>(replicate in other deliverables)</w:t>
            </w:r>
          </w:p>
        </w:tc>
        <w:tc>
          <w:tcPr>
            <w:tcW w:w="3654" w:type="dxa"/>
          </w:tcPr>
          <w:p w14:paraId="0BD961F6" w14:textId="6E0343EE" w:rsidR="001E5591" w:rsidRPr="00666BF7" w:rsidRDefault="001434CE" w:rsidP="000D4D03">
            <w:pPr>
              <w:pStyle w:val="ListParagraph"/>
              <w:numPr>
                <w:ilvl w:val="0"/>
                <w:numId w:val="114"/>
              </w:numPr>
              <w:rPr>
                <w:color w:val="000000" w:themeColor="text1"/>
              </w:rPr>
            </w:pPr>
            <w:r>
              <w:rPr>
                <w:color w:val="000000" w:themeColor="text1"/>
              </w:rPr>
              <w:t>DOC</w:t>
            </w:r>
            <w:r w:rsidR="001E5591" w:rsidRPr="00666BF7">
              <w:rPr>
                <w:color w:val="000000" w:themeColor="text1"/>
              </w:rPr>
              <w:t xml:space="preserve"> shall develop the content for the business process training</w:t>
            </w:r>
            <w:r w:rsidR="00EB256D">
              <w:rPr>
                <w:color w:val="000000" w:themeColor="text1"/>
              </w:rPr>
              <w:t>.</w:t>
            </w:r>
          </w:p>
          <w:p w14:paraId="0BD961F7" w14:textId="77777777" w:rsidR="001E5591" w:rsidRPr="00666BF7" w:rsidRDefault="001E5591" w:rsidP="001E5591">
            <w:pPr>
              <w:rPr>
                <w:color w:val="000000" w:themeColor="text1"/>
              </w:rPr>
            </w:pPr>
          </w:p>
        </w:tc>
        <w:tc>
          <w:tcPr>
            <w:tcW w:w="3654" w:type="dxa"/>
          </w:tcPr>
          <w:p w14:paraId="0BD961F8" w14:textId="77777777" w:rsidR="001E5591" w:rsidRPr="00666BF7" w:rsidRDefault="001E5591" w:rsidP="00A93EE2">
            <w:pPr>
              <w:pStyle w:val="ListParagraph"/>
              <w:keepNext/>
              <w:numPr>
                <w:ilvl w:val="0"/>
                <w:numId w:val="111"/>
              </w:numPr>
              <w:spacing w:after="0"/>
              <w:rPr>
                <w:color w:val="000000" w:themeColor="text1"/>
              </w:rPr>
            </w:pPr>
            <w:r w:rsidRPr="00666BF7">
              <w:rPr>
                <w:color w:val="000000" w:themeColor="text1"/>
              </w:rPr>
              <w:t>Completed Pilot and End User training materials.</w:t>
            </w:r>
          </w:p>
        </w:tc>
      </w:tr>
      <w:tr w:rsidR="001E5591" w:rsidRPr="00666BF7" w14:paraId="0BD96201" w14:textId="77777777" w:rsidTr="001E5591">
        <w:tc>
          <w:tcPr>
            <w:tcW w:w="3654" w:type="dxa"/>
          </w:tcPr>
          <w:p w14:paraId="0BD961FA" w14:textId="77777777" w:rsidR="001E5591" w:rsidRPr="00666BF7" w:rsidRDefault="001E5591" w:rsidP="000D4D03">
            <w:pPr>
              <w:pStyle w:val="ListParagraph"/>
              <w:numPr>
                <w:ilvl w:val="2"/>
                <w:numId w:val="117"/>
              </w:numPr>
              <w:spacing w:after="200" w:line="276" w:lineRule="auto"/>
              <w:ind w:left="360"/>
              <w:rPr>
                <w:color w:val="000000" w:themeColor="text1"/>
              </w:rPr>
            </w:pPr>
            <w:r w:rsidRPr="00666BF7">
              <w:rPr>
                <w:color w:val="000000" w:themeColor="text1"/>
              </w:rPr>
              <w:t>Train-the trainer</w:t>
            </w:r>
          </w:p>
        </w:tc>
        <w:tc>
          <w:tcPr>
            <w:tcW w:w="3654" w:type="dxa"/>
          </w:tcPr>
          <w:p w14:paraId="0BD961FB" w14:textId="7429EB60" w:rsidR="001E5591" w:rsidRPr="00666BF7" w:rsidRDefault="001E5591" w:rsidP="000D4D03">
            <w:pPr>
              <w:pStyle w:val="ListParagraph"/>
              <w:numPr>
                <w:ilvl w:val="0"/>
                <w:numId w:val="113"/>
              </w:numPr>
              <w:spacing w:after="0"/>
              <w:rPr>
                <w:color w:val="000000" w:themeColor="text1"/>
              </w:rPr>
            </w:pPr>
            <w:r w:rsidRPr="00666BF7">
              <w:rPr>
                <w:color w:val="000000" w:themeColor="text1"/>
              </w:rPr>
              <w:t xml:space="preserve">VENDOR shall conduct </w:t>
            </w:r>
            <w:r w:rsidRPr="00666BF7">
              <w:rPr>
                <w:i/>
                <w:color w:val="000000" w:themeColor="text1"/>
              </w:rPr>
              <w:t>&lt;&lt;VENDOR PRODUCT&gt;&gt;</w:t>
            </w:r>
            <w:r w:rsidRPr="00666BF7">
              <w:rPr>
                <w:color w:val="000000" w:themeColor="text1"/>
              </w:rPr>
              <w:t xml:space="preserve"> Train the Trainer Training for </w:t>
            </w:r>
            <w:r w:rsidR="001434CE">
              <w:rPr>
                <w:color w:val="000000" w:themeColor="text1"/>
              </w:rPr>
              <w:t>DOC</w:t>
            </w:r>
            <w:r w:rsidRPr="00666BF7">
              <w:rPr>
                <w:color w:val="000000" w:themeColor="text1"/>
              </w:rPr>
              <w:t xml:space="preserve"> Primary Trainers.</w:t>
            </w:r>
          </w:p>
          <w:p w14:paraId="0BD961FC" w14:textId="7CD61C5B" w:rsidR="001E5591" w:rsidRPr="00666BF7" w:rsidRDefault="001E5591" w:rsidP="000D4D03">
            <w:pPr>
              <w:pStyle w:val="ListParagraph"/>
              <w:numPr>
                <w:ilvl w:val="0"/>
                <w:numId w:val="113"/>
              </w:numPr>
              <w:spacing w:after="0"/>
              <w:rPr>
                <w:color w:val="000000" w:themeColor="text1"/>
              </w:rPr>
            </w:pPr>
            <w:r w:rsidRPr="00666BF7">
              <w:rPr>
                <w:color w:val="000000" w:themeColor="text1"/>
              </w:rPr>
              <w:t xml:space="preserve">VENDOR shall provide </w:t>
            </w:r>
            <w:r w:rsidR="001434CE">
              <w:rPr>
                <w:color w:val="000000" w:themeColor="text1"/>
              </w:rPr>
              <w:t>DOC</w:t>
            </w:r>
            <w:r w:rsidRPr="00666BF7">
              <w:rPr>
                <w:color w:val="000000" w:themeColor="text1"/>
              </w:rPr>
              <w:t xml:space="preserve"> access to Trainer materials and tools.</w:t>
            </w:r>
          </w:p>
          <w:p w14:paraId="0BD961FD" w14:textId="77777777" w:rsidR="001E5591" w:rsidRPr="00666BF7" w:rsidRDefault="001E5591" w:rsidP="001E5591">
            <w:pPr>
              <w:spacing w:after="0"/>
              <w:rPr>
                <w:color w:val="000000" w:themeColor="text1"/>
              </w:rPr>
            </w:pPr>
          </w:p>
        </w:tc>
        <w:tc>
          <w:tcPr>
            <w:tcW w:w="3654" w:type="dxa"/>
          </w:tcPr>
          <w:p w14:paraId="0BD961FE" w14:textId="64591CAB" w:rsidR="001E5591" w:rsidRPr="00666BF7" w:rsidRDefault="001434CE" w:rsidP="000D4D03">
            <w:pPr>
              <w:pStyle w:val="ListParagraph"/>
              <w:numPr>
                <w:ilvl w:val="0"/>
                <w:numId w:val="115"/>
              </w:numPr>
              <w:rPr>
                <w:color w:val="000000" w:themeColor="text1"/>
              </w:rPr>
            </w:pPr>
            <w:r>
              <w:rPr>
                <w:color w:val="000000" w:themeColor="text1"/>
              </w:rPr>
              <w:t>DOC</w:t>
            </w:r>
            <w:r w:rsidR="001E5591" w:rsidRPr="00666BF7">
              <w:rPr>
                <w:color w:val="000000" w:themeColor="text1"/>
              </w:rPr>
              <w:t xml:space="preserve"> shall attend and actively participate in Train the Trainer training.</w:t>
            </w:r>
          </w:p>
        </w:tc>
        <w:tc>
          <w:tcPr>
            <w:tcW w:w="3654" w:type="dxa"/>
          </w:tcPr>
          <w:p w14:paraId="0BD961FF" w14:textId="317E1864" w:rsidR="001E5591" w:rsidRPr="00666BF7" w:rsidRDefault="001E5591" w:rsidP="00394553">
            <w:pPr>
              <w:pStyle w:val="ListParagraph"/>
              <w:keepNext/>
              <w:numPr>
                <w:ilvl w:val="0"/>
                <w:numId w:val="111"/>
              </w:numPr>
              <w:spacing w:after="0"/>
              <w:rPr>
                <w:bCs/>
                <w:color w:val="000000" w:themeColor="text1"/>
              </w:rPr>
            </w:pPr>
            <w:r w:rsidRPr="00666BF7">
              <w:rPr>
                <w:color w:val="000000" w:themeColor="text1"/>
              </w:rPr>
              <w:t xml:space="preserve">For the acceptance of this deliverable to occur, the Train the Trainer Training effort results in: </w:t>
            </w:r>
            <w:r w:rsidRPr="00666BF7">
              <w:rPr>
                <w:rFonts w:cs="Arial"/>
                <w:color w:val="000000" w:themeColor="text1"/>
              </w:rPr>
              <w:t xml:space="preserve">Training Evaluation Summary Report based on standard electronic training evaluations completed by </w:t>
            </w:r>
            <w:r w:rsidR="001434CE">
              <w:rPr>
                <w:rFonts w:cs="Arial"/>
                <w:color w:val="000000" w:themeColor="text1"/>
              </w:rPr>
              <w:t>DOC</w:t>
            </w:r>
            <w:r w:rsidRPr="00666BF7">
              <w:rPr>
                <w:rFonts w:cs="Arial"/>
                <w:color w:val="000000" w:themeColor="text1"/>
              </w:rPr>
              <w:t xml:space="preserve"> attendees that rate the training, the presenter, the training </w:t>
            </w:r>
            <w:proofErr w:type="gramStart"/>
            <w:r w:rsidRPr="00666BF7">
              <w:rPr>
                <w:rFonts w:cs="Arial"/>
                <w:color w:val="000000" w:themeColor="text1"/>
              </w:rPr>
              <w:t>materials</w:t>
            </w:r>
            <w:proofErr w:type="gramEnd"/>
            <w:r w:rsidRPr="00666BF7">
              <w:rPr>
                <w:rFonts w:cs="Arial"/>
                <w:color w:val="000000" w:themeColor="text1"/>
              </w:rPr>
              <w:t xml:space="preserve"> and facility.  The evaluation is optional for </w:t>
            </w:r>
            <w:r w:rsidR="001434CE">
              <w:rPr>
                <w:rFonts w:cs="Arial"/>
                <w:color w:val="000000" w:themeColor="text1"/>
              </w:rPr>
              <w:t>DOC</w:t>
            </w:r>
            <w:r w:rsidRPr="00666BF7">
              <w:rPr>
                <w:rFonts w:cs="Arial"/>
                <w:color w:val="000000" w:themeColor="text1"/>
              </w:rPr>
              <w:t xml:space="preserve"> participants. </w:t>
            </w:r>
          </w:p>
          <w:p w14:paraId="0BD96200" w14:textId="77777777" w:rsidR="001E5591" w:rsidRPr="00666BF7" w:rsidRDefault="001E5591" w:rsidP="001E5591">
            <w:pPr>
              <w:spacing w:after="0"/>
              <w:rPr>
                <w:color w:val="000000" w:themeColor="text1"/>
              </w:rPr>
            </w:pPr>
          </w:p>
        </w:tc>
      </w:tr>
      <w:tr w:rsidR="001E5591" w:rsidRPr="00666BF7" w14:paraId="0BD9620E" w14:textId="77777777" w:rsidTr="001E5591">
        <w:tc>
          <w:tcPr>
            <w:tcW w:w="3654" w:type="dxa"/>
          </w:tcPr>
          <w:p w14:paraId="0BD96202" w14:textId="77777777" w:rsidR="001E5591" w:rsidRPr="00666BF7" w:rsidRDefault="001E5591" w:rsidP="000D4D03">
            <w:pPr>
              <w:pStyle w:val="ListParagraph"/>
              <w:numPr>
                <w:ilvl w:val="2"/>
                <w:numId w:val="120"/>
              </w:numPr>
              <w:spacing w:after="200" w:line="276" w:lineRule="auto"/>
              <w:ind w:left="360"/>
              <w:rPr>
                <w:color w:val="000000" w:themeColor="text1"/>
              </w:rPr>
            </w:pPr>
            <w:r w:rsidRPr="00666BF7">
              <w:rPr>
                <w:color w:val="000000" w:themeColor="text1"/>
              </w:rPr>
              <w:t>Train (Pilot)</w:t>
            </w:r>
          </w:p>
        </w:tc>
        <w:tc>
          <w:tcPr>
            <w:tcW w:w="3654" w:type="dxa"/>
          </w:tcPr>
          <w:p w14:paraId="0BD96203" w14:textId="6B980FF4" w:rsidR="001E5591" w:rsidRPr="00666BF7" w:rsidRDefault="001E5591" w:rsidP="000D4D03">
            <w:pPr>
              <w:pStyle w:val="BulletNarrative"/>
              <w:numPr>
                <w:ilvl w:val="0"/>
                <w:numId w:val="118"/>
              </w:numPr>
              <w:spacing w:after="0"/>
              <w:rPr>
                <w:color w:val="000000" w:themeColor="text1"/>
              </w:rPr>
            </w:pPr>
            <w:r w:rsidRPr="00666BF7">
              <w:rPr>
                <w:color w:val="000000" w:themeColor="text1"/>
              </w:rPr>
              <w:t xml:space="preserve">VENDOR shall provide </w:t>
            </w:r>
            <w:r w:rsidR="001434CE">
              <w:rPr>
                <w:color w:val="000000" w:themeColor="text1"/>
              </w:rPr>
              <w:t>DOC</w:t>
            </w:r>
            <w:r w:rsidRPr="00666BF7">
              <w:rPr>
                <w:color w:val="000000" w:themeColor="text1"/>
              </w:rPr>
              <w:t xml:space="preserve"> technical support during Pilot Site Training</w:t>
            </w:r>
            <w:r w:rsidR="00377C96">
              <w:rPr>
                <w:color w:val="000000" w:themeColor="text1"/>
              </w:rPr>
              <w:t>.</w:t>
            </w:r>
          </w:p>
          <w:p w14:paraId="0BD96204" w14:textId="77777777" w:rsidR="001E5591" w:rsidRPr="00666BF7" w:rsidRDefault="001E5591" w:rsidP="001E5591">
            <w:pPr>
              <w:pStyle w:val="BulletNarrative"/>
              <w:numPr>
                <w:ilvl w:val="0"/>
                <w:numId w:val="0"/>
              </w:numPr>
              <w:spacing w:after="0"/>
              <w:ind w:left="360"/>
              <w:rPr>
                <w:color w:val="000000" w:themeColor="text1"/>
              </w:rPr>
            </w:pPr>
          </w:p>
        </w:tc>
        <w:tc>
          <w:tcPr>
            <w:tcW w:w="3654" w:type="dxa"/>
          </w:tcPr>
          <w:p w14:paraId="0BD96205" w14:textId="651753F8" w:rsidR="001E5591" w:rsidRPr="00666BF7" w:rsidRDefault="001434CE" w:rsidP="000D4D03">
            <w:pPr>
              <w:pStyle w:val="ListParagraph"/>
              <w:numPr>
                <w:ilvl w:val="0"/>
                <w:numId w:val="122"/>
              </w:numPr>
              <w:rPr>
                <w:color w:val="000000" w:themeColor="text1"/>
              </w:rPr>
            </w:pPr>
            <w:r>
              <w:rPr>
                <w:color w:val="000000" w:themeColor="text1"/>
              </w:rPr>
              <w:t>DOC</w:t>
            </w:r>
            <w:r w:rsidR="001E5591" w:rsidRPr="00666BF7">
              <w:rPr>
                <w:color w:val="000000" w:themeColor="text1"/>
              </w:rPr>
              <w:t xml:space="preserve"> shall prepare, </w:t>
            </w:r>
            <w:proofErr w:type="gramStart"/>
            <w:r w:rsidR="001E5591" w:rsidRPr="00666BF7">
              <w:rPr>
                <w:color w:val="000000" w:themeColor="text1"/>
              </w:rPr>
              <w:t>coordinate</w:t>
            </w:r>
            <w:proofErr w:type="gramEnd"/>
            <w:r w:rsidR="001E5591" w:rsidRPr="00666BF7">
              <w:rPr>
                <w:color w:val="000000" w:themeColor="text1"/>
              </w:rPr>
              <w:t xml:space="preserve"> and conduct Pilot Site End User training according to approaches and strategies outlined in Training Plan.</w:t>
            </w:r>
          </w:p>
          <w:p w14:paraId="0BD96206" w14:textId="6F396F6A" w:rsidR="001E5591" w:rsidRPr="00666BF7" w:rsidRDefault="001434CE" w:rsidP="000D4D03">
            <w:pPr>
              <w:pStyle w:val="ListParagraph"/>
              <w:numPr>
                <w:ilvl w:val="0"/>
                <w:numId w:val="122"/>
              </w:numPr>
              <w:rPr>
                <w:color w:val="000000" w:themeColor="text1"/>
              </w:rPr>
            </w:pPr>
            <w:r>
              <w:rPr>
                <w:color w:val="000000" w:themeColor="text1"/>
              </w:rPr>
              <w:t>DOC</w:t>
            </w:r>
            <w:r w:rsidR="001E5591" w:rsidRPr="00666BF7">
              <w:rPr>
                <w:color w:val="000000" w:themeColor="text1"/>
              </w:rPr>
              <w:t xml:space="preserve"> shall provide training </w:t>
            </w:r>
            <w:r w:rsidR="001E5591" w:rsidRPr="00666BF7">
              <w:rPr>
                <w:color w:val="000000" w:themeColor="text1"/>
              </w:rPr>
              <w:lastRenderedPageBreak/>
              <w:t>environments including facilities, infrastructure and equipment needed for training.</w:t>
            </w:r>
          </w:p>
          <w:p w14:paraId="0BD96207" w14:textId="473DDB52" w:rsidR="001E5591" w:rsidRPr="00666BF7" w:rsidRDefault="001434CE" w:rsidP="000D4D03">
            <w:pPr>
              <w:pStyle w:val="ListParagraph"/>
              <w:numPr>
                <w:ilvl w:val="0"/>
                <w:numId w:val="122"/>
              </w:numPr>
              <w:rPr>
                <w:color w:val="000000" w:themeColor="text1"/>
              </w:rPr>
            </w:pPr>
            <w:r>
              <w:rPr>
                <w:color w:val="000000" w:themeColor="text1"/>
              </w:rPr>
              <w:t>DOC</w:t>
            </w:r>
            <w:r w:rsidR="001E5591" w:rsidRPr="00666BF7">
              <w:rPr>
                <w:color w:val="000000" w:themeColor="text1"/>
              </w:rPr>
              <w:t xml:space="preserve"> shall lead the Business Process and &lt;&lt;VENDOR PRODUCT&gt;&gt; Training for the Pilot site end users.</w:t>
            </w:r>
          </w:p>
          <w:p w14:paraId="0BD96208" w14:textId="7070A341" w:rsidR="001E5591" w:rsidRPr="00666BF7" w:rsidRDefault="001434CE" w:rsidP="000D4D03">
            <w:pPr>
              <w:pStyle w:val="ListParagraph"/>
              <w:numPr>
                <w:ilvl w:val="0"/>
                <w:numId w:val="122"/>
              </w:numPr>
              <w:rPr>
                <w:color w:val="000000" w:themeColor="text1"/>
              </w:rPr>
            </w:pPr>
            <w:r>
              <w:rPr>
                <w:color w:val="000000" w:themeColor="text1"/>
              </w:rPr>
              <w:t>DOC</w:t>
            </w:r>
            <w:r w:rsidR="001E5591" w:rsidRPr="00666BF7">
              <w:rPr>
                <w:color w:val="000000" w:themeColor="text1"/>
              </w:rPr>
              <w:t xml:space="preserve"> shall prepare and provide copies of training materials for training </w:t>
            </w:r>
            <w:r w:rsidR="003A09A4" w:rsidRPr="00666BF7">
              <w:rPr>
                <w:color w:val="000000" w:themeColor="text1"/>
              </w:rPr>
              <w:t>participants</w:t>
            </w:r>
            <w:r w:rsidR="001E5591" w:rsidRPr="00666BF7">
              <w:rPr>
                <w:color w:val="000000" w:themeColor="text1"/>
              </w:rPr>
              <w:t>.</w:t>
            </w:r>
          </w:p>
          <w:p w14:paraId="0BD96209" w14:textId="651911D2" w:rsidR="001E5591" w:rsidRPr="00666BF7" w:rsidRDefault="001434CE" w:rsidP="000D4D03">
            <w:pPr>
              <w:pStyle w:val="ListParagraph"/>
              <w:numPr>
                <w:ilvl w:val="0"/>
                <w:numId w:val="122"/>
              </w:numPr>
              <w:rPr>
                <w:color w:val="000000" w:themeColor="text1"/>
              </w:rPr>
            </w:pPr>
            <w:r>
              <w:rPr>
                <w:color w:val="000000" w:themeColor="text1"/>
              </w:rPr>
              <w:t>DOC</w:t>
            </w:r>
            <w:r w:rsidR="001E5591" w:rsidRPr="00666BF7">
              <w:rPr>
                <w:color w:val="000000" w:themeColor="text1"/>
              </w:rPr>
              <w:t xml:space="preserve"> shall setup active user logins for pilot site end users in training environment.</w:t>
            </w:r>
          </w:p>
        </w:tc>
        <w:tc>
          <w:tcPr>
            <w:tcW w:w="3654" w:type="dxa"/>
          </w:tcPr>
          <w:p w14:paraId="0BD9620A" w14:textId="77777777" w:rsidR="001E5591" w:rsidRPr="00666BF7" w:rsidRDefault="001E5591" w:rsidP="00AF37DB">
            <w:pPr>
              <w:pStyle w:val="ListParagraph"/>
              <w:keepNext/>
              <w:numPr>
                <w:ilvl w:val="0"/>
                <w:numId w:val="111"/>
              </w:numPr>
              <w:spacing w:after="0"/>
              <w:rPr>
                <w:color w:val="000000" w:themeColor="text1"/>
              </w:rPr>
            </w:pPr>
            <w:r w:rsidRPr="00666BF7">
              <w:rPr>
                <w:color w:val="000000" w:themeColor="text1"/>
              </w:rPr>
              <w:lastRenderedPageBreak/>
              <w:t>For the acceptance of this deliverable to occur, the Pilot Site End User Training effort results in:</w:t>
            </w:r>
          </w:p>
          <w:p w14:paraId="0BD9620B" w14:textId="71A2FC0A" w:rsidR="001E5591" w:rsidRPr="00666BF7" w:rsidRDefault="001E5591" w:rsidP="005D7BE7">
            <w:pPr>
              <w:pStyle w:val="BodyText"/>
              <w:numPr>
                <w:ilvl w:val="0"/>
                <w:numId w:val="31"/>
              </w:numPr>
              <w:spacing w:after="0"/>
              <w:ind w:left="378"/>
              <w:rPr>
                <w:color w:val="000000" w:themeColor="text1"/>
              </w:rPr>
            </w:pPr>
            <w:r w:rsidRPr="00666BF7">
              <w:rPr>
                <w:color w:val="000000" w:themeColor="text1"/>
              </w:rPr>
              <w:t xml:space="preserve">Training material developed and utilized meet the quality </w:t>
            </w:r>
            <w:r w:rsidRPr="00666BF7">
              <w:rPr>
                <w:color w:val="000000" w:themeColor="text1"/>
              </w:rPr>
              <w:lastRenderedPageBreak/>
              <w:t>content standards outlined in the Training Plan</w:t>
            </w:r>
          </w:p>
          <w:p w14:paraId="0BD9620C" w14:textId="0616C32F" w:rsidR="001E5591" w:rsidRPr="00666BF7" w:rsidRDefault="001E5591" w:rsidP="005D7BE7">
            <w:pPr>
              <w:pStyle w:val="BodyText"/>
              <w:numPr>
                <w:ilvl w:val="0"/>
                <w:numId w:val="31"/>
              </w:numPr>
              <w:spacing w:after="0"/>
              <w:ind w:left="378"/>
              <w:rPr>
                <w:color w:val="000000" w:themeColor="text1"/>
              </w:rPr>
            </w:pPr>
            <w:r w:rsidRPr="00666BF7">
              <w:rPr>
                <w:color w:val="000000" w:themeColor="text1"/>
              </w:rPr>
              <w:t>Training</w:t>
            </w:r>
            <w:r w:rsidRPr="00666BF7">
              <w:rPr>
                <w:rFonts w:cs="Arial"/>
                <w:color w:val="000000" w:themeColor="text1"/>
              </w:rPr>
              <w:t xml:space="preserve"> Evaluation Summary Report based on standard electronic training evaluations completed by </w:t>
            </w:r>
            <w:r w:rsidR="001434CE">
              <w:rPr>
                <w:rFonts w:cs="Arial"/>
                <w:color w:val="000000" w:themeColor="text1"/>
              </w:rPr>
              <w:t>DOC</w:t>
            </w:r>
            <w:r w:rsidRPr="00666BF7">
              <w:rPr>
                <w:rFonts w:cs="Arial"/>
                <w:color w:val="000000" w:themeColor="text1"/>
              </w:rPr>
              <w:t xml:space="preserve"> attendees that rate the training, the presenter, the training </w:t>
            </w:r>
            <w:proofErr w:type="gramStart"/>
            <w:r w:rsidRPr="00666BF7">
              <w:rPr>
                <w:rFonts w:cs="Arial"/>
                <w:color w:val="000000" w:themeColor="text1"/>
              </w:rPr>
              <w:t>materials</w:t>
            </w:r>
            <w:proofErr w:type="gramEnd"/>
            <w:r w:rsidRPr="00666BF7">
              <w:rPr>
                <w:rFonts w:cs="Arial"/>
                <w:color w:val="000000" w:themeColor="text1"/>
              </w:rPr>
              <w:t xml:space="preserve"> and facility.  The evaluation is optional for </w:t>
            </w:r>
            <w:r w:rsidR="001434CE">
              <w:rPr>
                <w:rFonts w:cs="Arial"/>
                <w:color w:val="000000" w:themeColor="text1"/>
              </w:rPr>
              <w:t>DOC</w:t>
            </w:r>
            <w:r w:rsidRPr="00666BF7">
              <w:rPr>
                <w:rFonts w:cs="Arial"/>
                <w:color w:val="000000" w:themeColor="text1"/>
              </w:rPr>
              <w:t xml:space="preserve"> participants</w:t>
            </w:r>
          </w:p>
          <w:p w14:paraId="0BD9620D" w14:textId="430E695C" w:rsidR="001E5591" w:rsidRPr="00666BF7" w:rsidRDefault="001E5591" w:rsidP="005D7BE7">
            <w:pPr>
              <w:pStyle w:val="BodyText"/>
              <w:numPr>
                <w:ilvl w:val="0"/>
                <w:numId w:val="31"/>
              </w:numPr>
              <w:spacing w:after="0"/>
              <w:ind w:left="378"/>
              <w:rPr>
                <w:color w:val="000000" w:themeColor="text1"/>
              </w:rPr>
            </w:pPr>
            <w:r w:rsidRPr="00666BF7">
              <w:rPr>
                <w:color w:val="000000" w:themeColor="text1"/>
              </w:rPr>
              <w:t xml:space="preserve">A </w:t>
            </w:r>
            <w:proofErr w:type="gramStart"/>
            <w:r w:rsidRPr="00666BF7">
              <w:rPr>
                <w:color w:val="000000" w:themeColor="text1"/>
              </w:rPr>
              <w:t>lessons</w:t>
            </w:r>
            <w:proofErr w:type="gramEnd"/>
            <w:r w:rsidRPr="00666BF7">
              <w:rPr>
                <w:color w:val="000000" w:themeColor="text1"/>
              </w:rPr>
              <w:t xml:space="preserve"> learned session which outlines approaches, material and strategies that worked well and need to be reinforced in the Statewide Training and approaches, content and strategies that need to be adjusted and changed for the Statewide Training</w:t>
            </w:r>
          </w:p>
        </w:tc>
      </w:tr>
      <w:tr w:rsidR="001E5591" w:rsidRPr="00666BF7" w14:paraId="0BD9621C" w14:textId="77777777" w:rsidTr="001E5591">
        <w:tc>
          <w:tcPr>
            <w:tcW w:w="3654" w:type="dxa"/>
          </w:tcPr>
          <w:p w14:paraId="0BD9620F" w14:textId="0DCD8F51" w:rsidR="001E5591" w:rsidRPr="00666BF7" w:rsidRDefault="001E5591" w:rsidP="000D4D03">
            <w:pPr>
              <w:pStyle w:val="ListParagraph"/>
              <w:numPr>
                <w:ilvl w:val="2"/>
                <w:numId w:val="121"/>
              </w:numPr>
              <w:spacing w:after="200" w:line="276" w:lineRule="auto"/>
              <w:ind w:left="360"/>
              <w:rPr>
                <w:color w:val="000000" w:themeColor="text1"/>
              </w:rPr>
            </w:pPr>
            <w:r w:rsidRPr="00666BF7">
              <w:rPr>
                <w:color w:val="000000" w:themeColor="text1"/>
              </w:rPr>
              <w:lastRenderedPageBreak/>
              <w:t>Train (statewide)</w:t>
            </w:r>
          </w:p>
        </w:tc>
        <w:tc>
          <w:tcPr>
            <w:tcW w:w="3654" w:type="dxa"/>
          </w:tcPr>
          <w:p w14:paraId="0BD96210" w14:textId="795C89B0" w:rsidR="001E5591" w:rsidRPr="00666BF7" w:rsidRDefault="001E5591" w:rsidP="000D4D03">
            <w:pPr>
              <w:pStyle w:val="BulletNarrative"/>
              <w:numPr>
                <w:ilvl w:val="0"/>
                <w:numId w:val="119"/>
              </w:numPr>
              <w:spacing w:after="0"/>
              <w:rPr>
                <w:color w:val="000000" w:themeColor="text1"/>
              </w:rPr>
            </w:pPr>
            <w:r w:rsidRPr="00666BF7">
              <w:rPr>
                <w:color w:val="000000" w:themeColor="text1"/>
              </w:rPr>
              <w:t xml:space="preserve">VENDOR shall provide </w:t>
            </w:r>
            <w:r w:rsidR="001434CE">
              <w:rPr>
                <w:color w:val="000000" w:themeColor="text1"/>
              </w:rPr>
              <w:t>DOC</w:t>
            </w:r>
            <w:r w:rsidRPr="00666BF7">
              <w:rPr>
                <w:color w:val="000000" w:themeColor="text1"/>
              </w:rPr>
              <w:t xml:space="preserve"> technical support during End User Training</w:t>
            </w:r>
            <w:r w:rsidR="00377C96">
              <w:rPr>
                <w:color w:val="000000" w:themeColor="text1"/>
              </w:rPr>
              <w:t>.</w:t>
            </w:r>
          </w:p>
          <w:p w14:paraId="0BD96211" w14:textId="6E1B158D" w:rsidR="001E5591" w:rsidRPr="00666BF7" w:rsidRDefault="001E5591" w:rsidP="000D4D03">
            <w:pPr>
              <w:pStyle w:val="BulletNarrative"/>
              <w:numPr>
                <w:ilvl w:val="0"/>
                <w:numId w:val="119"/>
              </w:numPr>
              <w:spacing w:after="0"/>
              <w:rPr>
                <w:color w:val="000000" w:themeColor="text1"/>
              </w:rPr>
            </w:pPr>
            <w:r w:rsidRPr="00666BF7">
              <w:rPr>
                <w:color w:val="000000" w:themeColor="text1"/>
              </w:rPr>
              <w:t xml:space="preserve">VENDOR shall review and provide feedback on any supplemental materials the </w:t>
            </w:r>
            <w:r w:rsidR="001434CE">
              <w:rPr>
                <w:color w:val="000000" w:themeColor="text1"/>
              </w:rPr>
              <w:t>DOC</w:t>
            </w:r>
            <w:r w:rsidRPr="00666BF7">
              <w:rPr>
                <w:color w:val="000000" w:themeColor="text1"/>
              </w:rPr>
              <w:t xml:space="preserve"> develops</w:t>
            </w:r>
            <w:r w:rsidR="00377C96">
              <w:rPr>
                <w:color w:val="000000" w:themeColor="text1"/>
              </w:rPr>
              <w:t>.</w:t>
            </w:r>
          </w:p>
        </w:tc>
        <w:tc>
          <w:tcPr>
            <w:tcW w:w="3654" w:type="dxa"/>
          </w:tcPr>
          <w:p w14:paraId="0BD96212" w14:textId="5F0C5D18" w:rsidR="001E5591" w:rsidRPr="00666BF7" w:rsidRDefault="001434CE" w:rsidP="000D4D03">
            <w:pPr>
              <w:pStyle w:val="ListParagraph"/>
              <w:numPr>
                <w:ilvl w:val="0"/>
                <w:numId w:val="123"/>
              </w:numPr>
              <w:rPr>
                <w:color w:val="000000" w:themeColor="text1"/>
              </w:rPr>
            </w:pPr>
            <w:r>
              <w:rPr>
                <w:color w:val="000000" w:themeColor="text1"/>
              </w:rPr>
              <w:t>DOC</w:t>
            </w:r>
            <w:r w:rsidR="001E5591" w:rsidRPr="00666BF7">
              <w:rPr>
                <w:color w:val="000000" w:themeColor="text1"/>
              </w:rPr>
              <w:t xml:space="preserve"> shall update and/or develop additional supplemental training material as needed</w:t>
            </w:r>
            <w:r w:rsidR="00C045E7">
              <w:rPr>
                <w:color w:val="000000" w:themeColor="text1"/>
              </w:rPr>
              <w:t>.</w:t>
            </w:r>
          </w:p>
          <w:p w14:paraId="0BD96213" w14:textId="1C215BC2" w:rsidR="001E5591" w:rsidRPr="00666BF7" w:rsidRDefault="001434CE" w:rsidP="000D4D03">
            <w:pPr>
              <w:pStyle w:val="ListParagraph"/>
              <w:numPr>
                <w:ilvl w:val="0"/>
                <w:numId w:val="123"/>
              </w:numPr>
              <w:rPr>
                <w:color w:val="000000" w:themeColor="text1"/>
              </w:rPr>
            </w:pPr>
            <w:r>
              <w:rPr>
                <w:color w:val="000000" w:themeColor="text1"/>
              </w:rPr>
              <w:t>DOC</w:t>
            </w:r>
            <w:r w:rsidR="001E5591" w:rsidRPr="00666BF7">
              <w:rPr>
                <w:color w:val="000000" w:themeColor="text1"/>
              </w:rPr>
              <w:t xml:space="preserve"> shall provide training environments including facilities, infrastructure and equipment needed for training.</w:t>
            </w:r>
          </w:p>
          <w:p w14:paraId="0BD96214" w14:textId="48BEDD85" w:rsidR="001E5591" w:rsidRPr="00666BF7" w:rsidRDefault="001434CE" w:rsidP="000D4D03">
            <w:pPr>
              <w:pStyle w:val="ListParagraph"/>
              <w:numPr>
                <w:ilvl w:val="0"/>
                <w:numId w:val="123"/>
              </w:numPr>
              <w:rPr>
                <w:color w:val="000000" w:themeColor="text1"/>
              </w:rPr>
            </w:pPr>
            <w:r>
              <w:rPr>
                <w:color w:val="000000" w:themeColor="text1"/>
              </w:rPr>
              <w:t>DOC</w:t>
            </w:r>
            <w:r w:rsidR="001E5591" w:rsidRPr="00666BF7">
              <w:rPr>
                <w:color w:val="000000" w:themeColor="text1"/>
              </w:rPr>
              <w:t xml:space="preserve"> shall lead the Business Process and &lt;&lt;VENDOR PRODUCT&gt;&gt; Training for end users.</w:t>
            </w:r>
          </w:p>
          <w:p w14:paraId="0BD96215" w14:textId="3BDE5228" w:rsidR="001E5591" w:rsidRPr="00666BF7" w:rsidRDefault="001434CE" w:rsidP="000D4D03">
            <w:pPr>
              <w:pStyle w:val="ListParagraph"/>
              <w:numPr>
                <w:ilvl w:val="0"/>
                <w:numId w:val="123"/>
              </w:numPr>
              <w:rPr>
                <w:color w:val="000000" w:themeColor="text1"/>
              </w:rPr>
            </w:pPr>
            <w:r>
              <w:rPr>
                <w:color w:val="000000" w:themeColor="text1"/>
              </w:rPr>
              <w:t>DOC</w:t>
            </w:r>
            <w:r w:rsidR="001E5591" w:rsidRPr="00666BF7">
              <w:rPr>
                <w:color w:val="000000" w:themeColor="text1"/>
              </w:rPr>
              <w:t xml:space="preserve"> shall prepare and provide copies of training materials for training participates.</w:t>
            </w:r>
          </w:p>
          <w:p w14:paraId="0BD96216" w14:textId="21FFCABA" w:rsidR="001E5591" w:rsidRPr="00666BF7" w:rsidRDefault="001434CE" w:rsidP="000D4D03">
            <w:pPr>
              <w:pStyle w:val="ListParagraph"/>
              <w:numPr>
                <w:ilvl w:val="0"/>
                <w:numId w:val="123"/>
              </w:numPr>
              <w:rPr>
                <w:color w:val="000000" w:themeColor="text1"/>
              </w:rPr>
            </w:pPr>
            <w:r>
              <w:rPr>
                <w:color w:val="000000" w:themeColor="text1"/>
              </w:rPr>
              <w:lastRenderedPageBreak/>
              <w:t>DOC</w:t>
            </w:r>
            <w:r w:rsidR="001E5591" w:rsidRPr="00666BF7">
              <w:rPr>
                <w:color w:val="000000" w:themeColor="text1"/>
              </w:rPr>
              <w:t xml:space="preserve"> shall setup active user logins for end users in training environment.</w:t>
            </w:r>
          </w:p>
          <w:p w14:paraId="0BD96217" w14:textId="77777777" w:rsidR="001E5591" w:rsidRPr="00666BF7" w:rsidRDefault="001E5591" w:rsidP="001E5591">
            <w:pPr>
              <w:spacing w:after="0"/>
              <w:rPr>
                <w:color w:val="000000" w:themeColor="text1"/>
              </w:rPr>
            </w:pPr>
          </w:p>
        </w:tc>
        <w:tc>
          <w:tcPr>
            <w:tcW w:w="3654" w:type="dxa"/>
          </w:tcPr>
          <w:p w14:paraId="0BD96218" w14:textId="77777777" w:rsidR="001E5591" w:rsidRPr="00666BF7" w:rsidRDefault="001E5591" w:rsidP="00AF37DB">
            <w:pPr>
              <w:pStyle w:val="ListParagraph"/>
              <w:keepNext/>
              <w:numPr>
                <w:ilvl w:val="0"/>
                <w:numId w:val="111"/>
              </w:numPr>
              <w:spacing w:after="0"/>
              <w:rPr>
                <w:color w:val="000000" w:themeColor="text1"/>
              </w:rPr>
            </w:pPr>
            <w:r w:rsidRPr="00666BF7">
              <w:rPr>
                <w:color w:val="000000" w:themeColor="text1"/>
              </w:rPr>
              <w:lastRenderedPageBreak/>
              <w:t>For the acceptance of this deliverable to occur, the</w:t>
            </w:r>
            <w:r w:rsidR="00793095" w:rsidRPr="00666BF7">
              <w:rPr>
                <w:color w:val="000000" w:themeColor="text1"/>
              </w:rPr>
              <w:t xml:space="preserve"> </w:t>
            </w:r>
            <w:r w:rsidRPr="00666BF7">
              <w:rPr>
                <w:color w:val="000000" w:themeColor="text1"/>
              </w:rPr>
              <w:t>End User Training effort results in:</w:t>
            </w:r>
          </w:p>
          <w:p w14:paraId="0BD96219" w14:textId="25E792BB" w:rsidR="001E5591" w:rsidRPr="00666BF7" w:rsidRDefault="001E5591" w:rsidP="000D4D03">
            <w:pPr>
              <w:pStyle w:val="BodyText"/>
              <w:numPr>
                <w:ilvl w:val="0"/>
                <w:numId w:val="124"/>
              </w:numPr>
              <w:spacing w:after="0"/>
              <w:ind w:left="378"/>
              <w:rPr>
                <w:color w:val="000000" w:themeColor="text1"/>
              </w:rPr>
            </w:pPr>
            <w:r w:rsidRPr="00666BF7">
              <w:rPr>
                <w:color w:val="000000" w:themeColor="text1"/>
              </w:rPr>
              <w:t>Training material developed and utilized meet the quality content standards outlined in the Training Plan</w:t>
            </w:r>
          </w:p>
          <w:p w14:paraId="0BD9621A" w14:textId="30745137" w:rsidR="001E5591" w:rsidRPr="00666BF7" w:rsidRDefault="001E5591" w:rsidP="000D4D03">
            <w:pPr>
              <w:pStyle w:val="BodyText"/>
              <w:numPr>
                <w:ilvl w:val="0"/>
                <w:numId w:val="124"/>
              </w:numPr>
              <w:spacing w:after="0"/>
              <w:ind w:left="378"/>
              <w:rPr>
                <w:color w:val="000000" w:themeColor="text1"/>
              </w:rPr>
            </w:pPr>
            <w:r w:rsidRPr="00666BF7">
              <w:rPr>
                <w:color w:val="000000" w:themeColor="text1"/>
              </w:rPr>
              <w:t>Training</w:t>
            </w:r>
            <w:r w:rsidRPr="00666BF7">
              <w:rPr>
                <w:rFonts w:cs="Arial"/>
                <w:color w:val="000000" w:themeColor="text1"/>
              </w:rPr>
              <w:t xml:space="preserve"> Evaluation Summary Report based on standard electronic training evaluations completed by </w:t>
            </w:r>
            <w:r w:rsidR="001434CE">
              <w:rPr>
                <w:rFonts w:cs="Arial"/>
                <w:color w:val="000000" w:themeColor="text1"/>
              </w:rPr>
              <w:t>DOC</w:t>
            </w:r>
            <w:r w:rsidRPr="00666BF7">
              <w:rPr>
                <w:rFonts w:cs="Arial"/>
                <w:color w:val="000000" w:themeColor="text1"/>
              </w:rPr>
              <w:t xml:space="preserve"> attendees that rate the training, the presenter, the training </w:t>
            </w:r>
            <w:proofErr w:type="gramStart"/>
            <w:r w:rsidRPr="00666BF7">
              <w:rPr>
                <w:rFonts w:cs="Arial"/>
                <w:color w:val="000000" w:themeColor="text1"/>
              </w:rPr>
              <w:t>materials</w:t>
            </w:r>
            <w:proofErr w:type="gramEnd"/>
            <w:r w:rsidRPr="00666BF7">
              <w:rPr>
                <w:rFonts w:cs="Arial"/>
                <w:color w:val="000000" w:themeColor="text1"/>
              </w:rPr>
              <w:t xml:space="preserve"> and facility.  The evaluation is optional for </w:t>
            </w:r>
            <w:r w:rsidR="001434CE">
              <w:rPr>
                <w:rFonts w:cs="Arial"/>
                <w:color w:val="000000" w:themeColor="text1"/>
              </w:rPr>
              <w:t>DOC</w:t>
            </w:r>
            <w:r w:rsidRPr="00666BF7">
              <w:rPr>
                <w:rFonts w:cs="Arial"/>
                <w:color w:val="000000" w:themeColor="text1"/>
              </w:rPr>
              <w:t xml:space="preserve"> </w:t>
            </w:r>
            <w:r w:rsidRPr="00666BF7">
              <w:rPr>
                <w:rFonts w:cs="Arial"/>
                <w:color w:val="000000" w:themeColor="text1"/>
              </w:rPr>
              <w:lastRenderedPageBreak/>
              <w:t>participants</w:t>
            </w:r>
          </w:p>
          <w:p w14:paraId="0BD9621B" w14:textId="55722854" w:rsidR="001E5591" w:rsidRPr="00666BF7" w:rsidRDefault="001E5591" w:rsidP="000D4D03">
            <w:pPr>
              <w:pStyle w:val="BodyText"/>
              <w:numPr>
                <w:ilvl w:val="0"/>
                <w:numId w:val="124"/>
              </w:numPr>
              <w:spacing w:after="0"/>
              <w:ind w:left="378"/>
              <w:rPr>
                <w:color w:val="000000" w:themeColor="text1"/>
              </w:rPr>
            </w:pPr>
            <w:r w:rsidRPr="00666BF7">
              <w:rPr>
                <w:color w:val="000000" w:themeColor="text1"/>
              </w:rPr>
              <w:t xml:space="preserve">A </w:t>
            </w:r>
            <w:proofErr w:type="gramStart"/>
            <w:r w:rsidRPr="00666BF7">
              <w:rPr>
                <w:color w:val="000000" w:themeColor="text1"/>
              </w:rPr>
              <w:t>lessons</w:t>
            </w:r>
            <w:proofErr w:type="gramEnd"/>
            <w:r w:rsidRPr="00666BF7">
              <w:rPr>
                <w:color w:val="000000" w:themeColor="text1"/>
              </w:rPr>
              <w:t xml:space="preserve"> learned document which outlines approaches, material and strategies that worked well and need to be reinforced in the </w:t>
            </w:r>
            <w:r w:rsidR="00A15865">
              <w:rPr>
                <w:color w:val="000000" w:themeColor="text1"/>
              </w:rPr>
              <w:t>t</w:t>
            </w:r>
            <w:r w:rsidRPr="00666BF7">
              <w:rPr>
                <w:color w:val="000000" w:themeColor="text1"/>
              </w:rPr>
              <w:t xml:space="preserve">raining and approaches, content and strategies that need to be adjusted and changed for the </w:t>
            </w:r>
            <w:r w:rsidR="00A15865">
              <w:rPr>
                <w:color w:val="000000" w:themeColor="text1"/>
              </w:rPr>
              <w:t>future</w:t>
            </w:r>
            <w:r w:rsidR="00A15865" w:rsidRPr="00666BF7">
              <w:rPr>
                <w:color w:val="000000" w:themeColor="text1"/>
              </w:rPr>
              <w:t xml:space="preserve"> </w:t>
            </w:r>
            <w:r w:rsidRPr="00666BF7">
              <w:rPr>
                <w:color w:val="000000" w:themeColor="text1"/>
              </w:rPr>
              <w:t>Training</w:t>
            </w:r>
          </w:p>
        </w:tc>
      </w:tr>
      <w:tr w:rsidR="00CB701D" w:rsidRPr="00666BF7" w14:paraId="0BD96228" w14:textId="77777777" w:rsidTr="001E5591">
        <w:tc>
          <w:tcPr>
            <w:tcW w:w="3654" w:type="dxa"/>
          </w:tcPr>
          <w:p w14:paraId="0BD9621D" w14:textId="77777777" w:rsidR="00CB701D" w:rsidRPr="00563E1F" w:rsidRDefault="00CB701D" w:rsidP="000D4D03">
            <w:pPr>
              <w:pStyle w:val="ListParagraph"/>
              <w:numPr>
                <w:ilvl w:val="2"/>
                <w:numId w:val="121"/>
              </w:numPr>
              <w:spacing w:after="200" w:line="276" w:lineRule="auto"/>
              <w:ind w:left="360"/>
            </w:pPr>
            <w:r w:rsidRPr="00563E1F">
              <w:lastRenderedPageBreak/>
              <w:t xml:space="preserve">Administrator Training </w:t>
            </w:r>
          </w:p>
        </w:tc>
        <w:tc>
          <w:tcPr>
            <w:tcW w:w="3654" w:type="dxa"/>
          </w:tcPr>
          <w:p w14:paraId="0BD9621E" w14:textId="77777777" w:rsidR="00CB701D" w:rsidRPr="00563E1F" w:rsidRDefault="00CB701D" w:rsidP="00865375">
            <w:pPr>
              <w:pStyle w:val="BulletNarrative"/>
              <w:numPr>
                <w:ilvl w:val="0"/>
                <w:numId w:val="181"/>
              </w:numPr>
              <w:spacing w:after="0"/>
            </w:pPr>
            <w:r w:rsidRPr="00563E1F">
              <w:t xml:space="preserve">VENDOR shall provide Administrator Training Material. </w:t>
            </w:r>
          </w:p>
          <w:p w14:paraId="0BD9621F" w14:textId="785C5BC6" w:rsidR="00CB701D" w:rsidRPr="00563E1F" w:rsidRDefault="00CB701D" w:rsidP="00865375">
            <w:pPr>
              <w:pStyle w:val="BulletNarrative"/>
              <w:numPr>
                <w:ilvl w:val="0"/>
                <w:numId w:val="181"/>
              </w:numPr>
              <w:spacing w:after="0"/>
            </w:pPr>
            <w:r w:rsidRPr="00563E1F">
              <w:t>VENDOR shall lead Administrator training</w:t>
            </w:r>
            <w:r w:rsidR="00C045E7">
              <w:t>.</w:t>
            </w:r>
          </w:p>
          <w:p w14:paraId="0BD96220" w14:textId="77777777" w:rsidR="00CB701D" w:rsidRPr="00563E1F" w:rsidRDefault="00CB701D" w:rsidP="00CB701D">
            <w:pPr>
              <w:pStyle w:val="BulletNarrative"/>
              <w:numPr>
                <w:ilvl w:val="0"/>
                <w:numId w:val="0"/>
              </w:numPr>
              <w:spacing w:after="0"/>
              <w:ind w:left="360"/>
            </w:pPr>
          </w:p>
        </w:tc>
        <w:tc>
          <w:tcPr>
            <w:tcW w:w="3654" w:type="dxa"/>
          </w:tcPr>
          <w:p w14:paraId="0BD96221" w14:textId="7AEE7A14" w:rsidR="00CB701D" w:rsidRPr="00563E1F" w:rsidRDefault="001434CE" w:rsidP="00865375">
            <w:pPr>
              <w:pStyle w:val="ListParagraph"/>
              <w:numPr>
                <w:ilvl w:val="0"/>
                <w:numId w:val="182"/>
              </w:numPr>
            </w:pPr>
            <w:r w:rsidRPr="00563E1F">
              <w:t>DOC</w:t>
            </w:r>
            <w:r w:rsidR="00CB701D" w:rsidRPr="00563E1F">
              <w:t xml:space="preserve"> shall provide training environments including facilities, infrastructure and equipment needed for training.</w:t>
            </w:r>
          </w:p>
          <w:p w14:paraId="0BD96222" w14:textId="69E4A81A" w:rsidR="00CB701D" w:rsidRPr="00563E1F" w:rsidRDefault="001434CE" w:rsidP="00865375">
            <w:pPr>
              <w:pStyle w:val="ListParagraph"/>
              <w:numPr>
                <w:ilvl w:val="0"/>
                <w:numId w:val="182"/>
              </w:numPr>
            </w:pPr>
            <w:r w:rsidRPr="00563E1F">
              <w:t>DOC</w:t>
            </w:r>
            <w:r w:rsidR="00CB701D" w:rsidRPr="00563E1F">
              <w:t xml:space="preserve"> shall prepare and provide copies of training materials for training participates.</w:t>
            </w:r>
          </w:p>
          <w:p w14:paraId="0BD96223" w14:textId="3BDD0D40" w:rsidR="00CB701D" w:rsidRPr="00563E1F" w:rsidRDefault="001434CE" w:rsidP="00865375">
            <w:pPr>
              <w:pStyle w:val="ListParagraph"/>
              <w:numPr>
                <w:ilvl w:val="0"/>
                <w:numId w:val="182"/>
              </w:numPr>
            </w:pPr>
            <w:r w:rsidRPr="00563E1F">
              <w:t>DOC</w:t>
            </w:r>
            <w:r w:rsidR="00CB701D" w:rsidRPr="00563E1F">
              <w:t xml:space="preserve"> shall setup and active user logins for end users in training environment.</w:t>
            </w:r>
          </w:p>
          <w:p w14:paraId="0BD96224" w14:textId="77777777" w:rsidR="00CB701D" w:rsidRPr="00563E1F" w:rsidRDefault="00CB701D" w:rsidP="00ED2D1A">
            <w:pPr>
              <w:spacing w:after="0"/>
            </w:pPr>
          </w:p>
        </w:tc>
        <w:tc>
          <w:tcPr>
            <w:tcW w:w="3654" w:type="dxa"/>
          </w:tcPr>
          <w:p w14:paraId="0BD96225" w14:textId="77777777" w:rsidR="00CB701D" w:rsidRPr="00AF37DB" w:rsidRDefault="00CB701D" w:rsidP="00AF37DB">
            <w:pPr>
              <w:pStyle w:val="ListParagraph"/>
              <w:keepNext/>
              <w:numPr>
                <w:ilvl w:val="0"/>
                <w:numId w:val="111"/>
              </w:numPr>
              <w:spacing w:after="0"/>
              <w:rPr>
                <w:color w:val="000000" w:themeColor="text1"/>
              </w:rPr>
            </w:pPr>
            <w:r w:rsidRPr="00AF37DB">
              <w:rPr>
                <w:color w:val="000000" w:themeColor="text1"/>
              </w:rPr>
              <w:t>For the acceptance of this deliverable to occur, the Administrator Training effort results in:</w:t>
            </w:r>
          </w:p>
          <w:p w14:paraId="0BD96226" w14:textId="632EC022" w:rsidR="00CB701D" w:rsidRPr="00563E1F" w:rsidRDefault="00CB701D" w:rsidP="00865375">
            <w:pPr>
              <w:pStyle w:val="BodyText"/>
              <w:numPr>
                <w:ilvl w:val="0"/>
                <w:numId w:val="183"/>
              </w:numPr>
              <w:spacing w:after="0"/>
              <w:ind w:left="378"/>
            </w:pPr>
            <w:r w:rsidRPr="00563E1F">
              <w:t>Training material developed and utilized meet the quality content standards outlined in the Training Plan</w:t>
            </w:r>
          </w:p>
          <w:p w14:paraId="0BD96227" w14:textId="138DD496" w:rsidR="00CB701D" w:rsidRPr="00563E1F" w:rsidRDefault="00CB701D" w:rsidP="00865375">
            <w:pPr>
              <w:pStyle w:val="BodyText"/>
              <w:numPr>
                <w:ilvl w:val="0"/>
                <w:numId w:val="183"/>
              </w:numPr>
              <w:spacing w:after="0"/>
              <w:ind w:left="378"/>
            </w:pPr>
            <w:r w:rsidRPr="00563E1F">
              <w:t>Training</w:t>
            </w:r>
            <w:r w:rsidRPr="00563E1F">
              <w:rPr>
                <w:rFonts w:cs="Arial"/>
              </w:rPr>
              <w:t xml:space="preserve"> Evaluation Summary Report based on standard electronic training evaluations completed by </w:t>
            </w:r>
            <w:r w:rsidR="001434CE" w:rsidRPr="00563E1F">
              <w:rPr>
                <w:rFonts w:cs="Arial"/>
              </w:rPr>
              <w:t>DOC</w:t>
            </w:r>
            <w:r w:rsidRPr="00563E1F">
              <w:rPr>
                <w:rFonts w:cs="Arial"/>
              </w:rPr>
              <w:t xml:space="preserve"> attendees that rate the training, the presenter, the training </w:t>
            </w:r>
            <w:proofErr w:type="gramStart"/>
            <w:r w:rsidRPr="00563E1F">
              <w:rPr>
                <w:rFonts w:cs="Arial"/>
              </w:rPr>
              <w:t>materials</w:t>
            </w:r>
            <w:proofErr w:type="gramEnd"/>
            <w:r w:rsidRPr="00563E1F">
              <w:rPr>
                <w:rFonts w:cs="Arial"/>
              </w:rPr>
              <w:t xml:space="preserve"> and facility.  The evaluation is optional for </w:t>
            </w:r>
            <w:r w:rsidR="001434CE" w:rsidRPr="00563E1F">
              <w:rPr>
                <w:rFonts w:cs="Arial"/>
              </w:rPr>
              <w:t>DOC</w:t>
            </w:r>
            <w:r w:rsidRPr="00563E1F">
              <w:rPr>
                <w:rFonts w:cs="Arial"/>
              </w:rPr>
              <w:t xml:space="preserve"> participants </w:t>
            </w:r>
          </w:p>
        </w:tc>
      </w:tr>
    </w:tbl>
    <w:p w14:paraId="0BD96229" w14:textId="77777777" w:rsidR="00C0542E" w:rsidRPr="00666BF7" w:rsidRDefault="00C0542E" w:rsidP="00FB6451">
      <w:pPr>
        <w:spacing w:after="0"/>
        <w:rPr>
          <w:b/>
        </w:rPr>
      </w:pPr>
    </w:p>
    <w:p w14:paraId="0BD9622A" w14:textId="77777777" w:rsidR="00C0542E" w:rsidRPr="00666BF7" w:rsidRDefault="00C0542E" w:rsidP="00FB6451">
      <w:pPr>
        <w:spacing w:after="0"/>
        <w:rPr>
          <w:b/>
        </w:rPr>
      </w:pPr>
    </w:p>
    <w:p w14:paraId="43D7A355" w14:textId="77777777" w:rsidR="005B30FF" w:rsidRPr="00666BF7" w:rsidRDefault="005B30FF" w:rsidP="005B30FF">
      <w:pPr>
        <w:keepNext/>
        <w:spacing w:before="240" w:after="0"/>
        <w:rPr>
          <w:b/>
          <w:bCs/>
        </w:rPr>
      </w:pPr>
      <w:r w:rsidRPr="00666BF7">
        <w:rPr>
          <w:b/>
          <w:bCs/>
        </w:rPr>
        <w:t>Payment Acceptance Deliverables:</w:t>
      </w:r>
      <w:r>
        <w:rPr>
          <w:b/>
          <w:bCs/>
        </w:rPr>
        <w:t xml:space="preserve"> </w:t>
      </w:r>
      <w:r w:rsidRPr="005B30FF">
        <w:rPr>
          <w:color w:val="FF0000"/>
        </w:rPr>
        <w:t>To be negotiated.</w:t>
      </w:r>
    </w:p>
    <w:p w14:paraId="42A1D62F" w14:textId="77777777" w:rsidR="005B30FF" w:rsidRPr="00666BF7" w:rsidRDefault="005B30FF" w:rsidP="005B30FF"/>
    <w:p w14:paraId="0BD9622D" w14:textId="77777777" w:rsidR="00FB6451" w:rsidRPr="00666BF7" w:rsidRDefault="00FB6451" w:rsidP="00FB6451">
      <w:pPr>
        <w:keepNext/>
        <w:spacing w:before="240" w:after="0"/>
        <w:rPr>
          <w:b/>
          <w:bCs/>
          <w:u w:val="single"/>
        </w:rPr>
      </w:pPr>
      <w:r w:rsidRPr="00666BF7">
        <w:rPr>
          <w:b/>
          <w:bCs/>
        </w:rPr>
        <w:t>Acceptance Process:</w:t>
      </w:r>
    </w:p>
    <w:p w14:paraId="0BD9622E" w14:textId="6D84E566" w:rsidR="00FB6451" w:rsidRPr="00666BF7" w:rsidRDefault="00FB6451" w:rsidP="00FB6451">
      <w:pPr>
        <w:pStyle w:val="BodyText"/>
      </w:pPr>
      <w:r w:rsidRPr="00666BF7">
        <w:rPr>
          <w:bCs/>
        </w:rPr>
        <w:t xml:space="preserve">Upon completion of Deliverable </w:t>
      </w:r>
      <w:r w:rsidR="001434CE">
        <w:t>DOC</w:t>
      </w:r>
      <w:r w:rsidRPr="00666BF7">
        <w:t xml:space="preserve"> and VENDOR shall follow the “Acceptance Process” set forth for all Deliverables.</w:t>
      </w:r>
    </w:p>
    <w:p w14:paraId="0BD9622F" w14:textId="77777777" w:rsidR="00FB6451" w:rsidRPr="00666BF7" w:rsidRDefault="00FB6451" w:rsidP="00FB6451">
      <w:pPr>
        <w:pStyle w:val="BodyText"/>
      </w:pPr>
    </w:p>
    <w:p w14:paraId="0BD96230" w14:textId="7C56E1E8" w:rsidR="00FB6451" w:rsidRPr="00666BF7" w:rsidRDefault="00FB6451" w:rsidP="00FB6451">
      <w:pPr>
        <w:pStyle w:val="Heading2"/>
      </w:pPr>
      <w:bookmarkStart w:id="81" w:name="_Toc163386578"/>
      <w:r w:rsidRPr="00666BF7">
        <w:lastRenderedPageBreak/>
        <w:t>Deliverable 3.</w:t>
      </w:r>
      <w:r w:rsidR="00AF37DB">
        <w:t>i</w:t>
      </w:r>
      <w:r w:rsidRPr="00666BF7">
        <w:t>.</w:t>
      </w:r>
      <w:r w:rsidR="00CF3BC3">
        <w:t>Functional Release 1</w:t>
      </w:r>
      <w:r w:rsidRPr="00666BF7">
        <w:t xml:space="preserve"> Implementation</w:t>
      </w:r>
      <w:bookmarkEnd w:id="81"/>
    </w:p>
    <w:p w14:paraId="0BD96231" w14:textId="7A91B8B2" w:rsidR="0072479D" w:rsidRPr="00666BF7" w:rsidRDefault="0072479D" w:rsidP="0072479D">
      <w:pPr>
        <w:spacing w:after="0"/>
      </w:pPr>
      <w:r w:rsidRPr="00666BF7">
        <w:t xml:space="preserve">VENDOR shall collaborate with </w:t>
      </w:r>
      <w:r w:rsidR="001434CE">
        <w:t>DOC</w:t>
      </w:r>
      <w:r w:rsidRPr="00666BF7">
        <w:t xml:space="preserve"> to develop an implementation plan. The Implementation Plan must detail, at a minimum, the implementation approach, logistics, support strategies, </w:t>
      </w:r>
      <w:proofErr w:type="gramStart"/>
      <w:r w:rsidRPr="00666BF7">
        <w:t>resources</w:t>
      </w:r>
      <w:proofErr w:type="gramEnd"/>
      <w:r w:rsidRPr="00666BF7">
        <w:t xml:space="preserve"> and checklists. The Training Plan is a </w:t>
      </w:r>
      <w:r w:rsidR="0012522A" w:rsidRPr="00666BF7">
        <w:t>subordinate plan</w:t>
      </w:r>
      <w:r w:rsidRPr="00666BF7">
        <w:t xml:space="preserve"> within the Implementation Plan.  The Implementation Plan must also include </w:t>
      </w:r>
      <w:r w:rsidR="0012522A" w:rsidRPr="00666BF7">
        <w:t>a</w:t>
      </w:r>
      <w:r w:rsidRPr="00666BF7">
        <w:t xml:space="preserve"> </w:t>
      </w:r>
      <w:r w:rsidR="00E62D6C">
        <w:t>transition</w:t>
      </w:r>
      <w:r w:rsidR="00615B72">
        <w:t xml:space="preserve"> plans and </w:t>
      </w:r>
      <w:r w:rsidRPr="00666BF7">
        <w:t>on-going maintenance and support section which must fully address the transition and support structure from project to post-project life.</w:t>
      </w:r>
    </w:p>
    <w:p w14:paraId="0BD96232" w14:textId="77777777" w:rsidR="00280158" w:rsidRPr="00666BF7" w:rsidRDefault="00280158" w:rsidP="00553412">
      <w:pPr>
        <w:spacing w:after="0"/>
      </w:pPr>
    </w:p>
    <w:p w14:paraId="0BD96233" w14:textId="6AE29C66" w:rsidR="00280158" w:rsidRPr="00666BF7" w:rsidRDefault="00280158" w:rsidP="00553412">
      <w:pPr>
        <w:spacing w:after="0"/>
      </w:pPr>
      <w:r w:rsidRPr="00666BF7">
        <w:t>VENDOR</w:t>
      </w:r>
      <w:r w:rsidRPr="00666BF7">
        <w:rPr>
          <w:b/>
        </w:rPr>
        <w:t xml:space="preserve"> </w:t>
      </w:r>
      <w:r w:rsidRPr="00666BF7">
        <w:t>shall</w:t>
      </w:r>
      <w:r w:rsidRPr="00666BF7">
        <w:rPr>
          <w:b/>
        </w:rPr>
        <w:t xml:space="preserve"> </w:t>
      </w:r>
      <w:r w:rsidRPr="00666BF7">
        <w:t xml:space="preserve">participate, contribute, and collaborate with </w:t>
      </w:r>
      <w:r w:rsidR="001434CE">
        <w:t>DOC</w:t>
      </w:r>
      <w:r w:rsidRPr="00666BF7">
        <w:t xml:space="preserve"> in a pilot test of the system for a minimum of a </w:t>
      </w:r>
      <w:r w:rsidR="00E62D6C" w:rsidRPr="00666BF7">
        <w:t>one-week</w:t>
      </w:r>
      <w:r w:rsidRPr="00666BF7">
        <w:t xml:space="preserve"> period. The Pilot Test will involve a minimum of one location using a pseudo-production environment. The Pilot Test site(s) must use &lt;&lt;VENDOR PRODUCT&gt;&gt; in parallel with legacy systems. The parallel tests must validate the business operation, including interface processing and reporting.  The Pilot Test must enable </w:t>
      </w:r>
      <w:r w:rsidR="001434CE">
        <w:t>DOC</w:t>
      </w:r>
      <w:r w:rsidRPr="00666BF7">
        <w:t xml:space="preserve"> to directly compare reports and processes. The Pilot Test must validate the success of the end user training curriculum, new business practices, support desk procedures, &lt;&lt;VENDOR PRODUCT&gt;&gt; and interfaces.</w:t>
      </w:r>
    </w:p>
    <w:p w14:paraId="0BD96234" w14:textId="27EBF1C8" w:rsidR="0072479D" w:rsidRPr="00666BF7" w:rsidRDefault="0072479D" w:rsidP="0072479D">
      <w:pPr>
        <w:spacing w:after="0"/>
      </w:pPr>
      <w:r w:rsidRPr="00666BF7">
        <w:t xml:space="preserve">VENDOR shall participate, </w:t>
      </w:r>
      <w:proofErr w:type="gramStart"/>
      <w:r w:rsidRPr="00666BF7">
        <w:t>contribute</w:t>
      </w:r>
      <w:proofErr w:type="gramEnd"/>
      <w:r w:rsidRPr="00666BF7">
        <w:t xml:space="preserve"> and collaborate with </w:t>
      </w:r>
      <w:r w:rsidR="001434CE">
        <w:t>DOC</w:t>
      </w:r>
      <w:r w:rsidRPr="00666BF7">
        <w:t xml:space="preserve"> to move &lt;&lt;VENDOR PRODUCT&gt;&gt; and </w:t>
      </w:r>
      <w:proofErr w:type="gramStart"/>
      <w:r w:rsidRPr="00666BF7">
        <w:t>reporting</w:t>
      </w:r>
      <w:proofErr w:type="gramEnd"/>
      <w:r w:rsidRPr="00666BF7">
        <w:t xml:space="preserve"> components to production. The tested and accepted version of &lt;&lt;VENDOR PRODUCT&gt;&gt; and reporting components are moved to the production servers, interfaces are </w:t>
      </w:r>
      <w:r w:rsidR="00E62D6C" w:rsidRPr="00666BF7">
        <w:t>activated,</w:t>
      </w:r>
      <w:r w:rsidRPr="00666BF7">
        <w:t xml:space="preserve"> and remaining implementation tasks are completed.  There is a single cutover to production and all users can begin using the system.  </w:t>
      </w:r>
    </w:p>
    <w:p w14:paraId="0BD96235" w14:textId="77777777" w:rsidR="0072479D" w:rsidRPr="00666BF7" w:rsidRDefault="0072479D" w:rsidP="0072479D">
      <w:pPr>
        <w:pStyle w:val="BodyText"/>
      </w:pPr>
    </w:p>
    <w:p w14:paraId="0BD96236" w14:textId="6391E6EF" w:rsidR="0072479D" w:rsidRPr="00666BF7" w:rsidRDefault="0072479D" w:rsidP="0072479D">
      <w:pPr>
        <w:pStyle w:val="BulletNarrative"/>
        <w:numPr>
          <w:ilvl w:val="0"/>
          <w:numId w:val="0"/>
        </w:numPr>
        <w:spacing w:after="0"/>
      </w:pPr>
      <w:r w:rsidRPr="00666BF7">
        <w:t xml:space="preserve">VENDOR may be required to be onsite for part of the work </w:t>
      </w:r>
      <w:r w:rsidR="00285753">
        <w:t xml:space="preserve">for </w:t>
      </w:r>
      <w:r w:rsidRPr="00666BF7">
        <w:t>this deliverable.</w:t>
      </w:r>
    </w:p>
    <w:p w14:paraId="0BD96237" w14:textId="77777777" w:rsidR="0072479D" w:rsidRPr="00666BF7" w:rsidRDefault="0072479D" w:rsidP="0072479D">
      <w:pPr>
        <w:pStyle w:val="BulletNarrative"/>
        <w:numPr>
          <w:ilvl w:val="0"/>
          <w:numId w:val="0"/>
        </w:numPr>
        <w:spacing w:after="0"/>
      </w:pPr>
    </w:p>
    <w:tbl>
      <w:tblPr>
        <w:tblStyle w:val="TableGrid"/>
        <w:tblW w:w="0" w:type="auto"/>
        <w:tblLook w:val="04A0" w:firstRow="1" w:lastRow="0" w:firstColumn="1" w:lastColumn="0" w:noHBand="0" w:noVBand="1"/>
      </w:tblPr>
      <w:tblGrid>
        <w:gridCol w:w="3654"/>
        <w:gridCol w:w="3654"/>
        <w:gridCol w:w="3654"/>
        <w:gridCol w:w="3654"/>
      </w:tblGrid>
      <w:tr w:rsidR="003C1C0C" w:rsidRPr="00666BF7" w14:paraId="0BD9623C" w14:textId="77777777" w:rsidTr="003C1C0C">
        <w:trPr>
          <w:tblHeader/>
        </w:trPr>
        <w:tc>
          <w:tcPr>
            <w:tcW w:w="3654" w:type="dxa"/>
          </w:tcPr>
          <w:p w14:paraId="0BD96238" w14:textId="77777777" w:rsidR="003C1C0C" w:rsidRPr="00666BF7" w:rsidRDefault="003C1C0C" w:rsidP="003C1C0C">
            <w:pPr>
              <w:spacing w:before="100" w:beforeAutospacing="1" w:after="100" w:afterAutospacing="1"/>
              <w:jc w:val="center"/>
              <w:rPr>
                <w:b/>
              </w:rPr>
            </w:pPr>
            <w:r w:rsidRPr="00666BF7">
              <w:rPr>
                <w:b/>
              </w:rPr>
              <w:t>Statement of Work / Description:</w:t>
            </w:r>
          </w:p>
        </w:tc>
        <w:tc>
          <w:tcPr>
            <w:tcW w:w="3654" w:type="dxa"/>
          </w:tcPr>
          <w:p w14:paraId="0BD96239" w14:textId="77777777" w:rsidR="003C1C0C" w:rsidRPr="00666BF7" w:rsidRDefault="003C1C0C" w:rsidP="003C1C0C">
            <w:pPr>
              <w:spacing w:before="100" w:beforeAutospacing="1" w:after="100" w:afterAutospacing="1"/>
              <w:jc w:val="center"/>
              <w:rPr>
                <w:b/>
              </w:rPr>
            </w:pPr>
            <w:r w:rsidRPr="00666BF7">
              <w:rPr>
                <w:b/>
              </w:rPr>
              <w:t>Expectations of VENDOR:</w:t>
            </w:r>
          </w:p>
        </w:tc>
        <w:tc>
          <w:tcPr>
            <w:tcW w:w="3654" w:type="dxa"/>
          </w:tcPr>
          <w:p w14:paraId="0BD9623A" w14:textId="43FA827C" w:rsidR="003C1C0C" w:rsidRPr="00666BF7" w:rsidRDefault="003C1C0C" w:rsidP="003C1C0C">
            <w:pPr>
              <w:spacing w:before="100" w:beforeAutospacing="1" w:after="100" w:afterAutospacing="1"/>
              <w:jc w:val="center"/>
              <w:rPr>
                <w:b/>
              </w:rPr>
            </w:pPr>
            <w:r w:rsidRPr="00666BF7">
              <w:rPr>
                <w:b/>
              </w:rPr>
              <w:t xml:space="preserve">Expectations of </w:t>
            </w:r>
            <w:r w:rsidR="001434CE">
              <w:rPr>
                <w:b/>
              </w:rPr>
              <w:t>DOC</w:t>
            </w:r>
            <w:r w:rsidRPr="00666BF7">
              <w:rPr>
                <w:b/>
              </w:rPr>
              <w:t>:</w:t>
            </w:r>
          </w:p>
        </w:tc>
        <w:tc>
          <w:tcPr>
            <w:tcW w:w="3654" w:type="dxa"/>
          </w:tcPr>
          <w:p w14:paraId="0BD9623B" w14:textId="77777777" w:rsidR="003C1C0C" w:rsidRPr="00666BF7" w:rsidRDefault="003C1C0C" w:rsidP="003C1C0C">
            <w:pPr>
              <w:spacing w:before="100" w:beforeAutospacing="1" w:after="100" w:afterAutospacing="1"/>
              <w:jc w:val="center"/>
              <w:rPr>
                <w:b/>
              </w:rPr>
            </w:pPr>
            <w:r w:rsidRPr="00666BF7">
              <w:rPr>
                <w:b/>
              </w:rPr>
              <w:t>Deliverable Acceptance Criteria:</w:t>
            </w:r>
          </w:p>
        </w:tc>
      </w:tr>
      <w:tr w:rsidR="001E5591" w:rsidRPr="00666BF7" w14:paraId="0BD9624B" w14:textId="77777777" w:rsidTr="001E5591">
        <w:tc>
          <w:tcPr>
            <w:tcW w:w="3654" w:type="dxa"/>
          </w:tcPr>
          <w:p w14:paraId="0BD9623D" w14:textId="77777777" w:rsidR="001E5591" w:rsidRPr="00666BF7" w:rsidRDefault="001E5591" w:rsidP="000D4D03">
            <w:pPr>
              <w:pStyle w:val="ListParagraph"/>
              <w:numPr>
                <w:ilvl w:val="2"/>
                <w:numId w:val="61"/>
              </w:numPr>
              <w:spacing w:after="200" w:line="276" w:lineRule="auto"/>
              <w:ind w:left="360"/>
              <w:rPr>
                <w:color w:val="000000" w:themeColor="text1"/>
              </w:rPr>
            </w:pPr>
            <w:r w:rsidRPr="00666BF7">
              <w:rPr>
                <w:color w:val="000000" w:themeColor="text1"/>
              </w:rPr>
              <w:t>Implementation Plan</w:t>
            </w:r>
          </w:p>
        </w:tc>
        <w:tc>
          <w:tcPr>
            <w:tcW w:w="3654" w:type="dxa"/>
          </w:tcPr>
          <w:p w14:paraId="0BD9623E" w14:textId="71E5239F" w:rsidR="001E5591" w:rsidRPr="00666BF7" w:rsidRDefault="001E5591" w:rsidP="00865375">
            <w:pPr>
              <w:pStyle w:val="ListParagraph"/>
              <w:numPr>
                <w:ilvl w:val="0"/>
                <w:numId w:val="126"/>
              </w:numPr>
              <w:spacing w:after="0"/>
              <w:rPr>
                <w:color w:val="000000" w:themeColor="text1"/>
              </w:rPr>
            </w:pPr>
            <w:r w:rsidRPr="00666BF7">
              <w:rPr>
                <w:color w:val="000000" w:themeColor="text1"/>
              </w:rPr>
              <w:t xml:space="preserve">VENDOR shall provide content to </w:t>
            </w:r>
            <w:r w:rsidR="001434CE">
              <w:rPr>
                <w:color w:val="000000" w:themeColor="text1"/>
              </w:rPr>
              <w:t>DOC</w:t>
            </w:r>
            <w:r w:rsidRPr="00666BF7">
              <w:rPr>
                <w:color w:val="000000" w:themeColor="text1"/>
              </w:rPr>
              <w:t xml:space="preserve"> to assist in development of an overall Implementation Plan.</w:t>
            </w:r>
          </w:p>
          <w:p w14:paraId="0BD9623F" w14:textId="2375F98C" w:rsidR="001E5591" w:rsidRPr="00666BF7" w:rsidRDefault="001E5591" w:rsidP="00865375">
            <w:pPr>
              <w:pStyle w:val="ListParagraph"/>
              <w:numPr>
                <w:ilvl w:val="0"/>
                <w:numId w:val="126"/>
              </w:numPr>
              <w:spacing w:after="0"/>
              <w:rPr>
                <w:color w:val="000000" w:themeColor="text1"/>
              </w:rPr>
            </w:pPr>
            <w:r w:rsidRPr="00666BF7">
              <w:rPr>
                <w:color w:val="000000" w:themeColor="text1"/>
              </w:rPr>
              <w:t xml:space="preserve">VENDOR shall provide </w:t>
            </w:r>
            <w:r w:rsidR="001434CE">
              <w:rPr>
                <w:color w:val="000000" w:themeColor="text1"/>
              </w:rPr>
              <w:t>DOC</w:t>
            </w:r>
            <w:r w:rsidRPr="00666BF7">
              <w:rPr>
                <w:color w:val="000000" w:themeColor="text1"/>
              </w:rPr>
              <w:t xml:space="preserve"> tools (if available), templates, </w:t>
            </w:r>
            <w:proofErr w:type="gramStart"/>
            <w:r w:rsidRPr="00666BF7">
              <w:rPr>
                <w:color w:val="000000" w:themeColor="text1"/>
              </w:rPr>
              <w:t>checklists</w:t>
            </w:r>
            <w:proofErr w:type="gramEnd"/>
            <w:r w:rsidRPr="00666BF7">
              <w:rPr>
                <w:color w:val="000000" w:themeColor="text1"/>
              </w:rPr>
              <w:t xml:space="preserve"> and guidance to assist with the development of the Implementation Plan.</w:t>
            </w:r>
          </w:p>
          <w:p w14:paraId="0BD96240" w14:textId="77777777" w:rsidR="001E5591" w:rsidRPr="00666BF7" w:rsidRDefault="001E5591" w:rsidP="00865375">
            <w:pPr>
              <w:pStyle w:val="BulletNarrative"/>
              <w:numPr>
                <w:ilvl w:val="0"/>
                <w:numId w:val="126"/>
              </w:numPr>
              <w:spacing w:after="0"/>
              <w:rPr>
                <w:color w:val="000000" w:themeColor="text1"/>
              </w:rPr>
            </w:pPr>
            <w:r w:rsidRPr="00666BF7">
              <w:rPr>
                <w:color w:val="000000" w:themeColor="text1"/>
              </w:rPr>
              <w:t xml:space="preserve">VENDOR shall confirm implementation activities, sequence, responsibilities, and due dates, and update as needed. </w:t>
            </w:r>
          </w:p>
          <w:p w14:paraId="0BD96241" w14:textId="32BE30F1" w:rsidR="001E5591" w:rsidRPr="00666BF7" w:rsidRDefault="001E5591" w:rsidP="00865375">
            <w:pPr>
              <w:pStyle w:val="BulletNarrative"/>
              <w:numPr>
                <w:ilvl w:val="0"/>
                <w:numId w:val="126"/>
              </w:numPr>
              <w:spacing w:after="0"/>
              <w:rPr>
                <w:color w:val="000000" w:themeColor="text1"/>
              </w:rPr>
            </w:pPr>
            <w:r w:rsidRPr="00666BF7">
              <w:rPr>
                <w:color w:val="000000" w:themeColor="text1"/>
              </w:rPr>
              <w:t xml:space="preserve">VENDOR shall collaborate with </w:t>
            </w:r>
            <w:r w:rsidR="001434CE">
              <w:rPr>
                <w:color w:val="000000" w:themeColor="text1"/>
              </w:rPr>
              <w:t>DOC</w:t>
            </w:r>
            <w:r w:rsidRPr="00666BF7">
              <w:rPr>
                <w:color w:val="000000" w:themeColor="text1"/>
              </w:rPr>
              <w:t xml:space="preserve"> to complete the Pilot or Implementation Readiness Assessment Checklist. </w:t>
            </w:r>
          </w:p>
          <w:p w14:paraId="0BD96242" w14:textId="515EB87B" w:rsidR="001E5591" w:rsidRPr="00666BF7" w:rsidRDefault="001E5591" w:rsidP="00865375">
            <w:pPr>
              <w:pStyle w:val="BulletNarrative"/>
              <w:numPr>
                <w:ilvl w:val="0"/>
                <w:numId w:val="126"/>
              </w:numPr>
              <w:spacing w:after="0"/>
              <w:rPr>
                <w:color w:val="000000" w:themeColor="text1"/>
              </w:rPr>
            </w:pPr>
            <w:r w:rsidRPr="00666BF7">
              <w:rPr>
                <w:color w:val="000000" w:themeColor="text1"/>
              </w:rPr>
              <w:lastRenderedPageBreak/>
              <w:t xml:space="preserve">VENDOR shall collaborate with the </w:t>
            </w:r>
            <w:r w:rsidR="001434CE">
              <w:rPr>
                <w:color w:val="000000" w:themeColor="text1"/>
              </w:rPr>
              <w:t>DOC</w:t>
            </w:r>
            <w:r w:rsidRPr="00666BF7">
              <w:rPr>
                <w:color w:val="000000" w:themeColor="text1"/>
              </w:rPr>
              <w:t xml:space="preserve"> to develop a plan for environments needed for ongoing maintenance and support</w:t>
            </w:r>
          </w:p>
        </w:tc>
        <w:tc>
          <w:tcPr>
            <w:tcW w:w="3654" w:type="dxa"/>
          </w:tcPr>
          <w:p w14:paraId="0BD96243" w14:textId="369AA15D" w:rsidR="001E5591" w:rsidRPr="00666BF7" w:rsidRDefault="001434CE" w:rsidP="00865375">
            <w:pPr>
              <w:pStyle w:val="BulletNarrative"/>
              <w:numPr>
                <w:ilvl w:val="0"/>
                <w:numId w:val="127"/>
              </w:numPr>
              <w:spacing w:after="0"/>
              <w:rPr>
                <w:color w:val="000000" w:themeColor="text1"/>
                <w:sz w:val="20"/>
                <w:szCs w:val="20"/>
              </w:rPr>
            </w:pPr>
            <w:r>
              <w:rPr>
                <w:color w:val="000000" w:themeColor="text1"/>
              </w:rPr>
              <w:lastRenderedPageBreak/>
              <w:t>DOC</w:t>
            </w:r>
            <w:r w:rsidR="001E5591" w:rsidRPr="00666BF7">
              <w:rPr>
                <w:color w:val="000000" w:themeColor="text1"/>
              </w:rPr>
              <w:t xml:space="preserve"> shall lead in the development of the Implementation Plan in collaboration and coordination with VENDOR.</w:t>
            </w:r>
          </w:p>
          <w:p w14:paraId="0BD96244" w14:textId="5FAE8939" w:rsidR="001E5591" w:rsidRPr="00666BF7" w:rsidRDefault="001434CE" w:rsidP="00865375">
            <w:pPr>
              <w:pStyle w:val="BulletNarrative"/>
              <w:numPr>
                <w:ilvl w:val="0"/>
                <w:numId w:val="127"/>
              </w:numPr>
              <w:spacing w:after="0"/>
              <w:rPr>
                <w:color w:val="000000" w:themeColor="text1"/>
              </w:rPr>
            </w:pPr>
            <w:r>
              <w:rPr>
                <w:color w:val="000000" w:themeColor="text1"/>
              </w:rPr>
              <w:t>DOC</w:t>
            </w:r>
            <w:r w:rsidR="001E5591" w:rsidRPr="00666BF7">
              <w:rPr>
                <w:color w:val="000000" w:themeColor="text1"/>
              </w:rPr>
              <w:t xml:space="preserve"> shall make GO-NO GO Implementation decision utilizing the Implementation Ready Assessment checklist results</w:t>
            </w:r>
            <w:r w:rsidR="00C07CA3">
              <w:rPr>
                <w:color w:val="000000" w:themeColor="text1"/>
              </w:rPr>
              <w:t>.</w:t>
            </w:r>
          </w:p>
        </w:tc>
        <w:tc>
          <w:tcPr>
            <w:tcW w:w="3654" w:type="dxa"/>
          </w:tcPr>
          <w:p w14:paraId="0BD96245" w14:textId="77777777" w:rsidR="001E5591" w:rsidRPr="00666BF7" w:rsidRDefault="001E5591" w:rsidP="00865375">
            <w:pPr>
              <w:pStyle w:val="ListParagraph"/>
              <w:numPr>
                <w:ilvl w:val="0"/>
                <w:numId w:val="128"/>
              </w:numPr>
              <w:spacing w:after="0"/>
              <w:rPr>
                <w:color w:val="000000" w:themeColor="text1"/>
              </w:rPr>
            </w:pPr>
            <w:r w:rsidRPr="00666BF7">
              <w:rPr>
                <w:color w:val="000000" w:themeColor="text1"/>
              </w:rPr>
              <w:t>For the acceptance of this deliverable to occur, the Implementation Plan must be complete and contain:</w:t>
            </w:r>
          </w:p>
          <w:p w14:paraId="0BD96246" w14:textId="6EFD4A84" w:rsidR="001E5591" w:rsidRPr="00666BF7" w:rsidRDefault="001E5591" w:rsidP="00865375">
            <w:pPr>
              <w:pStyle w:val="BodyText"/>
              <w:numPr>
                <w:ilvl w:val="1"/>
                <w:numId w:val="128"/>
              </w:numPr>
              <w:spacing w:after="0"/>
              <w:ind w:left="378"/>
              <w:rPr>
                <w:color w:val="000000" w:themeColor="text1"/>
              </w:rPr>
            </w:pPr>
            <w:r w:rsidRPr="00666BF7">
              <w:rPr>
                <w:color w:val="000000" w:themeColor="text1"/>
              </w:rPr>
              <w:t xml:space="preserve">A Pilot Site implementation section to address approach, </w:t>
            </w:r>
            <w:proofErr w:type="gramStart"/>
            <w:r w:rsidRPr="00666BF7">
              <w:rPr>
                <w:color w:val="000000" w:themeColor="text1"/>
              </w:rPr>
              <w:t>strategy</w:t>
            </w:r>
            <w:proofErr w:type="gramEnd"/>
            <w:r w:rsidRPr="00666BF7">
              <w:rPr>
                <w:color w:val="000000" w:themeColor="text1"/>
              </w:rPr>
              <w:t xml:space="preserve"> and support structure for </w:t>
            </w:r>
            <w:r w:rsidR="00E62D6C" w:rsidRPr="00666BF7">
              <w:rPr>
                <w:color w:val="000000" w:themeColor="text1"/>
              </w:rPr>
              <w:t>Pilot</w:t>
            </w:r>
          </w:p>
          <w:p w14:paraId="0BD96247" w14:textId="77777777" w:rsidR="001E5591" w:rsidRPr="00666BF7" w:rsidRDefault="001E5591" w:rsidP="00865375">
            <w:pPr>
              <w:pStyle w:val="BodyText"/>
              <w:numPr>
                <w:ilvl w:val="1"/>
                <w:numId w:val="128"/>
              </w:numPr>
              <w:spacing w:after="0"/>
              <w:ind w:left="378"/>
              <w:rPr>
                <w:color w:val="000000" w:themeColor="text1"/>
              </w:rPr>
            </w:pPr>
            <w:r w:rsidRPr="00666BF7">
              <w:rPr>
                <w:color w:val="000000" w:themeColor="text1"/>
              </w:rPr>
              <w:t xml:space="preserve">Implementation section to address statewide implementation including approach, </w:t>
            </w:r>
            <w:proofErr w:type="gramStart"/>
            <w:r w:rsidRPr="00666BF7">
              <w:rPr>
                <w:color w:val="000000" w:themeColor="text1"/>
              </w:rPr>
              <w:t>strategy</w:t>
            </w:r>
            <w:proofErr w:type="gramEnd"/>
            <w:r w:rsidRPr="00666BF7">
              <w:rPr>
                <w:color w:val="000000" w:themeColor="text1"/>
              </w:rPr>
              <w:t xml:space="preserve"> and support structure</w:t>
            </w:r>
          </w:p>
          <w:p w14:paraId="0BD96248" w14:textId="77777777" w:rsidR="001E5591" w:rsidRPr="00666BF7" w:rsidRDefault="001E5591" w:rsidP="00865375">
            <w:pPr>
              <w:pStyle w:val="BodyText"/>
              <w:numPr>
                <w:ilvl w:val="1"/>
                <w:numId w:val="128"/>
              </w:numPr>
              <w:spacing w:after="0"/>
              <w:ind w:left="378"/>
              <w:rPr>
                <w:color w:val="000000" w:themeColor="text1"/>
              </w:rPr>
            </w:pPr>
            <w:r w:rsidRPr="00666BF7">
              <w:rPr>
                <w:color w:val="000000" w:themeColor="text1"/>
              </w:rPr>
              <w:t>Implementation Ready Assessment for Pilot and Production</w:t>
            </w:r>
          </w:p>
          <w:p w14:paraId="0BD96249" w14:textId="77777777" w:rsidR="001E5591" w:rsidRPr="00666BF7" w:rsidRDefault="001E5591" w:rsidP="00865375">
            <w:pPr>
              <w:pStyle w:val="BodyText"/>
              <w:numPr>
                <w:ilvl w:val="1"/>
                <w:numId w:val="128"/>
              </w:numPr>
              <w:spacing w:after="0"/>
              <w:ind w:left="378"/>
              <w:rPr>
                <w:color w:val="000000" w:themeColor="text1"/>
              </w:rPr>
            </w:pPr>
            <w:r w:rsidRPr="00666BF7">
              <w:rPr>
                <w:color w:val="000000" w:themeColor="text1"/>
              </w:rPr>
              <w:t>End User Startup Checklist</w:t>
            </w:r>
          </w:p>
          <w:p w14:paraId="0BD9624A" w14:textId="77777777" w:rsidR="001E5591" w:rsidRPr="00666BF7" w:rsidRDefault="001E5591" w:rsidP="0007418B">
            <w:pPr>
              <w:pStyle w:val="BodyText"/>
              <w:spacing w:after="0"/>
              <w:rPr>
                <w:color w:val="000000" w:themeColor="text1"/>
              </w:rPr>
            </w:pPr>
          </w:p>
        </w:tc>
      </w:tr>
      <w:tr w:rsidR="001E5591" w:rsidRPr="00666BF7" w14:paraId="0BD9625E" w14:textId="77777777" w:rsidTr="001E5591">
        <w:tc>
          <w:tcPr>
            <w:tcW w:w="3654" w:type="dxa"/>
          </w:tcPr>
          <w:p w14:paraId="0BD9624C" w14:textId="77777777" w:rsidR="007379C8" w:rsidRPr="00666BF7" w:rsidRDefault="001E5591" w:rsidP="00865375">
            <w:pPr>
              <w:pStyle w:val="ListParagraph"/>
              <w:numPr>
                <w:ilvl w:val="2"/>
                <w:numId w:val="184"/>
              </w:numPr>
              <w:spacing w:after="200" w:line="276" w:lineRule="auto"/>
              <w:ind w:left="360"/>
              <w:rPr>
                <w:color w:val="000000" w:themeColor="text1"/>
              </w:rPr>
            </w:pPr>
            <w:r w:rsidRPr="00666BF7">
              <w:rPr>
                <w:color w:val="000000" w:themeColor="text1"/>
              </w:rPr>
              <w:t xml:space="preserve">Pilot </w:t>
            </w:r>
          </w:p>
        </w:tc>
        <w:tc>
          <w:tcPr>
            <w:tcW w:w="3654" w:type="dxa"/>
          </w:tcPr>
          <w:p w14:paraId="0BD9624D" w14:textId="77777777" w:rsidR="001E5591" w:rsidRPr="00666BF7" w:rsidRDefault="001E5591" w:rsidP="00865375">
            <w:pPr>
              <w:pStyle w:val="BulletNarrative"/>
              <w:numPr>
                <w:ilvl w:val="0"/>
                <w:numId w:val="129"/>
              </w:numPr>
              <w:spacing w:after="0"/>
              <w:rPr>
                <w:color w:val="000000" w:themeColor="text1"/>
              </w:rPr>
            </w:pPr>
            <w:r w:rsidRPr="00666BF7">
              <w:rPr>
                <w:color w:val="000000" w:themeColor="text1"/>
              </w:rPr>
              <w:t>VENDOR shall conduct facilitated discussions confirming Pilot Readiness.</w:t>
            </w:r>
          </w:p>
          <w:p w14:paraId="0BD9624E" w14:textId="77777777" w:rsidR="001E5591" w:rsidRPr="00666BF7" w:rsidRDefault="001E5591" w:rsidP="00865375">
            <w:pPr>
              <w:pStyle w:val="BulletNarrative"/>
              <w:numPr>
                <w:ilvl w:val="0"/>
                <w:numId w:val="129"/>
              </w:numPr>
              <w:spacing w:after="0"/>
              <w:rPr>
                <w:color w:val="000000" w:themeColor="text1"/>
              </w:rPr>
            </w:pPr>
            <w:r w:rsidRPr="00666BF7">
              <w:rPr>
                <w:color w:val="000000" w:themeColor="text1"/>
              </w:rPr>
              <w:t>VENDOR shall resolve and implement Critical and Major classified issues identified from Pilot Test.</w:t>
            </w:r>
          </w:p>
          <w:p w14:paraId="0BD9624F" w14:textId="77777777" w:rsidR="001E5591" w:rsidRPr="00666BF7" w:rsidRDefault="001E5591" w:rsidP="00865375">
            <w:pPr>
              <w:pStyle w:val="BulletNarrative"/>
              <w:numPr>
                <w:ilvl w:val="0"/>
                <w:numId w:val="129"/>
              </w:numPr>
              <w:spacing w:after="0"/>
              <w:rPr>
                <w:color w:val="000000" w:themeColor="text1"/>
              </w:rPr>
            </w:pPr>
            <w:r w:rsidRPr="00666BF7">
              <w:rPr>
                <w:color w:val="000000" w:themeColor="text1"/>
              </w:rPr>
              <w:t xml:space="preserve">VENDOR shall publish an internal VENDOR Go Live support plan, to ensure that VENDOR has appropriate resources available for the cutover to production support.  </w:t>
            </w:r>
          </w:p>
          <w:p w14:paraId="0BD96250" w14:textId="25A7384E" w:rsidR="001E5591" w:rsidRPr="00666BF7" w:rsidRDefault="001E5591" w:rsidP="00865375">
            <w:pPr>
              <w:pStyle w:val="BulletNarrative"/>
              <w:numPr>
                <w:ilvl w:val="0"/>
                <w:numId w:val="129"/>
              </w:numPr>
              <w:spacing w:after="0"/>
              <w:rPr>
                <w:color w:val="000000" w:themeColor="text1"/>
              </w:rPr>
            </w:pPr>
            <w:r w:rsidRPr="00666BF7">
              <w:rPr>
                <w:color w:val="000000" w:themeColor="text1"/>
              </w:rPr>
              <w:t xml:space="preserve">VENDOR shall assist </w:t>
            </w:r>
            <w:r w:rsidR="001434CE">
              <w:rPr>
                <w:color w:val="000000" w:themeColor="text1"/>
              </w:rPr>
              <w:t>DOC</w:t>
            </w:r>
            <w:r w:rsidRPr="00666BF7">
              <w:rPr>
                <w:color w:val="000000" w:themeColor="text1"/>
              </w:rPr>
              <w:t xml:space="preserve"> to ensure all technical action items and tasks to move </w:t>
            </w:r>
            <w:r w:rsidRPr="00666BF7">
              <w:rPr>
                <w:i/>
                <w:color w:val="000000" w:themeColor="text1"/>
              </w:rPr>
              <w:t>&lt;&lt;VENDOR PRODUCT&gt;&gt;</w:t>
            </w:r>
            <w:r w:rsidRPr="00666BF7">
              <w:rPr>
                <w:color w:val="000000" w:themeColor="text1"/>
              </w:rPr>
              <w:t xml:space="preserve"> are completed.</w:t>
            </w:r>
          </w:p>
          <w:p w14:paraId="0BD96251" w14:textId="77777777" w:rsidR="001E5591" w:rsidRPr="00666BF7" w:rsidRDefault="001E5591" w:rsidP="00865375">
            <w:pPr>
              <w:pStyle w:val="BulletNarrative"/>
              <w:numPr>
                <w:ilvl w:val="0"/>
                <w:numId w:val="129"/>
              </w:numPr>
              <w:spacing w:after="0"/>
              <w:rPr>
                <w:color w:val="000000" w:themeColor="text1"/>
              </w:rPr>
            </w:pPr>
            <w:r w:rsidRPr="00666BF7">
              <w:rPr>
                <w:color w:val="000000" w:themeColor="text1"/>
              </w:rPr>
              <w:t>VENDOR shall provide technical and system support during the cutover to pilot.</w:t>
            </w:r>
          </w:p>
          <w:p w14:paraId="0BD96252" w14:textId="77777777" w:rsidR="001E5591" w:rsidRPr="00666BF7" w:rsidRDefault="001E5591" w:rsidP="001E5591">
            <w:pPr>
              <w:pStyle w:val="BulletNarrative"/>
              <w:numPr>
                <w:ilvl w:val="0"/>
                <w:numId w:val="0"/>
              </w:numPr>
              <w:spacing w:after="0"/>
              <w:rPr>
                <w:color w:val="000000" w:themeColor="text1"/>
              </w:rPr>
            </w:pPr>
          </w:p>
        </w:tc>
        <w:tc>
          <w:tcPr>
            <w:tcW w:w="3654" w:type="dxa"/>
          </w:tcPr>
          <w:p w14:paraId="0BD96253" w14:textId="5F376267" w:rsidR="001E5591" w:rsidRPr="00666BF7" w:rsidRDefault="001434CE" w:rsidP="00865375">
            <w:pPr>
              <w:pStyle w:val="BulletNarrative"/>
              <w:numPr>
                <w:ilvl w:val="0"/>
                <w:numId w:val="130"/>
              </w:numPr>
              <w:spacing w:after="0"/>
              <w:ind w:left="342"/>
              <w:rPr>
                <w:color w:val="000000" w:themeColor="text1"/>
              </w:rPr>
            </w:pPr>
            <w:r>
              <w:rPr>
                <w:color w:val="000000" w:themeColor="text1"/>
              </w:rPr>
              <w:t>DOC</w:t>
            </w:r>
            <w:r w:rsidR="001E5591" w:rsidRPr="00666BF7">
              <w:rPr>
                <w:color w:val="000000" w:themeColor="text1"/>
              </w:rPr>
              <w:t xml:space="preserve"> shall have a staff person assigned as the Implementation Coordinator. </w:t>
            </w:r>
          </w:p>
          <w:p w14:paraId="0BD96254" w14:textId="25A01D62" w:rsidR="001E5591" w:rsidRPr="00666BF7" w:rsidRDefault="001434CE" w:rsidP="00865375">
            <w:pPr>
              <w:pStyle w:val="BulletNarrative"/>
              <w:numPr>
                <w:ilvl w:val="0"/>
                <w:numId w:val="130"/>
              </w:numPr>
              <w:spacing w:after="0"/>
              <w:ind w:left="342"/>
              <w:rPr>
                <w:color w:val="000000" w:themeColor="text1"/>
              </w:rPr>
            </w:pPr>
            <w:r>
              <w:rPr>
                <w:color w:val="000000" w:themeColor="text1"/>
              </w:rPr>
              <w:t>DOC</w:t>
            </w:r>
            <w:r w:rsidR="001E5591" w:rsidRPr="00666BF7">
              <w:rPr>
                <w:color w:val="000000" w:themeColor="text1"/>
              </w:rPr>
              <w:t xml:space="preserve"> </w:t>
            </w:r>
            <w:r w:rsidR="00531923" w:rsidRPr="00666BF7">
              <w:rPr>
                <w:color w:val="000000" w:themeColor="text1"/>
              </w:rPr>
              <w:t>shall</w:t>
            </w:r>
            <w:r w:rsidR="001E5591" w:rsidRPr="00666BF7">
              <w:rPr>
                <w:color w:val="000000" w:themeColor="text1"/>
              </w:rPr>
              <w:t xml:space="preserve"> review and validate all Go LIVE tasks and activities as outlined in Implementation Plan are updated and completed.</w:t>
            </w:r>
          </w:p>
          <w:p w14:paraId="0BD96255" w14:textId="24CD7189" w:rsidR="001E5591" w:rsidRPr="00666BF7" w:rsidRDefault="001434CE" w:rsidP="00865375">
            <w:pPr>
              <w:pStyle w:val="BulletNarrative"/>
              <w:numPr>
                <w:ilvl w:val="0"/>
                <w:numId w:val="130"/>
              </w:numPr>
              <w:spacing w:after="0"/>
              <w:ind w:left="342"/>
              <w:rPr>
                <w:color w:val="000000" w:themeColor="text1"/>
              </w:rPr>
            </w:pPr>
            <w:r>
              <w:rPr>
                <w:color w:val="000000" w:themeColor="text1"/>
              </w:rPr>
              <w:t>DOC</w:t>
            </w:r>
            <w:r w:rsidR="001E5591" w:rsidRPr="00666BF7">
              <w:rPr>
                <w:color w:val="000000" w:themeColor="text1"/>
              </w:rPr>
              <w:t xml:space="preserve"> shall implement the cutover to pilot, including final configurations, data conversion, and activating interfaces.</w:t>
            </w:r>
          </w:p>
          <w:p w14:paraId="0BD96256" w14:textId="77BD0BFB" w:rsidR="001E5591" w:rsidRPr="00666BF7" w:rsidRDefault="001434CE" w:rsidP="00865375">
            <w:pPr>
              <w:pStyle w:val="BulletNarrative"/>
              <w:numPr>
                <w:ilvl w:val="0"/>
                <w:numId w:val="130"/>
              </w:numPr>
              <w:spacing w:after="0"/>
              <w:ind w:left="342"/>
              <w:rPr>
                <w:color w:val="000000" w:themeColor="text1"/>
              </w:rPr>
            </w:pPr>
            <w:r>
              <w:rPr>
                <w:color w:val="000000" w:themeColor="text1"/>
              </w:rPr>
              <w:t>DOC</w:t>
            </w:r>
            <w:r w:rsidR="001E5591" w:rsidRPr="00666BF7">
              <w:rPr>
                <w:color w:val="000000" w:themeColor="text1"/>
              </w:rPr>
              <w:t xml:space="preserve"> shall complete GO LIVE communication strategies and tasks as outlined in </w:t>
            </w:r>
            <w:r w:rsidR="00531923" w:rsidRPr="00666BF7">
              <w:rPr>
                <w:color w:val="000000" w:themeColor="text1"/>
              </w:rPr>
              <w:t>the Implementation</w:t>
            </w:r>
            <w:r w:rsidR="001E5591" w:rsidRPr="00666BF7">
              <w:rPr>
                <w:color w:val="000000" w:themeColor="text1"/>
              </w:rPr>
              <w:t xml:space="preserve"> Plan</w:t>
            </w:r>
            <w:r w:rsidR="00C07CA3">
              <w:rPr>
                <w:color w:val="000000" w:themeColor="text1"/>
              </w:rPr>
              <w:t>.</w:t>
            </w:r>
          </w:p>
          <w:p w14:paraId="0BD96257" w14:textId="71DCF49B" w:rsidR="001E5591" w:rsidRPr="00666BF7" w:rsidRDefault="001434CE" w:rsidP="00865375">
            <w:pPr>
              <w:pStyle w:val="BulletNarrative"/>
              <w:numPr>
                <w:ilvl w:val="0"/>
                <w:numId w:val="130"/>
              </w:numPr>
              <w:spacing w:after="0"/>
              <w:ind w:left="342"/>
              <w:rPr>
                <w:color w:val="000000" w:themeColor="text1"/>
              </w:rPr>
            </w:pPr>
            <w:r>
              <w:rPr>
                <w:color w:val="000000" w:themeColor="text1"/>
              </w:rPr>
              <w:t>DOC</w:t>
            </w:r>
            <w:r w:rsidR="001E5591" w:rsidRPr="00666BF7">
              <w:rPr>
                <w:color w:val="000000" w:themeColor="text1"/>
              </w:rPr>
              <w:t xml:space="preserve"> shall implement GO LIVE support structure as outlined in Implementation Plan to support GO LIVE period.</w:t>
            </w:r>
          </w:p>
          <w:p w14:paraId="0BD96258" w14:textId="77777777" w:rsidR="001E5591" w:rsidRPr="00666BF7" w:rsidRDefault="001E5591" w:rsidP="001E5591">
            <w:pPr>
              <w:spacing w:after="0"/>
              <w:rPr>
                <w:color w:val="000000" w:themeColor="text1"/>
              </w:rPr>
            </w:pPr>
          </w:p>
        </w:tc>
        <w:tc>
          <w:tcPr>
            <w:tcW w:w="3654" w:type="dxa"/>
          </w:tcPr>
          <w:p w14:paraId="0BD96259" w14:textId="77777777" w:rsidR="001E5591" w:rsidRPr="00666BF7" w:rsidRDefault="001E5591" w:rsidP="00865375">
            <w:pPr>
              <w:pStyle w:val="ListParagraph"/>
              <w:numPr>
                <w:ilvl w:val="0"/>
                <w:numId w:val="128"/>
              </w:numPr>
              <w:spacing w:after="0"/>
              <w:rPr>
                <w:color w:val="000000" w:themeColor="text1"/>
              </w:rPr>
            </w:pPr>
            <w:r w:rsidRPr="00666BF7">
              <w:rPr>
                <w:color w:val="000000" w:themeColor="text1"/>
              </w:rPr>
              <w:t>For the acceptance of this deliverable to occur, the Pilot Test effort results in:</w:t>
            </w:r>
          </w:p>
          <w:p w14:paraId="0BD9625A" w14:textId="3410ED55" w:rsidR="001E5591" w:rsidRPr="00666BF7" w:rsidRDefault="001E5591" w:rsidP="005D7BE7">
            <w:pPr>
              <w:pStyle w:val="BodyText"/>
              <w:numPr>
                <w:ilvl w:val="1"/>
                <w:numId w:val="32"/>
              </w:numPr>
              <w:spacing w:after="0"/>
              <w:ind w:left="340"/>
              <w:rPr>
                <w:color w:val="000000" w:themeColor="text1"/>
              </w:rPr>
            </w:pPr>
            <w:r w:rsidRPr="00666BF7">
              <w:rPr>
                <w:color w:val="000000" w:themeColor="text1"/>
              </w:rPr>
              <w:t xml:space="preserve">Pilot Site end </w:t>
            </w:r>
            <w:r w:rsidR="00531923" w:rsidRPr="00666BF7">
              <w:rPr>
                <w:color w:val="000000" w:themeColor="text1"/>
              </w:rPr>
              <w:t>users’</w:t>
            </w:r>
            <w:r w:rsidRPr="00666BF7">
              <w:rPr>
                <w:color w:val="000000" w:themeColor="text1"/>
              </w:rPr>
              <w:t xml:space="preserve"> confirmation as to their awareness of the Pilot Test goals and objectives</w:t>
            </w:r>
          </w:p>
          <w:p w14:paraId="0BD9625B" w14:textId="2F8146A8" w:rsidR="001E5591" w:rsidRPr="00666BF7" w:rsidRDefault="001E5591" w:rsidP="005D7BE7">
            <w:pPr>
              <w:pStyle w:val="BodyText"/>
              <w:numPr>
                <w:ilvl w:val="1"/>
                <w:numId w:val="32"/>
              </w:numPr>
              <w:spacing w:after="0"/>
              <w:ind w:left="340"/>
              <w:rPr>
                <w:color w:val="000000" w:themeColor="text1"/>
              </w:rPr>
            </w:pPr>
            <w:r w:rsidRPr="00666BF7">
              <w:rPr>
                <w:color w:val="000000" w:themeColor="text1"/>
              </w:rPr>
              <w:t>Completed Pilot Ready Assessment</w:t>
            </w:r>
          </w:p>
          <w:p w14:paraId="0BD9625C" w14:textId="0D806690" w:rsidR="001E5591" w:rsidRPr="00666BF7" w:rsidRDefault="001E5591" w:rsidP="005D7BE7">
            <w:pPr>
              <w:pStyle w:val="BodyText"/>
              <w:numPr>
                <w:ilvl w:val="1"/>
                <w:numId w:val="32"/>
              </w:numPr>
              <w:spacing w:after="0"/>
              <w:ind w:left="340"/>
              <w:rPr>
                <w:color w:val="000000" w:themeColor="text1"/>
              </w:rPr>
            </w:pPr>
            <w:r w:rsidRPr="00666BF7">
              <w:rPr>
                <w:color w:val="000000" w:themeColor="text1"/>
              </w:rPr>
              <w:t>Reported and identified issues are documented and prioritized with respective fixes or corrective action plans identified and scheduled for resolution</w:t>
            </w:r>
          </w:p>
          <w:p w14:paraId="0BD9625D" w14:textId="11EB5963" w:rsidR="001E5591" w:rsidRPr="00666BF7" w:rsidRDefault="001E5591" w:rsidP="005D7BE7">
            <w:pPr>
              <w:pStyle w:val="BodyText"/>
              <w:numPr>
                <w:ilvl w:val="1"/>
                <w:numId w:val="32"/>
              </w:numPr>
              <w:spacing w:after="0"/>
              <w:ind w:left="340"/>
              <w:rPr>
                <w:color w:val="000000" w:themeColor="text1"/>
              </w:rPr>
            </w:pPr>
            <w:r w:rsidRPr="00666BF7">
              <w:rPr>
                <w:color w:val="000000" w:themeColor="text1"/>
              </w:rPr>
              <w:t>All Critical and Major issues related to data conversion, interfaces and functionality required for full implementation are resolved and retested</w:t>
            </w:r>
          </w:p>
        </w:tc>
      </w:tr>
      <w:tr w:rsidR="001E5591" w:rsidRPr="00666BF7" w14:paraId="0BD96263" w14:textId="77777777" w:rsidTr="001E5591">
        <w:tc>
          <w:tcPr>
            <w:tcW w:w="3654" w:type="dxa"/>
          </w:tcPr>
          <w:p w14:paraId="0BD9625F" w14:textId="77777777" w:rsidR="001E5591" w:rsidRPr="00666BF7" w:rsidRDefault="001E5591" w:rsidP="00865375">
            <w:pPr>
              <w:pStyle w:val="ListParagraph"/>
              <w:numPr>
                <w:ilvl w:val="2"/>
                <w:numId w:val="125"/>
              </w:numPr>
              <w:spacing w:after="200" w:line="276" w:lineRule="auto"/>
              <w:ind w:left="360"/>
              <w:rPr>
                <w:color w:val="000000" w:themeColor="text1"/>
              </w:rPr>
            </w:pPr>
            <w:r w:rsidRPr="00666BF7">
              <w:rPr>
                <w:color w:val="000000" w:themeColor="text1"/>
              </w:rPr>
              <w:t>Approve statewide implementation and training</w:t>
            </w:r>
          </w:p>
        </w:tc>
        <w:tc>
          <w:tcPr>
            <w:tcW w:w="3654" w:type="dxa"/>
          </w:tcPr>
          <w:p w14:paraId="0BD96260" w14:textId="77777777" w:rsidR="001E5591" w:rsidRPr="00666BF7" w:rsidRDefault="001E5591" w:rsidP="001E5591">
            <w:pPr>
              <w:spacing w:after="0"/>
              <w:rPr>
                <w:color w:val="000000" w:themeColor="text1"/>
              </w:rPr>
            </w:pPr>
          </w:p>
        </w:tc>
        <w:tc>
          <w:tcPr>
            <w:tcW w:w="3654" w:type="dxa"/>
          </w:tcPr>
          <w:p w14:paraId="0BD96261" w14:textId="6A349CF5" w:rsidR="001E5591" w:rsidRPr="00666BF7" w:rsidRDefault="001434CE" w:rsidP="005D7BE7">
            <w:pPr>
              <w:pStyle w:val="BulletNarrative"/>
              <w:numPr>
                <w:ilvl w:val="0"/>
                <w:numId w:val="34"/>
              </w:numPr>
              <w:spacing w:after="0"/>
              <w:ind w:left="342"/>
              <w:rPr>
                <w:color w:val="000000" w:themeColor="text1"/>
              </w:rPr>
            </w:pPr>
            <w:r>
              <w:rPr>
                <w:color w:val="000000" w:themeColor="text1"/>
              </w:rPr>
              <w:t>DOC</w:t>
            </w:r>
            <w:r w:rsidR="001E5591" w:rsidRPr="00666BF7">
              <w:rPr>
                <w:color w:val="000000" w:themeColor="text1"/>
              </w:rPr>
              <w:t xml:space="preserve"> shall make GO-NO GO Implementation decision utilizing the Implementation Ready Assessment checklist results.</w:t>
            </w:r>
          </w:p>
        </w:tc>
        <w:tc>
          <w:tcPr>
            <w:tcW w:w="3654" w:type="dxa"/>
          </w:tcPr>
          <w:p w14:paraId="0BD96262" w14:textId="77777777" w:rsidR="001E5591" w:rsidRPr="00666BF7" w:rsidRDefault="001E5591" w:rsidP="00865375">
            <w:pPr>
              <w:pStyle w:val="ListParagraph"/>
              <w:numPr>
                <w:ilvl w:val="0"/>
                <w:numId w:val="128"/>
              </w:numPr>
              <w:spacing w:after="0"/>
              <w:rPr>
                <w:color w:val="000000" w:themeColor="text1"/>
              </w:rPr>
            </w:pPr>
            <w:r w:rsidRPr="00666BF7">
              <w:rPr>
                <w:color w:val="000000" w:themeColor="text1"/>
              </w:rPr>
              <w:t>Confirmed “GO” decision by Executive Sponsor</w:t>
            </w:r>
          </w:p>
        </w:tc>
      </w:tr>
      <w:tr w:rsidR="001E5591" w:rsidRPr="00666BF7" w14:paraId="0BD96270" w14:textId="77777777" w:rsidTr="001E5591">
        <w:tc>
          <w:tcPr>
            <w:tcW w:w="3654" w:type="dxa"/>
          </w:tcPr>
          <w:p w14:paraId="0BD96264" w14:textId="77777777" w:rsidR="001E5591" w:rsidRPr="00666BF7" w:rsidRDefault="001E5591" w:rsidP="00865375">
            <w:pPr>
              <w:pStyle w:val="ListParagraph"/>
              <w:numPr>
                <w:ilvl w:val="2"/>
                <w:numId w:val="125"/>
              </w:numPr>
              <w:spacing w:after="200" w:line="276" w:lineRule="auto"/>
              <w:ind w:left="360"/>
              <w:rPr>
                <w:color w:val="000000" w:themeColor="text1"/>
              </w:rPr>
            </w:pPr>
            <w:r w:rsidRPr="00666BF7">
              <w:rPr>
                <w:color w:val="000000" w:themeColor="text1"/>
              </w:rPr>
              <w:t>Transition Plan</w:t>
            </w:r>
          </w:p>
        </w:tc>
        <w:tc>
          <w:tcPr>
            <w:tcW w:w="3654" w:type="dxa"/>
          </w:tcPr>
          <w:p w14:paraId="0BD96265" w14:textId="77777777" w:rsidR="001E5591" w:rsidRPr="00666BF7" w:rsidRDefault="001E5591" w:rsidP="005D7BE7">
            <w:pPr>
              <w:pStyle w:val="BulletNarrative"/>
              <w:numPr>
                <w:ilvl w:val="0"/>
                <w:numId w:val="35"/>
              </w:numPr>
              <w:spacing w:after="0"/>
              <w:ind w:left="396"/>
              <w:rPr>
                <w:color w:val="000000" w:themeColor="text1"/>
              </w:rPr>
            </w:pPr>
            <w:r w:rsidRPr="00666BF7">
              <w:rPr>
                <w:color w:val="000000" w:themeColor="text1"/>
              </w:rPr>
              <w:t>VENDOR shall transition from Project Management structure to VENDOR Support structure.</w:t>
            </w:r>
          </w:p>
          <w:p w14:paraId="0BD96266" w14:textId="77777777" w:rsidR="001E5591" w:rsidRPr="00666BF7" w:rsidRDefault="001E5591" w:rsidP="005D7BE7">
            <w:pPr>
              <w:pStyle w:val="BulletNarrative"/>
              <w:numPr>
                <w:ilvl w:val="0"/>
                <w:numId w:val="35"/>
              </w:numPr>
              <w:spacing w:after="0"/>
              <w:ind w:left="396"/>
              <w:rPr>
                <w:color w:val="000000" w:themeColor="text1"/>
              </w:rPr>
            </w:pPr>
            <w:r w:rsidRPr="00666BF7">
              <w:rPr>
                <w:color w:val="000000" w:themeColor="text1"/>
              </w:rPr>
              <w:t xml:space="preserve">VENDOR shall ensure that the </w:t>
            </w:r>
            <w:r w:rsidRPr="00666BF7">
              <w:rPr>
                <w:color w:val="000000" w:themeColor="text1"/>
              </w:rPr>
              <w:lastRenderedPageBreak/>
              <w:t>project repository has current versions of all work products and supporting documentation.</w:t>
            </w:r>
          </w:p>
          <w:p w14:paraId="0BD96267" w14:textId="48EE28C2" w:rsidR="00D218CC" w:rsidRPr="00666BF7" w:rsidRDefault="001E5591" w:rsidP="005D7BE7">
            <w:pPr>
              <w:pStyle w:val="BulletNarrative"/>
              <w:numPr>
                <w:ilvl w:val="0"/>
                <w:numId w:val="35"/>
              </w:numPr>
              <w:spacing w:after="0"/>
              <w:ind w:left="396"/>
              <w:rPr>
                <w:color w:val="000000" w:themeColor="text1"/>
              </w:rPr>
            </w:pPr>
            <w:r w:rsidRPr="00666BF7">
              <w:rPr>
                <w:color w:val="000000" w:themeColor="text1"/>
              </w:rPr>
              <w:t xml:space="preserve">VENDOR shall confirm Warranty end date with </w:t>
            </w:r>
            <w:r w:rsidR="001434CE">
              <w:rPr>
                <w:color w:val="000000" w:themeColor="text1"/>
              </w:rPr>
              <w:t>DOC</w:t>
            </w:r>
            <w:r w:rsidR="00893ABB">
              <w:rPr>
                <w:color w:val="000000" w:themeColor="text1"/>
              </w:rPr>
              <w:t>.</w:t>
            </w:r>
          </w:p>
          <w:p w14:paraId="0BD96268" w14:textId="77777777" w:rsidR="00D218CC" w:rsidRPr="00666BF7" w:rsidRDefault="00D218CC" w:rsidP="00D218CC"/>
          <w:p w14:paraId="0BD96269" w14:textId="77777777" w:rsidR="001E5591" w:rsidRPr="00666BF7" w:rsidRDefault="00D218CC" w:rsidP="00D218CC">
            <w:pPr>
              <w:tabs>
                <w:tab w:val="left" w:pos="2190"/>
              </w:tabs>
            </w:pPr>
            <w:r w:rsidRPr="00666BF7">
              <w:tab/>
            </w:r>
          </w:p>
        </w:tc>
        <w:tc>
          <w:tcPr>
            <w:tcW w:w="3654" w:type="dxa"/>
          </w:tcPr>
          <w:p w14:paraId="0BD9626A" w14:textId="30B4C5C2" w:rsidR="00D218CC" w:rsidRPr="00666BF7" w:rsidRDefault="001434CE" w:rsidP="00865375">
            <w:pPr>
              <w:pStyle w:val="BulletNarrative"/>
              <w:numPr>
                <w:ilvl w:val="0"/>
                <w:numId w:val="147"/>
              </w:numPr>
              <w:spacing w:after="0"/>
              <w:ind w:left="342"/>
            </w:pPr>
            <w:r>
              <w:lastRenderedPageBreak/>
              <w:t>DOC</w:t>
            </w:r>
            <w:r w:rsidR="00D218CC" w:rsidRPr="00666BF7">
              <w:t xml:space="preserve"> shall create a Decommission plan for </w:t>
            </w:r>
            <w:r w:rsidR="00D218CC" w:rsidRPr="00666BF7">
              <w:rPr>
                <w:color w:val="000000" w:themeColor="text1"/>
              </w:rPr>
              <w:t>retiring</w:t>
            </w:r>
            <w:r w:rsidR="00D218CC" w:rsidRPr="00666BF7">
              <w:t xml:space="preserve"> the </w:t>
            </w:r>
            <w:r w:rsidR="00AD4DF6" w:rsidRPr="00AD4DF6">
              <w:rPr>
                <w:highlight w:val="yellow"/>
              </w:rPr>
              <w:t>&lt;name&gt;</w:t>
            </w:r>
            <w:r w:rsidR="00AD4DF6">
              <w:t xml:space="preserve"> </w:t>
            </w:r>
            <w:r w:rsidR="00D218CC" w:rsidRPr="00666BF7">
              <w:t xml:space="preserve">system and a plan for archiving any remaining </w:t>
            </w:r>
            <w:r w:rsidR="00D218CC" w:rsidRPr="00666BF7">
              <w:lastRenderedPageBreak/>
              <w:t xml:space="preserve">data.  </w:t>
            </w:r>
          </w:p>
          <w:p w14:paraId="0BD9626B" w14:textId="77777777" w:rsidR="001E5591" w:rsidRPr="00666BF7" w:rsidRDefault="001E5591" w:rsidP="001E5591">
            <w:pPr>
              <w:spacing w:after="0"/>
              <w:rPr>
                <w:color w:val="000000" w:themeColor="text1"/>
              </w:rPr>
            </w:pPr>
          </w:p>
        </w:tc>
        <w:tc>
          <w:tcPr>
            <w:tcW w:w="3654" w:type="dxa"/>
          </w:tcPr>
          <w:p w14:paraId="0BD9626C" w14:textId="77777777" w:rsidR="001E5591" w:rsidRPr="00666BF7" w:rsidRDefault="001E5591" w:rsidP="00865375">
            <w:pPr>
              <w:pStyle w:val="ListParagraph"/>
              <w:numPr>
                <w:ilvl w:val="0"/>
                <w:numId w:val="128"/>
              </w:numPr>
              <w:spacing w:after="0"/>
              <w:rPr>
                <w:color w:val="000000" w:themeColor="text1"/>
              </w:rPr>
            </w:pPr>
            <w:r w:rsidRPr="00666BF7">
              <w:rPr>
                <w:color w:val="000000" w:themeColor="text1"/>
              </w:rPr>
              <w:lastRenderedPageBreak/>
              <w:t>For the acceptance of this deliverable to occur, the Closing work effort results in:</w:t>
            </w:r>
          </w:p>
          <w:p w14:paraId="0BD9626D" w14:textId="77777777" w:rsidR="001E5591" w:rsidRPr="00666BF7" w:rsidRDefault="001E5591" w:rsidP="005D7BE7">
            <w:pPr>
              <w:pStyle w:val="BodyText"/>
              <w:numPr>
                <w:ilvl w:val="0"/>
                <w:numId w:val="37"/>
              </w:numPr>
              <w:spacing w:after="0"/>
              <w:ind w:left="468"/>
              <w:rPr>
                <w:color w:val="000000" w:themeColor="text1"/>
              </w:rPr>
            </w:pPr>
            <w:r w:rsidRPr="00666BF7">
              <w:rPr>
                <w:color w:val="000000" w:themeColor="text1"/>
              </w:rPr>
              <w:t xml:space="preserve">Acceptance of VENDOR’S </w:t>
            </w:r>
            <w:r w:rsidRPr="00666BF7">
              <w:rPr>
                <w:color w:val="000000" w:themeColor="text1"/>
              </w:rPr>
              <w:lastRenderedPageBreak/>
              <w:t>letter confirming the final update of the project repository</w:t>
            </w:r>
          </w:p>
          <w:p w14:paraId="0BD9626E" w14:textId="271B229F" w:rsidR="001E5591" w:rsidRPr="00666BF7" w:rsidRDefault="001E5591" w:rsidP="005D7BE7">
            <w:pPr>
              <w:pStyle w:val="BodyText"/>
              <w:numPr>
                <w:ilvl w:val="0"/>
                <w:numId w:val="37"/>
              </w:numPr>
              <w:spacing w:after="0"/>
              <w:ind w:left="468"/>
              <w:rPr>
                <w:color w:val="000000" w:themeColor="text1"/>
              </w:rPr>
            </w:pPr>
            <w:r w:rsidRPr="00666BF7">
              <w:rPr>
                <w:color w:val="000000" w:themeColor="text1"/>
              </w:rPr>
              <w:t>Support process test</w:t>
            </w:r>
            <w:r w:rsidR="00A80A5D">
              <w:rPr>
                <w:color w:val="000000" w:themeColor="text1"/>
              </w:rPr>
              <w:t>ed</w:t>
            </w:r>
            <w:r w:rsidRPr="00666BF7">
              <w:rPr>
                <w:color w:val="000000" w:themeColor="text1"/>
              </w:rPr>
              <w:t xml:space="preserve"> to confirm </w:t>
            </w:r>
            <w:r w:rsidR="001434CE">
              <w:rPr>
                <w:color w:val="000000" w:themeColor="text1"/>
              </w:rPr>
              <w:t>DOC</w:t>
            </w:r>
            <w:r w:rsidRPr="00666BF7">
              <w:rPr>
                <w:color w:val="000000" w:themeColor="text1"/>
              </w:rPr>
              <w:t xml:space="preserve"> account is set up and </w:t>
            </w:r>
            <w:r w:rsidR="001434CE">
              <w:rPr>
                <w:color w:val="000000" w:themeColor="text1"/>
              </w:rPr>
              <w:t>DOC</w:t>
            </w:r>
            <w:r w:rsidRPr="00666BF7">
              <w:rPr>
                <w:color w:val="000000" w:themeColor="text1"/>
              </w:rPr>
              <w:t xml:space="preserve"> staff know how to use the process</w:t>
            </w:r>
          </w:p>
          <w:p w14:paraId="0BD9626F" w14:textId="77777777" w:rsidR="001E5591" w:rsidRPr="00666BF7" w:rsidRDefault="001E5591" w:rsidP="005D7BE7">
            <w:pPr>
              <w:pStyle w:val="BodyText"/>
              <w:numPr>
                <w:ilvl w:val="0"/>
                <w:numId w:val="37"/>
              </w:numPr>
              <w:spacing w:after="0"/>
              <w:ind w:left="468"/>
              <w:rPr>
                <w:color w:val="000000" w:themeColor="text1"/>
              </w:rPr>
            </w:pPr>
            <w:r w:rsidRPr="00666BF7">
              <w:rPr>
                <w:color w:val="000000" w:themeColor="text1"/>
              </w:rPr>
              <w:t>Warranty end date aligns with contractual requirements</w:t>
            </w:r>
          </w:p>
        </w:tc>
      </w:tr>
      <w:tr w:rsidR="001E5591" w:rsidRPr="00666BF7" w14:paraId="0BD96285" w14:textId="77777777" w:rsidTr="001E5591">
        <w:tc>
          <w:tcPr>
            <w:tcW w:w="3654" w:type="dxa"/>
          </w:tcPr>
          <w:p w14:paraId="0BD96271" w14:textId="77777777" w:rsidR="001E5591" w:rsidRPr="00666BF7" w:rsidRDefault="001E5591" w:rsidP="00865375">
            <w:pPr>
              <w:pStyle w:val="ListParagraph"/>
              <w:numPr>
                <w:ilvl w:val="2"/>
                <w:numId w:val="125"/>
              </w:numPr>
              <w:spacing w:after="200" w:line="276" w:lineRule="auto"/>
              <w:ind w:left="360"/>
              <w:rPr>
                <w:color w:val="000000" w:themeColor="text1"/>
              </w:rPr>
            </w:pPr>
            <w:r w:rsidRPr="00666BF7">
              <w:rPr>
                <w:color w:val="000000" w:themeColor="text1"/>
              </w:rPr>
              <w:lastRenderedPageBreak/>
              <w:t>Implementation</w:t>
            </w:r>
          </w:p>
        </w:tc>
        <w:tc>
          <w:tcPr>
            <w:tcW w:w="3654" w:type="dxa"/>
          </w:tcPr>
          <w:p w14:paraId="0BD96272" w14:textId="77777777" w:rsidR="001E5591" w:rsidRPr="00666BF7" w:rsidRDefault="001E5591" w:rsidP="00865375">
            <w:pPr>
              <w:pStyle w:val="BulletNarrative"/>
              <w:numPr>
                <w:ilvl w:val="0"/>
                <w:numId w:val="141"/>
              </w:numPr>
              <w:spacing w:after="0"/>
              <w:rPr>
                <w:color w:val="000000" w:themeColor="text1"/>
              </w:rPr>
            </w:pPr>
            <w:r w:rsidRPr="00666BF7">
              <w:rPr>
                <w:color w:val="000000" w:themeColor="text1"/>
              </w:rPr>
              <w:t>VENDOR shall conduct facilitated discussions confirming Production Readiness.</w:t>
            </w:r>
          </w:p>
          <w:p w14:paraId="0BD96273" w14:textId="77777777" w:rsidR="001E5591" w:rsidRPr="00666BF7" w:rsidRDefault="001E5591" w:rsidP="00865375">
            <w:pPr>
              <w:pStyle w:val="BulletNarrative"/>
              <w:numPr>
                <w:ilvl w:val="0"/>
                <w:numId w:val="141"/>
              </w:numPr>
              <w:spacing w:after="0"/>
              <w:rPr>
                <w:color w:val="000000" w:themeColor="text1"/>
              </w:rPr>
            </w:pPr>
            <w:r w:rsidRPr="00666BF7">
              <w:rPr>
                <w:color w:val="000000" w:themeColor="text1"/>
              </w:rPr>
              <w:t>VENDOR shall resolve and implement critical and high classified issues identified from Pilot Test.</w:t>
            </w:r>
          </w:p>
          <w:p w14:paraId="0BD96274" w14:textId="77777777" w:rsidR="001E5591" w:rsidRPr="00666BF7" w:rsidRDefault="001E5591" w:rsidP="00865375">
            <w:pPr>
              <w:pStyle w:val="BulletNarrative"/>
              <w:numPr>
                <w:ilvl w:val="0"/>
                <w:numId w:val="141"/>
              </w:numPr>
              <w:spacing w:after="0"/>
              <w:rPr>
                <w:color w:val="000000" w:themeColor="text1"/>
              </w:rPr>
            </w:pPr>
            <w:r w:rsidRPr="00666BF7">
              <w:rPr>
                <w:color w:val="000000" w:themeColor="text1"/>
              </w:rPr>
              <w:t xml:space="preserve">VENDOR shall publish an internal VENDOR Go Live support plan, to ensure that VENDOR has appropriate resources available for the cutover to production support.  </w:t>
            </w:r>
          </w:p>
          <w:p w14:paraId="0BD96275" w14:textId="7B88667B" w:rsidR="001E5591" w:rsidRPr="00666BF7" w:rsidRDefault="001E5591" w:rsidP="00865375">
            <w:pPr>
              <w:pStyle w:val="BulletNarrative"/>
              <w:numPr>
                <w:ilvl w:val="0"/>
                <w:numId w:val="141"/>
              </w:numPr>
              <w:spacing w:after="0"/>
              <w:rPr>
                <w:color w:val="000000" w:themeColor="text1"/>
              </w:rPr>
            </w:pPr>
            <w:r w:rsidRPr="00666BF7">
              <w:rPr>
                <w:color w:val="000000" w:themeColor="text1"/>
              </w:rPr>
              <w:t xml:space="preserve">VENDOR shall assist </w:t>
            </w:r>
            <w:r w:rsidR="001434CE">
              <w:rPr>
                <w:color w:val="000000" w:themeColor="text1"/>
              </w:rPr>
              <w:t>DOC</w:t>
            </w:r>
            <w:r w:rsidRPr="00666BF7">
              <w:rPr>
                <w:color w:val="000000" w:themeColor="text1"/>
              </w:rPr>
              <w:t xml:space="preserve"> to ensure all technical action items and tasks to move </w:t>
            </w:r>
            <w:r w:rsidRPr="00666BF7">
              <w:rPr>
                <w:i/>
                <w:color w:val="000000" w:themeColor="text1"/>
              </w:rPr>
              <w:t>&lt;&lt;VENDOR PRODUCT&gt;&gt;</w:t>
            </w:r>
            <w:r w:rsidRPr="00666BF7">
              <w:rPr>
                <w:color w:val="000000" w:themeColor="text1"/>
              </w:rPr>
              <w:t xml:space="preserve"> are completed.</w:t>
            </w:r>
          </w:p>
          <w:p w14:paraId="0BD96276" w14:textId="77777777" w:rsidR="001E5591" w:rsidRPr="00666BF7" w:rsidRDefault="001E5591" w:rsidP="00865375">
            <w:pPr>
              <w:pStyle w:val="BulletNarrative"/>
              <w:numPr>
                <w:ilvl w:val="0"/>
                <w:numId w:val="141"/>
              </w:numPr>
              <w:spacing w:after="0"/>
              <w:rPr>
                <w:color w:val="000000" w:themeColor="text1"/>
              </w:rPr>
            </w:pPr>
            <w:r w:rsidRPr="00666BF7">
              <w:rPr>
                <w:color w:val="000000" w:themeColor="text1"/>
              </w:rPr>
              <w:t>VENDOR shall provide technical and system support during the cutover to production.</w:t>
            </w:r>
          </w:p>
          <w:p w14:paraId="0BD96277" w14:textId="77777777" w:rsidR="001E5591" w:rsidRPr="00666BF7" w:rsidRDefault="001E5591" w:rsidP="001E5591">
            <w:pPr>
              <w:pStyle w:val="BulletNarrative"/>
              <w:numPr>
                <w:ilvl w:val="0"/>
                <w:numId w:val="0"/>
              </w:numPr>
              <w:spacing w:after="0"/>
              <w:rPr>
                <w:color w:val="000000" w:themeColor="text1"/>
              </w:rPr>
            </w:pPr>
          </w:p>
        </w:tc>
        <w:tc>
          <w:tcPr>
            <w:tcW w:w="3654" w:type="dxa"/>
          </w:tcPr>
          <w:p w14:paraId="0BD96278" w14:textId="6B7380DD" w:rsidR="001E5591" w:rsidRPr="00666BF7" w:rsidRDefault="001434CE" w:rsidP="00865375">
            <w:pPr>
              <w:pStyle w:val="BulletNarrative"/>
              <w:numPr>
                <w:ilvl w:val="0"/>
                <w:numId w:val="142"/>
              </w:numPr>
              <w:spacing w:after="0"/>
              <w:ind w:left="432"/>
              <w:rPr>
                <w:color w:val="000000" w:themeColor="text1"/>
              </w:rPr>
            </w:pPr>
            <w:r>
              <w:rPr>
                <w:color w:val="000000" w:themeColor="text1"/>
              </w:rPr>
              <w:t>DOC</w:t>
            </w:r>
            <w:r w:rsidR="001E5591" w:rsidRPr="00666BF7">
              <w:rPr>
                <w:color w:val="000000" w:themeColor="text1"/>
              </w:rPr>
              <w:t xml:space="preserve"> shall have a staff person assigned as the Implementation Coordinator. </w:t>
            </w:r>
          </w:p>
          <w:p w14:paraId="0BD96279" w14:textId="6BC30915" w:rsidR="001E5591" w:rsidRPr="00666BF7" w:rsidRDefault="001434CE" w:rsidP="00865375">
            <w:pPr>
              <w:pStyle w:val="BulletNarrative"/>
              <w:numPr>
                <w:ilvl w:val="0"/>
                <w:numId w:val="142"/>
              </w:numPr>
              <w:spacing w:after="0"/>
              <w:ind w:left="432"/>
              <w:rPr>
                <w:color w:val="000000" w:themeColor="text1"/>
              </w:rPr>
            </w:pPr>
            <w:r>
              <w:rPr>
                <w:color w:val="000000" w:themeColor="text1"/>
              </w:rPr>
              <w:t>DOC</w:t>
            </w:r>
            <w:r w:rsidR="001E5591" w:rsidRPr="00666BF7">
              <w:rPr>
                <w:color w:val="000000" w:themeColor="text1"/>
              </w:rPr>
              <w:t xml:space="preserve"> </w:t>
            </w:r>
            <w:r w:rsidR="003135A8" w:rsidRPr="00666BF7">
              <w:rPr>
                <w:color w:val="000000" w:themeColor="text1"/>
              </w:rPr>
              <w:t>shall</w:t>
            </w:r>
            <w:r w:rsidR="001E5591" w:rsidRPr="00666BF7">
              <w:rPr>
                <w:color w:val="000000" w:themeColor="text1"/>
              </w:rPr>
              <w:t xml:space="preserve"> review and validate all Go LIVE tasks and activities as outlined in Implementation Plan are updated and completed.</w:t>
            </w:r>
          </w:p>
          <w:p w14:paraId="0BD9627A" w14:textId="7793A9CB" w:rsidR="001E5591" w:rsidRPr="00666BF7" w:rsidRDefault="001434CE" w:rsidP="00865375">
            <w:pPr>
              <w:pStyle w:val="BulletNarrative"/>
              <w:numPr>
                <w:ilvl w:val="0"/>
                <w:numId w:val="142"/>
              </w:numPr>
              <w:spacing w:after="0"/>
              <w:ind w:left="432"/>
              <w:rPr>
                <w:color w:val="000000" w:themeColor="text1"/>
              </w:rPr>
            </w:pPr>
            <w:r>
              <w:rPr>
                <w:color w:val="000000" w:themeColor="text1"/>
              </w:rPr>
              <w:t>DOC</w:t>
            </w:r>
            <w:r w:rsidR="001E5591" w:rsidRPr="00666BF7">
              <w:rPr>
                <w:color w:val="000000" w:themeColor="text1"/>
              </w:rPr>
              <w:t xml:space="preserve"> shall implement the cutover to production, including final configurations, and activating interfaces.</w:t>
            </w:r>
          </w:p>
          <w:p w14:paraId="0BD9627B" w14:textId="208A2B01" w:rsidR="001E5591" w:rsidRPr="00666BF7" w:rsidRDefault="001434CE" w:rsidP="00865375">
            <w:pPr>
              <w:pStyle w:val="BulletNarrative"/>
              <w:numPr>
                <w:ilvl w:val="0"/>
                <w:numId w:val="142"/>
              </w:numPr>
              <w:spacing w:after="0"/>
              <w:ind w:left="432"/>
              <w:rPr>
                <w:color w:val="000000" w:themeColor="text1"/>
              </w:rPr>
            </w:pPr>
            <w:r>
              <w:rPr>
                <w:color w:val="000000" w:themeColor="text1"/>
              </w:rPr>
              <w:t>DOC</w:t>
            </w:r>
            <w:r w:rsidR="001E5591" w:rsidRPr="00666BF7">
              <w:rPr>
                <w:color w:val="000000" w:themeColor="text1"/>
              </w:rPr>
              <w:t xml:space="preserve"> shall complete GO LIVE communication strategies and tasks as outlined in </w:t>
            </w:r>
            <w:r w:rsidR="003135A8" w:rsidRPr="00666BF7">
              <w:rPr>
                <w:color w:val="000000" w:themeColor="text1"/>
              </w:rPr>
              <w:t>the Implementation</w:t>
            </w:r>
            <w:r w:rsidR="001E5591" w:rsidRPr="00666BF7">
              <w:rPr>
                <w:color w:val="000000" w:themeColor="text1"/>
              </w:rPr>
              <w:t xml:space="preserve"> Plan</w:t>
            </w:r>
            <w:r w:rsidR="005032AE">
              <w:rPr>
                <w:color w:val="000000" w:themeColor="text1"/>
              </w:rPr>
              <w:t>.</w:t>
            </w:r>
          </w:p>
          <w:p w14:paraId="0BD9627C" w14:textId="5E398F0A" w:rsidR="001E5591" w:rsidRPr="00666BF7" w:rsidRDefault="001434CE" w:rsidP="00865375">
            <w:pPr>
              <w:pStyle w:val="BulletNarrative"/>
              <w:numPr>
                <w:ilvl w:val="0"/>
                <w:numId w:val="142"/>
              </w:numPr>
              <w:spacing w:after="0"/>
              <w:ind w:left="432"/>
              <w:rPr>
                <w:color w:val="000000" w:themeColor="text1"/>
              </w:rPr>
            </w:pPr>
            <w:r>
              <w:rPr>
                <w:color w:val="000000" w:themeColor="text1"/>
              </w:rPr>
              <w:t>DOC</w:t>
            </w:r>
            <w:r w:rsidR="001E5591" w:rsidRPr="00666BF7">
              <w:rPr>
                <w:color w:val="000000" w:themeColor="text1"/>
              </w:rPr>
              <w:t xml:space="preserve"> shall implement GO LIVE support structure as outlined in Implementation Plan to support GO LIVE period.</w:t>
            </w:r>
          </w:p>
          <w:p w14:paraId="0BD9627D" w14:textId="77777777" w:rsidR="001E5591" w:rsidRPr="00666BF7" w:rsidRDefault="001E5591" w:rsidP="001E5591">
            <w:pPr>
              <w:spacing w:after="0"/>
              <w:rPr>
                <w:color w:val="000000" w:themeColor="text1"/>
              </w:rPr>
            </w:pPr>
          </w:p>
        </w:tc>
        <w:tc>
          <w:tcPr>
            <w:tcW w:w="3654" w:type="dxa"/>
          </w:tcPr>
          <w:p w14:paraId="0BD9627E" w14:textId="77777777" w:rsidR="001E5591" w:rsidRPr="00666BF7" w:rsidRDefault="001E5591" w:rsidP="00865375">
            <w:pPr>
              <w:pStyle w:val="ListParagraph"/>
              <w:numPr>
                <w:ilvl w:val="0"/>
                <w:numId w:val="128"/>
              </w:numPr>
              <w:spacing w:after="0"/>
              <w:rPr>
                <w:color w:val="000000" w:themeColor="text1"/>
              </w:rPr>
            </w:pPr>
            <w:r w:rsidRPr="00666BF7">
              <w:rPr>
                <w:color w:val="000000" w:themeColor="text1"/>
              </w:rPr>
              <w:t>For the acceptance of this deliverable to occur, the Statewide Implementation effort results in:</w:t>
            </w:r>
          </w:p>
          <w:p w14:paraId="0BD9627F" w14:textId="025A6920" w:rsidR="001E5591" w:rsidRPr="00666BF7" w:rsidRDefault="001E5591" w:rsidP="005D7BE7">
            <w:pPr>
              <w:pStyle w:val="BodyText"/>
              <w:numPr>
                <w:ilvl w:val="0"/>
                <w:numId w:val="33"/>
              </w:numPr>
              <w:spacing w:after="0"/>
              <w:ind w:left="378"/>
              <w:jc w:val="both"/>
              <w:rPr>
                <w:rFonts w:cs="Arial"/>
                <w:color w:val="000000" w:themeColor="text1"/>
              </w:rPr>
            </w:pPr>
            <w:r w:rsidRPr="00666BF7">
              <w:rPr>
                <w:rFonts w:cs="Arial"/>
                <w:color w:val="000000" w:themeColor="text1"/>
              </w:rPr>
              <w:t xml:space="preserve">Successful conversion of data from </w:t>
            </w:r>
            <w:r w:rsidR="001434CE">
              <w:rPr>
                <w:rFonts w:cs="Arial"/>
                <w:color w:val="000000" w:themeColor="text1"/>
              </w:rPr>
              <w:t>DOC</w:t>
            </w:r>
            <w:r w:rsidRPr="00666BF7">
              <w:rPr>
                <w:rFonts w:cs="Arial"/>
                <w:color w:val="000000" w:themeColor="text1"/>
              </w:rPr>
              <w:t xml:space="preserve"> legacy systems</w:t>
            </w:r>
          </w:p>
          <w:p w14:paraId="0BD96280" w14:textId="617FADFD" w:rsidR="001E5591" w:rsidRPr="00666BF7" w:rsidRDefault="001434CE" w:rsidP="005D7BE7">
            <w:pPr>
              <w:pStyle w:val="BodyText"/>
              <w:numPr>
                <w:ilvl w:val="0"/>
                <w:numId w:val="33"/>
              </w:numPr>
              <w:spacing w:after="0"/>
              <w:ind w:left="378"/>
              <w:jc w:val="both"/>
              <w:rPr>
                <w:rFonts w:cs="Arial"/>
                <w:color w:val="000000" w:themeColor="text1"/>
              </w:rPr>
            </w:pPr>
            <w:r>
              <w:rPr>
                <w:rFonts w:cs="Arial"/>
                <w:color w:val="000000" w:themeColor="text1"/>
              </w:rPr>
              <w:t>DOC</w:t>
            </w:r>
            <w:r w:rsidR="001E5591" w:rsidRPr="00666BF7">
              <w:rPr>
                <w:rFonts w:cs="Arial"/>
                <w:color w:val="000000" w:themeColor="text1"/>
              </w:rPr>
              <w:t xml:space="preserve"> end users are using &lt;&lt;VENDOR PRODUCT&gt;&gt; application and &lt;&lt;VENDOR PRODUCT&gt;&gt; Reporting components in production</w:t>
            </w:r>
          </w:p>
          <w:p w14:paraId="0BD96281" w14:textId="7A42BA0C" w:rsidR="001E5591" w:rsidRPr="00666BF7" w:rsidRDefault="001E5591" w:rsidP="005D7BE7">
            <w:pPr>
              <w:pStyle w:val="BodyText"/>
              <w:numPr>
                <w:ilvl w:val="0"/>
                <w:numId w:val="33"/>
              </w:numPr>
              <w:spacing w:after="0"/>
              <w:ind w:left="378"/>
              <w:jc w:val="both"/>
              <w:rPr>
                <w:rFonts w:cs="Arial"/>
                <w:color w:val="000000" w:themeColor="text1"/>
              </w:rPr>
            </w:pPr>
            <w:r w:rsidRPr="00666BF7">
              <w:rPr>
                <w:rFonts w:cs="Arial"/>
                <w:color w:val="000000" w:themeColor="text1"/>
              </w:rPr>
              <w:t>&lt;&lt;VENDOR PRODUCT&gt;&gt; in production with production working interfaces</w:t>
            </w:r>
          </w:p>
          <w:p w14:paraId="0BD96282" w14:textId="6CE847DB" w:rsidR="001E5591" w:rsidRPr="00666BF7" w:rsidRDefault="001E5591" w:rsidP="005D7BE7">
            <w:pPr>
              <w:pStyle w:val="BodyText"/>
              <w:numPr>
                <w:ilvl w:val="0"/>
                <w:numId w:val="33"/>
              </w:numPr>
              <w:spacing w:after="0"/>
              <w:ind w:left="378"/>
              <w:jc w:val="both"/>
              <w:rPr>
                <w:rFonts w:cs="Arial"/>
                <w:color w:val="000000" w:themeColor="text1"/>
              </w:rPr>
            </w:pPr>
            <w:r w:rsidRPr="00666BF7">
              <w:rPr>
                <w:rFonts w:cs="Arial"/>
                <w:color w:val="000000" w:themeColor="text1"/>
              </w:rPr>
              <w:t>Resolved and implemented 100% all Critical Major, and Normal severity errors</w:t>
            </w:r>
          </w:p>
          <w:p w14:paraId="0BD96283" w14:textId="3E2FC724" w:rsidR="001E5591" w:rsidRPr="00666BF7" w:rsidRDefault="001E5591" w:rsidP="005D7BE7">
            <w:pPr>
              <w:pStyle w:val="BodyText"/>
              <w:numPr>
                <w:ilvl w:val="0"/>
                <w:numId w:val="33"/>
              </w:numPr>
              <w:spacing w:after="0"/>
              <w:ind w:left="378"/>
              <w:jc w:val="both"/>
              <w:rPr>
                <w:rFonts w:cs="Arial"/>
                <w:color w:val="000000" w:themeColor="text1"/>
              </w:rPr>
            </w:pPr>
            <w:r w:rsidRPr="00666BF7">
              <w:rPr>
                <w:rFonts w:cs="Arial"/>
                <w:color w:val="000000" w:themeColor="text1"/>
              </w:rPr>
              <w:t>Established a plan and schedule to resolve and implement 95% of the Minor severity errors within the first 90 calendar days of the Warranty Period</w:t>
            </w:r>
          </w:p>
          <w:p w14:paraId="0BD96284" w14:textId="77777777" w:rsidR="001E5591" w:rsidRPr="00666BF7" w:rsidRDefault="001E5591" w:rsidP="001E5591">
            <w:pPr>
              <w:spacing w:after="0"/>
              <w:rPr>
                <w:color w:val="000000" w:themeColor="text1"/>
              </w:rPr>
            </w:pPr>
          </w:p>
        </w:tc>
      </w:tr>
    </w:tbl>
    <w:p w14:paraId="0BD96286" w14:textId="77777777" w:rsidR="00C0542E" w:rsidRPr="00666BF7" w:rsidRDefault="00C0542E" w:rsidP="00FB6451">
      <w:pPr>
        <w:spacing w:after="0"/>
        <w:rPr>
          <w:b/>
        </w:rPr>
      </w:pPr>
    </w:p>
    <w:p w14:paraId="0BD96287" w14:textId="77777777" w:rsidR="00C0542E" w:rsidRPr="00666BF7" w:rsidRDefault="00C0542E" w:rsidP="00FB6451">
      <w:pPr>
        <w:spacing w:after="0"/>
        <w:rPr>
          <w:b/>
        </w:rPr>
      </w:pPr>
    </w:p>
    <w:p w14:paraId="798670AA" w14:textId="77777777" w:rsidR="005B30FF" w:rsidRPr="00666BF7" w:rsidRDefault="005B30FF" w:rsidP="005B30FF">
      <w:pPr>
        <w:keepNext/>
        <w:spacing w:before="240" w:after="0"/>
        <w:rPr>
          <w:b/>
          <w:bCs/>
        </w:rPr>
      </w:pPr>
      <w:r w:rsidRPr="00666BF7">
        <w:rPr>
          <w:b/>
          <w:bCs/>
        </w:rPr>
        <w:lastRenderedPageBreak/>
        <w:t>Payment Acceptance Deliverables:</w:t>
      </w:r>
      <w:r>
        <w:rPr>
          <w:b/>
          <w:bCs/>
        </w:rPr>
        <w:t xml:space="preserve"> </w:t>
      </w:r>
      <w:r w:rsidRPr="005B30FF">
        <w:rPr>
          <w:color w:val="FF0000"/>
        </w:rPr>
        <w:t>To be negotiated.</w:t>
      </w:r>
    </w:p>
    <w:p w14:paraId="359D29D0" w14:textId="77777777" w:rsidR="005B30FF" w:rsidRPr="00666BF7" w:rsidRDefault="005B30FF" w:rsidP="005B30FF"/>
    <w:p w14:paraId="0BD9628A" w14:textId="77777777" w:rsidR="00FB6451" w:rsidRPr="00666BF7" w:rsidRDefault="00FB6451" w:rsidP="00FB6451">
      <w:pPr>
        <w:keepNext/>
        <w:spacing w:before="240" w:after="0"/>
        <w:rPr>
          <w:b/>
          <w:bCs/>
          <w:u w:val="single"/>
        </w:rPr>
      </w:pPr>
      <w:r w:rsidRPr="00666BF7">
        <w:rPr>
          <w:b/>
          <w:bCs/>
        </w:rPr>
        <w:t>Acceptance Process:</w:t>
      </w:r>
    </w:p>
    <w:p w14:paraId="0BD9628B" w14:textId="228D9CCB" w:rsidR="00FB6451" w:rsidRPr="00666BF7" w:rsidRDefault="00FB6451" w:rsidP="00FB6451">
      <w:pPr>
        <w:pStyle w:val="BodyText"/>
      </w:pPr>
      <w:r w:rsidRPr="00666BF7">
        <w:rPr>
          <w:bCs/>
        </w:rPr>
        <w:t xml:space="preserve">Upon completion of Deliverable </w:t>
      </w:r>
      <w:r w:rsidR="001434CE">
        <w:t>DOC</w:t>
      </w:r>
      <w:r w:rsidRPr="00666BF7">
        <w:t xml:space="preserve"> and VENDOR shall follow the “Acceptance Process” set forth for all Deliverables.</w:t>
      </w:r>
    </w:p>
    <w:p w14:paraId="0BD9628C" w14:textId="77777777" w:rsidR="00FB6451" w:rsidRPr="00666BF7" w:rsidRDefault="00FB6451" w:rsidP="00FB6451">
      <w:pPr>
        <w:pStyle w:val="BodyText"/>
      </w:pPr>
    </w:p>
    <w:p w14:paraId="0BD9628D" w14:textId="77777777" w:rsidR="009B084F" w:rsidRPr="00666BF7" w:rsidRDefault="009B084F" w:rsidP="009B084F">
      <w:pPr>
        <w:pStyle w:val="Heading1"/>
        <w:sectPr w:rsidR="009B084F" w:rsidRPr="00666BF7" w:rsidSect="005841AD">
          <w:pgSz w:w="15840" w:h="12240" w:orient="landscape"/>
          <w:pgMar w:top="720" w:right="720" w:bottom="720" w:left="720" w:header="720" w:footer="720" w:gutter="0"/>
          <w:cols w:space="720"/>
          <w:docGrid w:linePitch="381"/>
        </w:sectPr>
      </w:pPr>
    </w:p>
    <w:p w14:paraId="441D1008" w14:textId="3EB58901" w:rsidR="004D42C1" w:rsidRPr="00AF37DB" w:rsidRDefault="009B084F" w:rsidP="009B084F">
      <w:pPr>
        <w:pStyle w:val="Heading1"/>
        <w:rPr>
          <w:color w:val="FF0000"/>
        </w:rPr>
      </w:pPr>
      <w:bookmarkStart w:id="82" w:name="_Toc163386579"/>
      <w:r w:rsidRPr="00666BF7">
        <w:lastRenderedPageBreak/>
        <w:t xml:space="preserve">Phase </w:t>
      </w:r>
      <w:r w:rsidR="00FF4E69">
        <w:t>4</w:t>
      </w:r>
      <w:r w:rsidRPr="00666BF7">
        <w:t xml:space="preserve"> – </w:t>
      </w:r>
      <w:r w:rsidR="004D42C1" w:rsidRPr="00AF37DB">
        <w:rPr>
          <w:color w:val="FF0000"/>
        </w:rPr>
        <w:t>?</w:t>
      </w:r>
      <w:r w:rsidR="0030613C" w:rsidRPr="00AF37DB">
        <w:rPr>
          <w:color w:val="FF0000"/>
        </w:rPr>
        <w:t xml:space="preserve"> </w:t>
      </w:r>
      <w:r w:rsidR="004D42C1" w:rsidRPr="00AF37DB">
        <w:rPr>
          <w:color w:val="FF0000"/>
        </w:rPr>
        <w:t xml:space="preserve"> (repeat</w:t>
      </w:r>
      <w:r w:rsidR="00865375">
        <w:rPr>
          <w:color w:val="FF0000"/>
        </w:rPr>
        <w:t xml:space="preserve"> for </w:t>
      </w:r>
      <w:r w:rsidR="004D42C1" w:rsidRPr="00AF37DB">
        <w:rPr>
          <w:color w:val="FF0000"/>
        </w:rPr>
        <w:t>Additional Functional Areas</w:t>
      </w:r>
      <w:r w:rsidR="007F7823" w:rsidRPr="00AF37DB">
        <w:rPr>
          <w:color w:val="FF0000"/>
        </w:rPr>
        <w:t xml:space="preserve"> i</w:t>
      </w:r>
      <w:r w:rsidR="00E42ACF" w:rsidRPr="00AF37DB">
        <w:rPr>
          <w:color w:val="FF0000"/>
        </w:rPr>
        <w:t>f</w:t>
      </w:r>
      <w:r w:rsidR="007F7823" w:rsidRPr="00AF37DB">
        <w:rPr>
          <w:color w:val="FF0000"/>
        </w:rPr>
        <w:t xml:space="preserve"> needed</w:t>
      </w:r>
      <w:r w:rsidR="00865375">
        <w:rPr>
          <w:color w:val="FF0000"/>
        </w:rPr>
        <w:t>)</w:t>
      </w:r>
      <w:bookmarkEnd w:id="82"/>
    </w:p>
    <w:p w14:paraId="0BD96B23" w14:textId="017FA947" w:rsidR="00AE75DD" w:rsidRPr="00666BF7" w:rsidRDefault="00AE75DD" w:rsidP="00AE75DD">
      <w:pPr>
        <w:pStyle w:val="Heading1"/>
      </w:pPr>
      <w:bookmarkStart w:id="83" w:name="_Toc163386580"/>
      <w:r w:rsidRPr="00666BF7">
        <w:t xml:space="preserve">Phase </w:t>
      </w:r>
      <w:r w:rsidR="007166AF">
        <w:t>7</w:t>
      </w:r>
      <w:r w:rsidRPr="00666BF7">
        <w:t xml:space="preserve"> – Data Analysis and Reporting Database</w:t>
      </w:r>
      <w:bookmarkEnd w:id="83"/>
    </w:p>
    <w:p w14:paraId="0BD96B24" w14:textId="41A677F5" w:rsidR="008F1598" w:rsidRPr="00666BF7" w:rsidRDefault="008F1598" w:rsidP="008F1598">
      <w:pPr>
        <w:pStyle w:val="Heading2"/>
      </w:pPr>
      <w:bookmarkStart w:id="84" w:name="_Toc163386581"/>
      <w:r w:rsidRPr="00666BF7">
        <w:t xml:space="preserve">Deliverable </w:t>
      </w:r>
      <w:r w:rsidR="003135A8" w:rsidRPr="00666BF7">
        <w:t>7.a Data</w:t>
      </w:r>
      <w:r w:rsidRPr="00666BF7">
        <w:t xml:space="preserve"> Analysis Database – Production Copy</w:t>
      </w:r>
      <w:bookmarkEnd w:id="84"/>
    </w:p>
    <w:p w14:paraId="0BD96B25" w14:textId="77777777" w:rsidR="009B084F" w:rsidRPr="00666BF7" w:rsidRDefault="00AE75DD" w:rsidP="00AE75DD">
      <w:pPr>
        <w:spacing w:after="0"/>
        <w:jc w:val="both"/>
      </w:pPr>
      <w:r w:rsidRPr="00666BF7">
        <w:t xml:space="preserve">VENDOR shall design, </w:t>
      </w:r>
      <w:proofErr w:type="gramStart"/>
      <w:r w:rsidRPr="00666BF7">
        <w:t>develop</w:t>
      </w:r>
      <w:proofErr w:type="gramEnd"/>
      <w:r w:rsidRPr="00666BF7">
        <w:t xml:space="preserve"> and release a Database to be used as a Data Analysis Database.  </w:t>
      </w:r>
    </w:p>
    <w:tbl>
      <w:tblPr>
        <w:tblStyle w:val="TableGrid"/>
        <w:tblW w:w="0" w:type="auto"/>
        <w:tblLook w:val="04A0" w:firstRow="1" w:lastRow="0" w:firstColumn="1" w:lastColumn="0" w:noHBand="0" w:noVBand="1"/>
      </w:tblPr>
      <w:tblGrid>
        <w:gridCol w:w="3654"/>
        <w:gridCol w:w="3654"/>
        <w:gridCol w:w="3654"/>
        <w:gridCol w:w="3654"/>
      </w:tblGrid>
      <w:tr w:rsidR="003C1C0C" w:rsidRPr="00666BF7" w14:paraId="0BD96B2A" w14:textId="77777777" w:rsidTr="005D7BE7">
        <w:trPr>
          <w:tblHeader/>
        </w:trPr>
        <w:tc>
          <w:tcPr>
            <w:tcW w:w="3654" w:type="dxa"/>
          </w:tcPr>
          <w:p w14:paraId="0BD96B26" w14:textId="77777777" w:rsidR="003C1C0C" w:rsidRPr="00666BF7" w:rsidRDefault="003C1C0C" w:rsidP="003C1C0C">
            <w:pPr>
              <w:spacing w:before="100" w:beforeAutospacing="1" w:after="100" w:afterAutospacing="1"/>
              <w:jc w:val="center"/>
              <w:rPr>
                <w:b/>
              </w:rPr>
            </w:pPr>
            <w:r w:rsidRPr="00666BF7">
              <w:rPr>
                <w:b/>
              </w:rPr>
              <w:t>Statement of Work / Description:</w:t>
            </w:r>
          </w:p>
        </w:tc>
        <w:tc>
          <w:tcPr>
            <w:tcW w:w="3654" w:type="dxa"/>
          </w:tcPr>
          <w:p w14:paraId="0BD96B27" w14:textId="77777777" w:rsidR="003C1C0C" w:rsidRPr="00666BF7" w:rsidRDefault="003C1C0C" w:rsidP="003C1C0C">
            <w:pPr>
              <w:spacing w:before="100" w:beforeAutospacing="1" w:after="100" w:afterAutospacing="1"/>
              <w:jc w:val="center"/>
              <w:rPr>
                <w:b/>
              </w:rPr>
            </w:pPr>
            <w:r w:rsidRPr="00666BF7">
              <w:rPr>
                <w:b/>
              </w:rPr>
              <w:t>Expectations of VENDOR:</w:t>
            </w:r>
          </w:p>
        </w:tc>
        <w:tc>
          <w:tcPr>
            <w:tcW w:w="3654" w:type="dxa"/>
          </w:tcPr>
          <w:p w14:paraId="0BD96B28" w14:textId="0692FC03" w:rsidR="003C1C0C" w:rsidRPr="00666BF7" w:rsidRDefault="003C1C0C" w:rsidP="003C1C0C">
            <w:pPr>
              <w:spacing w:before="100" w:beforeAutospacing="1" w:after="100" w:afterAutospacing="1"/>
              <w:jc w:val="center"/>
              <w:rPr>
                <w:b/>
              </w:rPr>
            </w:pPr>
            <w:r w:rsidRPr="00666BF7">
              <w:rPr>
                <w:b/>
              </w:rPr>
              <w:t xml:space="preserve">Expectations of </w:t>
            </w:r>
            <w:r w:rsidR="001434CE">
              <w:rPr>
                <w:b/>
              </w:rPr>
              <w:t>DOC</w:t>
            </w:r>
            <w:r w:rsidRPr="00666BF7">
              <w:rPr>
                <w:b/>
              </w:rPr>
              <w:t>:</w:t>
            </w:r>
          </w:p>
        </w:tc>
        <w:tc>
          <w:tcPr>
            <w:tcW w:w="3654" w:type="dxa"/>
          </w:tcPr>
          <w:p w14:paraId="0BD96B29" w14:textId="77777777" w:rsidR="003C1C0C" w:rsidRPr="00666BF7" w:rsidRDefault="003C1C0C" w:rsidP="003C1C0C">
            <w:pPr>
              <w:spacing w:before="100" w:beforeAutospacing="1" w:after="100" w:afterAutospacing="1"/>
              <w:jc w:val="center"/>
              <w:rPr>
                <w:b/>
              </w:rPr>
            </w:pPr>
            <w:r w:rsidRPr="00666BF7">
              <w:rPr>
                <w:b/>
              </w:rPr>
              <w:t>Deliverable Acceptance Criteria:</w:t>
            </w:r>
          </w:p>
        </w:tc>
      </w:tr>
      <w:tr w:rsidR="00AB516C" w:rsidRPr="00666BF7" w14:paraId="0BD96B35" w14:textId="77777777" w:rsidTr="00AB516C">
        <w:tc>
          <w:tcPr>
            <w:tcW w:w="3654" w:type="dxa"/>
          </w:tcPr>
          <w:p w14:paraId="0BD96B2B" w14:textId="576689E3" w:rsidR="00AB516C" w:rsidRPr="00666BF7" w:rsidRDefault="00AB516C" w:rsidP="00865375">
            <w:pPr>
              <w:pStyle w:val="ListParagraph"/>
              <w:numPr>
                <w:ilvl w:val="2"/>
                <w:numId w:val="152"/>
              </w:numPr>
              <w:spacing w:after="200" w:line="276" w:lineRule="auto"/>
              <w:ind w:left="360"/>
            </w:pPr>
            <w:r w:rsidRPr="00666BF7">
              <w:t>Detailed Design Specification</w:t>
            </w:r>
            <w:r w:rsidR="00280B18">
              <w:t>s</w:t>
            </w:r>
          </w:p>
        </w:tc>
        <w:tc>
          <w:tcPr>
            <w:tcW w:w="3654" w:type="dxa"/>
          </w:tcPr>
          <w:p w14:paraId="0BD96B2C" w14:textId="158DE481" w:rsidR="00AB516C" w:rsidRPr="00666BF7" w:rsidRDefault="00AB516C" w:rsidP="00865375">
            <w:pPr>
              <w:pStyle w:val="ListParagraph"/>
              <w:numPr>
                <w:ilvl w:val="0"/>
                <w:numId w:val="153"/>
              </w:numPr>
              <w:spacing w:after="0"/>
            </w:pPr>
            <w:r w:rsidRPr="00666BF7">
              <w:t xml:space="preserve">VENDOR shall confirm functional/technical approach with </w:t>
            </w:r>
            <w:r w:rsidR="001434CE">
              <w:t>DOC</w:t>
            </w:r>
            <w:r w:rsidRPr="00666BF7">
              <w:t xml:space="preserve">. </w:t>
            </w:r>
          </w:p>
          <w:p w14:paraId="0BD96B2D" w14:textId="0E836B6D" w:rsidR="00AB516C" w:rsidRPr="00666BF7" w:rsidRDefault="00AB516C" w:rsidP="00865375">
            <w:pPr>
              <w:pStyle w:val="ListParagraph"/>
              <w:numPr>
                <w:ilvl w:val="0"/>
                <w:numId w:val="153"/>
              </w:numPr>
              <w:spacing w:after="0"/>
            </w:pPr>
            <w:r w:rsidRPr="00666BF7">
              <w:t xml:space="preserve">VENDOR shall iteratively develop detailed design specification for this module with </w:t>
            </w:r>
            <w:r w:rsidR="001434CE">
              <w:t>DOC</w:t>
            </w:r>
            <w:r w:rsidR="00B24176">
              <w:t>.</w:t>
            </w:r>
          </w:p>
          <w:p w14:paraId="0BD96B2E" w14:textId="1CA99214" w:rsidR="00AB516C" w:rsidRPr="00666BF7" w:rsidRDefault="00AB516C" w:rsidP="00865375">
            <w:pPr>
              <w:pStyle w:val="ListParagraph"/>
              <w:numPr>
                <w:ilvl w:val="0"/>
                <w:numId w:val="153"/>
              </w:numPr>
              <w:spacing w:after="0"/>
            </w:pPr>
            <w:r w:rsidRPr="00666BF7">
              <w:t xml:space="preserve">VENDOR shall collaborate with </w:t>
            </w:r>
            <w:r w:rsidR="001434CE">
              <w:t>DOC</w:t>
            </w:r>
            <w:r w:rsidRPr="00666BF7">
              <w:t xml:space="preserve"> to finalize specifications and designs.</w:t>
            </w:r>
          </w:p>
          <w:p w14:paraId="0BD96B2F" w14:textId="77777777" w:rsidR="00AB516C" w:rsidRPr="00666BF7" w:rsidRDefault="00AB516C" w:rsidP="00AB516C">
            <w:pPr>
              <w:pStyle w:val="ListParagraph"/>
              <w:spacing w:after="0"/>
              <w:ind w:left="360"/>
            </w:pPr>
          </w:p>
        </w:tc>
        <w:tc>
          <w:tcPr>
            <w:tcW w:w="3654" w:type="dxa"/>
          </w:tcPr>
          <w:p w14:paraId="0BD96B30" w14:textId="6440A63E" w:rsidR="00AB516C" w:rsidRPr="00666BF7" w:rsidRDefault="001434CE" w:rsidP="00865375">
            <w:pPr>
              <w:pStyle w:val="BulletNarrative"/>
              <w:numPr>
                <w:ilvl w:val="0"/>
                <w:numId w:val="154"/>
              </w:numPr>
              <w:spacing w:after="0"/>
            </w:pPr>
            <w:r>
              <w:t>DOC</w:t>
            </w:r>
            <w:r w:rsidR="00AB516C" w:rsidRPr="00666BF7">
              <w:t xml:space="preserve"> shall participate in &lt;&lt;VENDOR PRODUCT&gt;&gt; work sessions. </w:t>
            </w:r>
          </w:p>
          <w:p w14:paraId="0BD96B31" w14:textId="07737410" w:rsidR="00AB516C" w:rsidRPr="00666BF7" w:rsidRDefault="001434CE" w:rsidP="00865375">
            <w:pPr>
              <w:pStyle w:val="BulletNarrative"/>
              <w:numPr>
                <w:ilvl w:val="0"/>
                <w:numId w:val="154"/>
              </w:numPr>
              <w:spacing w:after="0"/>
            </w:pPr>
            <w:r>
              <w:t>DOC</w:t>
            </w:r>
            <w:r w:rsidR="00AB516C" w:rsidRPr="00666BF7">
              <w:t xml:space="preserve"> shall make timely decisions about configuration options.</w:t>
            </w:r>
          </w:p>
          <w:p w14:paraId="0BD96B32" w14:textId="4F045805" w:rsidR="00AB516C" w:rsidRPr="00666BF7" w:rsidRDefault="001434CE" w:rsidP="00865375">
            <w:pPr>
              <w:pStyle w:val="RequirementIndent"/>
              <w:numPr>
                <w:ilvl w:val="0"/>
                <w:numId w:val="154"/>
              </w:numPr>
              <w:spacing w:before="0" w:after="0"/>
              <w:rPr>
                <w:b w:val="0"/>
              </w:rPr>
            </w:pPr>
            <w:r>
              <w:rPr>
                <w:b w:val="0"/>
              </w:rPr>
              <w:t>DOC</w:t>
            </w:r>
            <w:r w:rsidR="00AB516C" w:rsidRPr="00666BF7">
              <w:rPr>
                <w:b w:val="0"/>
              </w:rPr>
              <w:t xml:space="preserve"> shall confirm detailed design specification.</w:t>
            </w:r>
          </w:p>
          <w:p w14:paraId="0BD96B33" w14:textId="62BCE6CC" w:rsidR="00AB516C" w:rsidRPr="00666BF7" w:rsidRDefault="001434CE" w:rsidP="00865375">
            <w:pPr>
              <w:pStyle w:val="RequirementIndent"/>
              <w:numPr>
                <w:ilvl w:val="0"/>
                <w:numId w:val="154"/>
              </w:numPr>
              <w:spacing w:before="0" w:after="0"/>
              <w:rPr>
                <w:b w:val="0"/>
              </w:rPr>
            </w:pPr>
            <w:r>
              <w:rPr>
                <w:b w:val="0"/>
              </w:rPr>
              <w:t>DOC</w:t>
            </w:r>
            <w:r w:rsidR="00AB516C" w:rsidRPr="00666BF7">
              <w:rPr>
                <w:b w:val="0"/>
              </w:rPr>
              <w:t xml:space="preserve"> shall provide technical resources and subject matter experts, who will assist and collaborate with issue and decision resolution</w:t>
            </w:r>
            <w:r w:rsidR="00B24176">
              <w:rPr>
                <w:b w:val="0"/>
              </w:rPr>
              <w:t>.</w:t>
            </w:r>
          </w:p>
        </w:tc>
        <w:tc>
          <w:tcPr>
            <w:tcW w:w="3654" w:type="dxa"/>
          </w:tcPr>
          <w:p w14:paraId="0BD96B34" w14:textId="05FCC2A8" w:rsidR="00AB516C" w:rsidRPr="00666BF7" w:rsidRDefault="00AB516C" w:rsidP="00865375">
            <w:pPr>
              <w:pStyle w:val="BulletNarrative"/>
              <w:numPr>
                <w:ilvl w:val="0"/>
                <w:numId w:val="155"/>
              </w:numPr>
              <w:spacing w:after="0"/>
            </w:pPr>
            <w:r w:rsidRPr="00666BF7">
              <w:t>Confirmed detailed design specification</w:t>
            </w:r>
            <w:r w:rsidR="00B24176">
              <w:t>.</w:t>
            </w:r>
          </w:p>
        </w:tc>
      </w:tr>
      <w:tr w:rsidR="00AB516C" w:rsidRPr="00666BF7" w14:paraId="0BD96B3C" w14:textId="77777777" w:rsidTr="00AB516C">
        <w:tc>
          <w:tcPr>
            <w:tcW w:w="3654" w:type="dxa"/>
          </w:tcPr>
          <w:p w14:paraId="0BD96B36" w14:textId="18E9D206" w:rsidR="00AB516C" w:rsidRPr="00666BF7" w:rsidRDefault="00AB516C" w:rsidP="00865375">
            <w:pPr>
              <w:pStyle w:val="ListParagraph"/>
              <w:numPr>
                <w:ilvl w:val="2"/>
                <w:numId w:val="152"/>
              </w:numPr>
              <w:spacing w:after="200" w:line="276" w:lineRule="auto"/>
              <w:ind w:left="360"/>
            </w:pPr>
            <w:r w:rsidRPr="00666BF7">
              <w:t>Confirm spec</w:t>
            </w:r>
            <w:r w:rsidR="006D6E99">
              <w:t>ifications</w:t>
            </w:r>
          </w:p>
        </w:tc>
        <w:tc>
          <w:tcPr>
            <w:tcW w:w="3654" w:type="dxa"/>
          </w:tcPr>
          <w:p w14:paraId="0BD96B37" w14:textId="6D11132A" w:rsidR="00AB516C" w:rsidRPr="00666BF7" w:rsidRDefault="00AB516C" w:rsidP="00865375">
            <w:pPr>
              <w:pStyle w:val="BulletNarrative"/>
              <w:numPr>
                <w:ilvl w:val="0"/>
                <w:numId w:val="157"/>
              </w:numPr>
              <w:spacing w:after="0"/>
              <w:jc w:val="both"/>
            </w:pPr>
            <w:r w:rsidRPr="00666BF7">
              <w:t xml:space="preserve">VENDOR shall complete detailed design, based </w:t>
            </w:r>
            <w:r w:rsidR="00C872D9">
              <w:t>on</w:t>
            </w:r>
            <w:r w:rsidR="00C872D9" w:rsidRPr="00666BF7">
              <w:t xml:space="preserve"> </w:t>
            </w:r>
            <w:r w:rsidRPr="00666BF7">
              <w:t xml:space="preserve">the </w:t>
            </w:r>
            <w:proofErr w:type="gramStart"/>
            <w:r w:rsidRPr="00666BF7">
              <w:t>specifications</w:t>
            </w:r>
            <w:proofErr w:type="gramEnd"/>
            <w:r w:rsidRPr="00666BF7">
              <w:t xml:space="preserve"> and review the detailed design with </w:t>
            </w:r>
            <w:r w:rsidR="001434CE">
              <w:t>DOC</w:t>
            </w:r>
            <w:r w:rsidRPr="00666BF7">
              <w:t>.</w:t>
            </w:r>
          </w:p>
          <w:p w14:paraId="0BD96B38" w14:textId="77777777" w:rsidR="00AB516C" w:rsidRPr="00666BF7" w:rsidRDefault="00AB516C" w:rsidP="00AB516C">
            <w:pPr>
              <w:spacing w:after="0"/>
            </w:pPr>
          </w:p>
        </w:tc>
        <w:tc>
          <w:tcPr>
            <w:tcW w:w="3654" w:type="dxa"/>
          </w:tcPr>
          <w:p w14:paraId="0BD96B39" w14:textId="3061D669" w:rsidR="00AB516C" w:rsidRPr="00666BF7" w:rsidRDefault="001434CE" w:rsidP="00865375">
            <w:pPr>
              <w:pStyle w:val="RequirementIndent"/>
              <w:numPr>
                <w:ilvl w:val="0"/>
                <w:numId w:val="158"/>
              </w:numPr>
              <w:spacing w:before="0" w:after="0"/>
              <w:rPr>
                <w:b w:val="0"/>
              </w:rPr>
            </w:pPr>
            <w:r>
              <w:rPr>
                <w:b w:val="0"/>
              </w:rPr>
              <w:t>DOC</w:t>
            </w:r>
            <w:r w:rsidR="00AB516C" w:rsidRPr="00666BF7">
              <w:rPr>
                <w:b w:val="0"/>
              </w:rPr>
              <w:t xml:space="preserve"> shall confirm final specification</w:t>
            </w:r>
            <w:r w:rsidR="00ED74E8">
              <w:rPr>
                <w:b w:val="0"/>
              </w:rPr>
              <w:t>s</w:t>
            </w:r>
            <w:r w:rsidR="00AB516C" w:rsidRPr="00666BF7">
              <w:rPr>
                <w:b w:val="0"/>
              </w:rPr>
              <w:t>.</w:t>
            </w:r>
          </w:p>
          <w:p w14:paraId="0BD96B3A" w14:textId="77777777" w:rsidR="00AB516C" w:rsidRPr="00666BF7" w:rsidRDefault="00AB516C" w:rsidP="00AB516C">
            <w:pPr>
              <w:spacing w:after="0"/>
            </w:pPr>
          </w:p>
        </w:tc>
        <w:tc>
          <w:tcPr>
            <w:tcW w:w="3654" w:type="dxa"/>
          </w:tcPr>
          <w:p w14:paraId="0BD96B3B" w14:textId="41CC512F" w:rsidR="00AB516C" w:rsidRPr="00666BF7" w:rsidRDefault="00AB516C" w:rsidP="00865375">
            <w:pPr>
              <w:pStyle w:val="BulletNarrative"/>
              <w:numPr>
                <w:ilvl w:val="0"/>
                <w:numId w:val="155"/>
              </w:numPr>
              <w:spacing w:after="0"/>
            </w:pPr>
            <w:r w:rsidRPr="00666BF7">
              <w:t>Confirmed final specifications</w:t>
            </w:r>
            <w:r w:rsidR="00B24176">
              <w:t>.</w:t>
            </w:r>
          </w:p>
        </w:tc>
      </w:tr>
      <w:tr w:rsidR="00AB516C" w:rsidRPr="00666BF7" w14:paraId="0BD96B45" w14:textId="77777777" w:rsidTr="00AB516C">
        <w:tc>
          <w:tcPr>
            <w:tcW w:w="3654" w:type="dxa"/>
          </w:tcPr>
          <w:p w14:paraId="0BD96B3D" w14:textId="736F0325" w:rsidR="00AB516C" w:rsidRPr="00666BF7" w:rsidRDefault="00AB516C" w:rsidP="00865375">
            <w:pPr>
              <w:pStyle w:val="ListParagraph"/>
              <w:numPr>
                <w:ilvl w:val="2"/>
                <w:numId w:val="152"/>
              </w:numPr>
              <w:spacing w:after="200" w:line="276" w:lineRule="auto"/>
              <w:ind w:left="360"/>
            </w:pPr>
            <w:r w:rsidRPr="00666BF7">
              <w:t>Final Develop</w:t>
            </w:r>
            <w:r w:rsidR="006D6E99">
              <w:t>ment</w:t>
            </w:r>
          </w:p>
        </w:tc>
        <w:tc>
          <w:tcPr>
            <w:tcW w:w="3654" w:type="dxa"/>
          </w:tcPr>
          <w:p w14:paraId="0BD96B3E" w14:textId="56535F79" w:rsidR="00AB516C" w:rsidRPr="00666BF7" w:rsidRDefault="00AB516C" w:rsidP="00865375">
            <w:pPr>
              <w:pStyle w:val="ListParagraph"/>
              <w:numPr>
                <w:ilvl w:val="0"/>
                <w:numId w:val="159"/>
              </w:numPr>
              <w:spacing w:after="0"/>
            </w:pPr>
            <w:r w:rsidRPr="00666BF7">
              <w:t xml:space="preserve">VENDOR shall iteratively create data screens including validations, edits, business rules, user roles data fields, and related functionality for </w:t>
            </w:r>
            <w:r w:rsidR="001434CE">
              <w:t>DOC</w:t>
            </w:r>
            <w:r w:rsidRPr="00666BF7">
              <w:t xml:space="preserve"> data entry, audit, workflow, </w:t>
            </w:r>
            <w:proofErr w:type="gramStart"/>
            <w:r w:rsidRPr="00666BF7">
              <w:t>communication</w:t>
            </w:r>
            <w:proofErr w:type="gramEnd"/>
            <w:r w:rsidRPr="00666BF7">
              <w:t xml:space="preserve"> and other related functions</w:t>
            </w:r>
            <w:r w:rsidR="00B24176">
              <w:t>.</w:t>
            </w:r>
          </w:p>
          <w:p w14:paraId="0BD96B3F" w14:textId="5BA0851A" w:rsidR="00AB516C" w:rsidRPr="00666BF7" w:rsidRDefault="00AB516C" w:rsidP="00865375">
            <w:pPr>
              <w:pStyle w:val="BulletNarrative"/>
              <w:numPr>
                <w:ilvl w:val="0"/>
                <w:numId w:val="159"/>
              </w:numPr>
              <w:spacing w:after="0"/>
            </w:pPr>
            <w:r w:rsidRPr="00666BF7">
              <w:t xml:space="preserve">VENDOR shall work collaboratively with </w:t>
            </w:r>
            <w:r w:rsidR="001434CE">
              <w:t>DOC</w:t>
            </w:r>
            <w:r w:rsidRPr="00666BF7">
              <w:t xml:space="preserve"> to </w:t>
            </w:r>
            <w:r w:rsidRPr="00666BF7">
              <w:lastRenderedPageBreak/>
              <w:t>understand and complete the configurations and development.</w:t>
            </w:r>
          </w:p>
          <w:p w14:paraId="0BD96B40" w14:textId="77777777" w:rsidR="00AB516C" w:rsidRPr="00666BF7" w:rsidRDefault="00AB516C" w:rsidP="00AB516C">
            <w:pPr>
              <w:spacing w:after="0"/>
            </w:pPr>
          </w:p>
        </w:tc>
        <w:tc>
          <w:tcPr>
            <w:tcW w:w="3654" w:type="dxa"/>
          </w:tcPr>
          <w:p w14:paraId="0BD96B41" w14:textId="1DE84DDA" w:rsidR="00AB516C" w:rsidRPr="00666BF7" w:rsidRDefault="001434CE" w:rsidP="00865375">
            <w:pPr>
              <w:pStyle w:val="BulletNarrative"/>
              <w:numPr>
                <w:ilvl w:val="0"/>
                <w:numId w:val="160"/>
              </w:numPr>
              <w:spacing w:after="0"/>
            </w:pPr>
            <w:r>
              <w:lastRenderedPageBreak/>
              <w:t>DOC</w:t>
            </w:r>
            <w:r w:rsidR="00AB516C" w:rsidRPr="00666BF7">
              <w:t xml:space="preserve"> shall participate in &lt;&lt;VENDOR PRODUCT&gt;&gt; work sessions. </w:t>
            </w:r>
          </w:p>
          <w:p w14:paraId="0BD96B42" w14:textId="2A709E01" w:rsidR="00AB516C" w:rsidRPr="00666BF7" w:rsidRDefault="001434CE" w:rsidP="00865375">
            <w:pPr>
              <w:pStyle w:val="BulletNarrative"/>
              <w:numPr>
                <w:ilvl w:val="0"/>
                <w:numId w:val="160"/>
              </w:numPr>
              <w:spacing w:after="0"/>
            </w:pPr>
            <w:r>
              <w:t>DOC</w:t>
            </w:r>
            <w:r w:rsidR="00AB516C" w:rsidRPr="00666BF7">
              <w:t xml:space="preserve"> shall respond in a timely fashion to remaining questions and clarification from vendor.  </w:t>
            </w:r>
          </w:p>
          <w:p w14:paraId="0BD96B43" w14:textId="77777777" w:rsidR="00AB516C" w:rsidRPr="00666BF7" w:rsidRDefault="00AB516C" w:rsidP="00AB516C">
            <w:pPr>
              <w:spacing w:after="0"/>
            </w:pPr>
          </w:p>
        </w:tc>
        <w:tc>
          <w:tcPr>
            <w:tcW w:w="3654" w:type="dxa"/>
          </w:tcPr>
          <w:p w14:paraId="0BD96B44" w14:textId="15EDED75" w:rsidR="00AB516C" w:rsidRPr="00666BF7" w:rsidRDefault="00AB516C" w:rsidP="00865375">
            <w:pPr>
              <w:pStyle w:val="BulletNarrative"/>
              <w:numPr>
                <w:ilvl w:val="0"/>
                <w:numId w:val="155"/>
              </w:numPr>
              <w:spacing w:after="0"/>
            </w:pPr>
            <w:r w:rsidRPr="00666BF7">
              <w:t xml:space="preserve">Acceptance of all requirements as defined in </w:t>
            </w:r>
            <w:r w:rsidR="005902B1">
              <w:t>Business Requirements</w:t>
            </w:r>
            <w:r w:rsidRPr="00666BF7">
              <w:t xml:space="preserve"> and subsequent design documents and accepted prototype accounting for additional discovery during work sessions.</w:t>
            </w:r>
          </w:p>
        </w:tc>
      </w:tr>
      <w:tr w:rsidR="00AB516C" w:rsidRPr="00666BF7" w14:paraId="0BD96B4E" w14:textId="77777777" w:rsidTr="00AB516C">
        <w:tc>
          <w:tcPr>
            <w:tcW w:w="3654" w:type="dxa"/>
          </w:tcPr>
          <w:p w14:paraId="0BD96B46" w14:textId="6E8BAAEA" w:rsidR="00AB516C" w:rsidRPr="00666BF7" w:rsidRDefault="00AB516C" w:rsidP="00865375">
            <w:pPr>
              <w:pStyle w:val="ListParagraph"/>
              <w:numPr>
                <w:ilvl w:val="2"/>
                <w:numId w:val="152"/>
              </w:numPr>
              <w:spacing w:after="200" w:line="276" w:lineRule="auto"/>
              <w:ind w:left="360"/>
              <w:rPr>
                <w:color w:val="000000" w:themeColor="text1"/>
              </w:rPr>
            </w:pPr>
            <w:r w:rsidRPr="00666BF7">
              <w:t>Deliver</w:t>
            </w:r>
            <w:r w:rsidR="006D6E99">
              <w:t>y</w:t>
            </w:r>
          </w:p>
        </w:tc>
        <w:tc>
          <w:tcPr>
            <w:tcW w:w="3654" w:type="dxa"/>
          </w:tcPr>
          <w:p w14:paraId="0BD96B47" w14:textId="57829845" w:rsidR="00AB516C" w:rsidRPr="00666BF7" w:rsidRDefault="00AB516C" w:rsidP="00865375">
            <w:pPr>
              <w:pStyle w:val="ListParagraph"/>
              <w:numPr>
                <w:ilvl w:val="0"/>
                <w:numId w:val="162"/>
              </w:numPr>
              <w:spacing w:after="0"/>
              <w:rPr>
                <w:color w:val="000000" w:themeColor="text1"/>
              </w:rPr>
            </w:pPr>
            <w:r w:rsidRPr="00666BF7">
              <w:rPr>
                <w:color w:val="000000" w:themeColor="text1"/>
              </w:rPr>
              <w:t xml:space="preserve">VENDOR shall deliver final product for </w:t>
            </w:r>
            <w:r w:rsidR="001434CE">
              <w:rPr>
                <w:color w:val="000000" w:themeColor="text1"/>
              </w:rPr>
              <w:t>DOC</w:t>
            </w:r>
            <w:r w:rsidRPr="00666BF7">
              <w:rPr>
                <w:color w:val="000000" w:themeColor="text1"/>
              </w:rPr>
              <w:t xml:space="preserve"> review and acceptance</w:t>
            </w:r>
            <w:r w:rsidR="00B24176">
              <w:rPr>
                <w:color w:val="000000" w:themeColor="text1"/>
              </w:rPr>
              <w:t>.</w:t>
            </w:r>
          </w:p>
          <w:p w14:paraId="0BD96B48" w14:textId="478429FD" w:rsidR="00AB516C" w:rsidRPr="00666BF7" w:rsidRDefault="00AB516C" w:rsidP="00865375">
            <w:pPr>
              <w:pStyle w:val="ListParagraph"/>
              <w:numPr>
                <w:ilvl w:val="0"/>
                <w:numId w:val="162"/>
              </w:numPr>
              <w:spacing w:after="0"/>
              <w:rPr>
                <w:color w:val="000000" w:themeColor="text1"/>
              </w:rPr>
            </w:pPr>
            <w:r w:rsidRPr="00666BF7">
              <w:rPr>
                <w:color w:val="000000" w:themeColor="text1"/>
              </w:rPr>
              <w:t xml:space="preserve">VENDOR shall demonstrate final product to </w:t>
            </w:r>
            <w:r w:rsidR="001434CE">
              <w:rPr>
                <w:color w:val="000000" w:themeColor="text1"/>
              </w:rPr>
              <w:t>DOC</w:t>
            </w:r>
            <w:r w:rsidRPr="00666BF7">
              <w:rPr>
                <w:color w:val="000000" w:themeColor="text1"/>
              </w:rPr>
              <w:t>.</w:t>
            </w:r>
          </w:p>
          <w:p w14:paraId="0BD96B49" w14:textId="48187DCF" w:rsidR="00AB516C" w:rsidRPr="00666BF7" w:rsidRDefault="00AB516C" w:rsidP="00865375">
            <w:pPr>
              <w:pStyle w:val="ListParagraph"/>
              <w:numPr>
                <w:ilvl w:val="0"/>
                <w:numId w:val="162"/>
              </w:numPr>
              <w:spacing w:after="0"/>
              <w:rPr>
                <w:color w:val="000000" w:themeColor="text1"/>
              </w:rPr>
            </w:pPr>
            <w:r w:rsidRPr="00666BF7">
              <w:rPr>
                <w:color w:val="000000" w:themeColor="text1"/>
              </w:rPr>
              <w:t>VENDOR shall respond to requests for correction in the final code</w:t>
            </w:r>
            <w:r w:rsidR="00B24176">
              <w:rPr>
                <w:color w:val="000000" w:themeColor="text1"/>
              </w:rPr>
              <w:t>.</w:t>
            </w:r>
          </w:p>
          <w:p w14:paraId="0BD96B4A" w14:textId="77777777" w:rsidR="00AB516C" w:rsidRPr="00666BF7" w:rsidRDefault="00AB516C" w:rsidP="00AB516C">
            <w:pPr>
              <w:pStyle w:val="ListParagraph"/>
              <w:spacing w:after="0"/>
              <w:ind w:left="360"/>
              <w:rPr>
                <w:color w:val="000000" w:themeColor="text1"/>
              </w:rPr>
            </w:pPr>
          </w:p>
        </w:tc>
        <w:tc>
          <w:tcPr>
            <w:tcW w:w="3654" w:type="dxa"/>
          </w:tcPr>
          <w:p w14:paraId="0BD96B4B" w14:textId="568154D1" w:rsidR="00AB516C" w:rsidRPr="00666BF7" w:rsidRDefault="001434CE" w:rsidP="00865375">
            <w:pPr>
              <w:pStyle w:val="BulletNarrative"/>
              <w:numPr>
                <w:ilvl w:val="0"/>
                <w:numId w:val="161"/>
              </w:numPr>
              <w:spacing w:after="0"/>
              <w:rPr>
                <w:color w:val="000000" w:themeColor="text1"/>
              </w:rPr>
            </w:pPr>
            <w:r>
              <w:rPr>
                <w:color w:val="000000" w:themeColor="text1"/>
              </w:rPr>
              <w:t>DOC</w:t>
            </w:r>
            <w:r w:rsidR="00AB516C" w:rsidRPr="00666BF7">
              <w:rPr>
                <w:color w:val="000000" w:themeColor="text1"/>
              </w:rPr>
              <w:t xml:space="preserve"> shall review final delivered product. </w:t>
            </w:r>
          </w:p>
          <w:p w14:paraId="0BD96B4C" w14:textId="77777777" w:rsidR="00AB516C" w:rsidRPr="00666BF7" w:rsidRDefault="00AB516C" w:rsidP="00AB516C">
            <w:pPr>
              <w:spacing w:after="0"/>
              <w:rPr>
                <w:color w:val="000000" w:themeColor="text1"/>
              </w:rPr>
            </w:pPr>
          </w:p>
        </w:tc>
        <w:tc>
          <w:tcPr>
            <w:tcW w:w="3654" w:type="dxa"/>
          </w:tcPr>
          <w:p w14:paraId="0BD96B4D" w14:textId="77777777" w:rsidR="00AB516C" w:rsidRPr="00666BF7" w:rsidRDefault="00AB516C" w:rsidP="00865375">
            <w:pPr>
              <w:pStyle w:val="BulletNarrative"/>
              <w:numPr>
                <w:ilvl w:val="0"/>
                <w:numId w:val="155"/>
              </w:numPr>
              <w:spacing w:after="0"/>
              <w:rPr>
                <w:color w:val="000000" w:themeColor="text1"/>
              </w:rPr>
            </w:pPr>
            <w:r w:rsidRPr="00666BF7">
              <w:t>Accepted</w:t>
            </w:r>
            <w:r w:rsidRPr="00666BF7">
              <w:rPr>
                <w:color w:val="000000" w:themeColor="text1"/>
              </w:rPr>
              <w:t xml:space="preserve"> demonstration of the product.  </w:t>
            </w:r>
          </w:p>
        </w:tc>
      </w:tr>
      <w:tr w:rsidR="00AB516C" w:rsidRPr="00666BF7" w14:paraId="0BD96B62" w14:textId="77777777" w:rsidTr="00AB516C">
        <w:tc>
          <w:tcPr>
            <w:tcW w:w="3654" w:type="dxa"/>
          </w:tcPr>
          <w:p w14:paraId="0BD96B4F" w14:textId="77777777" w:rsidR="00AB516C" w:rsidRPr="00666BF7" w:rsidRDefault="00AB516C" w:rsidP="00865375">
            <w:pPr>
              <w:pStyle w:val="ListParagraph"/>
              <w:numPr>
                <w:ilvl w:val="2"/>
                <w:numId w:val="152"/>
              </w:numPr>
              <w:spacing w:after="200" w:line="276" w:lineRule="auto"/>
              <w:ind w:left="360"/>
              <w:rPr>
                <w:color w:val="000000" w:themeColor="text1"/>
              </w:rPr>
            </w:pPr>
            <w:r w:rsidRPr="00666BF7">
              <w:t>Implementation</w:t>
            </w:r>
          </w:p>
        </w:tc>
        <w:tc>
          <w:tcPr>
            <w:tcW w:w="3654" w:type="dxa"/>
          </w:tcPr>
          <w:p w14:paraId="0BD96B50" w14:textId="77777777" w:rsidR="00AB516C" w:rsidRPr="00666BF7" w:rsidRDefault="00AB516C" w:rsidP="00865375">
            <w:pPr>
              <w:pStyle w:val="BulletNarrative"/>
              <w:numPr>
                <w:ilvl w:val="0"/>
                <w:numId w:val="163"/>
              </w:numPr>
              <w:spacing w:after="0"/>
              <w:rPr>
                <w:color w:val="000000" w:themeColor="text1"/>
              </w:rPr>
            </w:pPr>
            <w:r w:rsidRPr="00666BF7">
              <w:rPr>
                <w:color w:val="000000" w:themeColor="text1"/>
              </w:rPr>
              <w:t>VENDOR shall conduct facilitated discussions confirming Production Readiness.</w:t>
            </w:r>
          </w:p>
          <w:p w14:paraId="0BD96B51" w14:textId="77777777" w:rsidR="00AB516C" w:rsidRPr="00666BF7" w:rsidRDefault="00AB516C" w:rsidP="00865375">
            <w:pPr>
              <w:pStyle w:val="BulletNarrative"/>
              <w:numPr>
                <w:ilvl w:val="0"/>
                <w:numId w:val="163"/>
              </w:numPr>
              <w:spacing w:after="0"/>
              <w:rPr>
                <w:color w:val="000000" w:themeColor="text1"/>
              </w:rPr>
            </w:pPr>
            <w:r w:rsidRPr="00666BF7">
              <w:rPr>
                <w:color w:val="000000" w:themeColor="text1"/>
              </w:rPr>
              <w:t>VENDOR shall resolve and implement critical and high classified issues identified from Pilot Test.</w:t>
            </w:r>
          </w:p>
          <w:p w14:paraId="0BD96B52" w14:textId="77777777" w:rsidR="00AB516C" w:rsidRPr="00666BF7" w:rsidRDefault="00AB516C" w:rsidP="00865375">
            <w:pPr>
              <w:pStyle w:val="BulletNarrative"/>
              <w:numPr>
                <w:ilvl w:val="0"/>
                <w:numId w:val="163"/>
              </w:numPr>
              <w:spacing w:after="0"/>
              <w:rPr>
                <w:color w:val="000000" w:themeColor="text1"/>
              </w:rPr>
            </w:pPr>
            <w:r w:rsidRPr="00666BF7">
              <w:rPr>
                <w:color w:val="000000" w:themeColor="text1"/>
              </w:rPr>
              <w:t xml:space="preserve">VENDOR shall publish an internal VENDOR Go Live support plan, to ensure that VENDOR has appropriate resources available for the cutover to production support.  </w:t>
            </w:r>
          </w:p>
          <w:p w14:paraId="0BD96B53" w14:textId="1C2F37FB" w:rsidR="00AB516C" w:rsidRPr="00666BF7" w:rsidRDefault="00AB516C" w:rsidP="00865375">
            <w:pPr>
              <w:pStyle w:val="BulletNarrative"/>
              <w:numPr>
                <w:ilvl w:val="0"/>
                <w:numId w:val="163"/>
              </w:numPr>
              <w:spacing w:after="0"/>
              <w:rPr>
                <w:color w:val="000000" w:themeColor="text1"/>
              </w:rPr>
            </w:pPr>
            <w:r w:rsidRPr="00666BF7">
              <w:rPr>
                <w:color w:val="000000" w:themeColor="text1"/>
              </w:rPr>
              <w:t xml:space="preserve">VENDOR shall assist </w:t>
            </w:r>
            <w:r w:rsidR="001434CE">
              <w:rPr>
                <w:color w:val="000000" w:themeColor="text1"/>
              </w:rPr>
              <w:t>DOC</w:t>
            </w:r>
            <w:r w:rsidRPr="00666BF7">
              <w:rPr>
                <w:color w:val="000000" w:themeColor="text1"/>
              </w:rPr>
              <w:t xml:space="preserve"> to ensure all technical action items and tasks to move </w:t>
            </w:r>
            <w:r w:rsidRPr="00666BF7">
              <w:rPr>
                <w:i/>
                <w:color w:val="000000" w:themeColor="text1"/>
              </w:rPr>
              <w:t>&lt;&lt;VENDOR PRODUCT&gt;&gt;</w:t>
            </w:r>
            <w:r w:rsidRPr="00666BF7">
              <w:rPr>
                <w:color w:val="000000" w:themeColor="text1"/>
              </w:rPr>
              <w:t xml:space="preserve"> are completed.</w:t>
            </w:r>
          </w:p>
          <w:p w14:paraId="0BD96B55" w14:textId="2DD663D5" w:rsidR="00AB516C" w:rsidRPr="00666BF7" w:rsidRDefault="00AB516C" w:rsidP="00B24176">
            <w:pPr>
              <w:pStyle w:val="BulletNarrative"/>
              <w:numPr>
                <w:ilvl w:val="0"/>
                <w:numId w:val="163"/>
              </w:numPr>
              <w:spacing w:after="0"/>
              <w:rPr>
                <w:color w:val="000000" w:themeColor="text1"/>
              </w:rPr>
            </w:pPr>
            <w:r w:rsidRPr="00666BF7">
              <w:rPr>
                <w:color w:val="000000" w:themeColor="text1"/>
              </w:rPr>
              <w:t>VENDOR shall provide technical and system support during the cutover to production.</w:t>
            </w:r>
          </w:p>
        </w:tc>
        <w:tc>
          <w:tcPr>
            <w:tcW w:w="3654" w:type="dxa"/>
          </w:tcPr>
          <w:p w14:paraId="0BD96B56" w14:textId="7A959D14" w:rsidR="00AB516C" w:rsidRPr="00666BF7" w:rsidRDefault="001434CE" w:rsidP="00865375">
            <w:pPr>
              <w:pStyle w:val="BulletNarrative"/>
              <w:numPr>
                <w:ilvl w:val="0"/>
                <w:numId w:val="164"/>
              </w:numPr>
              <w:spacing w:after="0"/>
              <w:ind w:left="342"/>
              <w:rPr>
                <w:color w:val="000000" w:themeColor="text1"/>
              </w:rPr>
            </w:pPr>
            <w:r>
              <w:rPr>
                <w:color w:val="000000" w:themeColor="text1"/>
              </w:rPr>
              <w:t>DOC</w:t>
            </w:r>
            <w:r w:rsidR="00AB516C" w:rsidRPr="00666BF7">
              <w:rPr>
                <w:color w:val="000000" w:themeColor="text1"/>
              </w:rPr>
              <w:t xml:space="preserve"> shall have a staff person assigned as the Implementation Coordinator. </w:t>
            </w:r>
          </w:p>
          <w:p w14:paraId="0BD96B57" w14:textId="7D20E11D" w:rsidR="00AB516C" w:rsidRPr="00666BF7" w:rsidRDefault="001434CE" w:rsidP="00865375">
            <w:pPr>
              <w:pStyle w:val="BulletNarrative"/>
              <w:numPr>
                <w:ilvl w:val="0"/>
                <w:numId w:val="164"/>
              </w:numPr>
              <w:spacing w:after="0"/>
              <w:ind w:left="342"/>
              <w:rPr>
                <w:color w:val="000000" w:themeColor="text1"/>
              </w:rPr>
            </w:pPr>
            <w:r>
              <w:rPr>
                <w:color w:val="000000" w:themeColor="text1"/>
              </w:rPr>
              <w:t>DOC</w:t>
            </w:r>
            <w:r w:rsidR="00AB516C" w:rsidRPr="00666BF7">
              <w:rPr>
                <w:color w:val="000000" w:themeColor="text1"/>
              </w:rPr>
              <w:t xml:space="preserve"> </w:t>
            </w:r>
            <w:r w:rsidR="00871F08" w:rsidRPr="00666BF7">
              <w:rPr>
                <w:color w:val="000000" w:themeColor="text1"/>
              </w:rPr>
              <w:t>shall</w:t>
            </w:r>
            <w:r w:rsidR="00AB516C" w:rsidRPr="00666BF7">
              <w:rPr>
                <w:color w:val="000000" w:themeColor="text1"/>
              </w:rPr>
              <w:t xml:space="preserve"> review and validate all Go LIVE tasks and activities as outlined in Implementation Plan are updated and completed.</w:t>
            </w:r>
          </w:p>
          <w:p w14:paraId="0BD96B58" w14:textId="1E2FA34D" w:rsidR="00AB516C" w:rsidRPr="00666BF7" w:rsidRDefault="001434CE" w:rsidP="00865375">
            <w:pPr>
              <w:pStyle w:val="BulletNarrative"/>
              <w:numPr>
                <w:ilvl w:val="0"/>
                <w:numId w:val="164"/>
              </w:numPr>
              <w:spacing w:after="0"/>
              <w:ind w:left="342"/>
              <w:rPr>
                <w:color w:val="000000" w:themeColor="text1"/>
              </w:rPr>
            </w:pPr>
            <w:r>
              <w:rPr>
                <w:color w:val="000000" w:themeColor="text1"/>
              </w:rPr>
              <w:t>DOC</w:t>
            </w:r>
            <w:r w:rsidR="00AB516C" w:rsidRPr="00666BF7">
              <w:rPr>
                <w:color w:val="000000" w:themeColor="text1"/>
              </w:rPr>
              <w:t xml:space="preserve"> shall implement the cutover to production. </w:t>
            </w:r>
          </w:p>
          <w:p w14:paraId="0BD96B59" w14:textId="6E9F59DE" w:rsidR="00AB516C" w:rsidRPr="00666BF7" w:rsidRDefault="001434CE" w:rsidP="00865375">
            <w:pPr>
              <w:pStyle w:val="BulletNarrative"/>
              <w:numPr>
                <w:ilvl w:val="0"/>
                <w:numId w:val="164"/>
              </w:numPr>
              <w:spacing w:after="0"/>
              <w:ind w:left="342"/>
              <w:rPr>
                <w:color w:val="000000" w:themeColor="text1"/>
              </w:rPr>
            </w:pPr>
            <w:r>
              <w:rPr>
                <w:color w:val="000000" w:themeColor="text1"/>
              </w:rPr>
              <w:t>DOC</w:t>
            </w:r>
            <w:r w:rsidR="00AB516C" w:rsidRPr="00666BF7">
              <w:rPr>
                <w:color w:val="000000" w:themeColor="text1"/>
              </w:rPr>
              <w:t xml:space="preserve"> shall complete GO LIVE communication strategies and tasks as outlined in Implementation Plan</w:t>
            </w:r>
            <w:r w:rsidR="00B24176">
              <w:rPr>
                <w:color w:val="000000" w:themeColor="text1"/>
              </w:rPr>
              <w:t>,</w:t>
            </w:r>
          </w:p>
          <w:p w14:paraId="0BD96B5A" w14:textId="009B8007" w:rsidR="00AB516C" w:rsidRPr="00666BF7" w:rsidRDefault="001434CE" w:rsidP="00865375">
            <w:pPr>
              <w:pStyle w:val="BulletNarrative"/>
              <w:numPr>
                <w:ilvl w:val="0"/>
                <w:numId w:val="164"/>
              </w:numPr>
              <w:spacing w:after="0"/>
              <w:ind w:left="342"/>
              <w:rPr>
                <w:color w:val="000000" w:themeColor="text1"/>
              </w:rPr>
            </w:pPr>
            <w:r>
              <w:rPr>
                <w:color w:val="000000" w:themeColor="text1"/>
              </w:rPr>
              <w:t>DOC</w:t>
            </w:r>
            <w:r w:rsidR="00AB516C" w:rsidRPr="00666BF7">
              <w:rPr>
                <w:color w:val="000000" w:themeColor="text1"/>
              </w:rPr>
              <w:t xml:space="preserve"> shall implement GO LIVE support structure as outlined in Implementation Plan to support GO LIVE period.</w:t>
            </w:r>
          </w:p>
          <w:p w14:paraId="0BD96B5B" w14:textId="77777777" w:rsidR="00AB516C" w:rsidRPr="00666BF7" w:rsidRDefault="00AB516C" w:rsidP="00AB516C">
            <w:pPr>
              <w:spacing w:after="0"/>
              <w:rPr>
                <w:color w:val="000000" w:themeColor="text1"/>
              </w:rPr>
            </w:pPr>
          </w:p>
        </w:tc>
        <w:tc>
          <w:tcPr>
            <w:tcW w:w="3654" w:type="dxa"/>
          </w:tcPr>
          <w:p w14:paraId="0BD96B5C" w14:textId="77777777" w:rsidR="00AB516C" w:rsidRPr="00666BF7" w:rsidRDefault="00AB516C" w:rsidP="00865375">
            <w:pPr>
              <w:pStyle w:val="BulletNarrative"/>
              <w:numPr>
                <w:ilvl w:val="0"/>
                <w:numId w:val="155"/>
              </w:numPr>
              <w:spacing w:after="0"/>
              <w:rPr>
                <w:color w:val="000000" w:themeColor="text1"/>
              </w:rPr>
            </w:pPr>
            <w:r w:rsidRPr="00666BF7">
              <w:rPr>
                <w:color w:val="000000" w:themeColor="text1"/>
              </w:rPr>
              <w:t xml:space="preserve">For </w:t>
            </w:r>
            <w:r w:rsidRPr="00666BF7">
              <w:t>the</w:t>
            </w:r>
            <w:r w:rsidRPr="00666BF7">
              <w:rPr>
                <w:color w:val="000000" w:themeColor="text1"/>
              </w:rPr>
              <w:t xml:space="preserve"> acceptance of this deliverable to occur, the Statewide Implementation effort results in:</w:t>
            </w:r>
          </w:p>
          <w:p w14:paraId="0BD96B5D" w14:textId="72479A86" w:rsidR="00AB516C" w:rsidRPr="00666BF7" w:rsidRDefault="001434CE" w:rsidP="00865375">
            <w:pPr>
              <w:pStyle w:val="BodyText"/>
              <w:numPr>
                <w:ilvl w:val="0"/>
                <w:numId w:val="156"/>
              </w:numPr>
              <w:spacing w:after="0"/>
              <w:ind w:left="378"/>
              <w:jc w:val="both"/>
              <w:rPr>
                <w:rFonts w:cs="Arial"/>
                <w:color w:val="000000" w:themeColor="text1"/>
              </w:rPr>
            </w:pPr>
            <w:r>
              <w:rPr>
                <w:rFonts w:cs="Arial"/>
                <w:color w:val="000000" w:themeColor="text1"/>
              </w:rPr>
              <w:t>DOC</w:t>
            </w:r>
            <w:r w:rsidR="00AB516C" w:rsidRPr="00666BF7">
              <w:rPr>
                <w:rFonts w:cs="Arial"/>
                <w:color w:val="000000" w:themeColor="text1"/>
              </w:rPr>
              <w:t xml:space="preserve"> end users are using &lt;&lt;VENDOR PRODUCT&gt;&gt; application and &lt;&lt;VENDOR PRODUCT&gt;&gt; Reporting components in production</w:t>
            </w:r>
          </w:p>
          <w:p w14:paraId="0BD96B5E" w14:textId="3FFFF0B4" w:rsidR="00AB516C" w:rsidRPr="00666BF7" w:rsidRDefault="00AB516C" w:rsidP="00865375">
            <w:pPr>
              <w:pStyle w:val="BodyText"/>
              <w:numPr>
                <w:ilvl w:val="0"/>
                <w:numId w:val="156"/>
              </w:numPr>
              <w:spacing w:after="0"/>
              <w:ind w:left="378"/>
              <w:jc w:val="both"/>
              <w:rPr>
                <w:rFonts w:cs="Arial"/>
                <w:color w:val="000000" w:themeColor="text1"/>
              </w:rPr>
            </w:pPr>
            <w:r w:rsidRPr="00666BF7">
              <w:rPr>
                <w:rFonts w:cs="Arial"/>
                <w:color w:val="000000" w:themeColor="text1"/>
              </w:rPr>
              <w:t>&lt;&lt;VENDOR PRODUCT&gt;&gt; in production</w:t>
            </w:r>
          </w:p>
          <w:p w14:paraId="0BD96B5F" w14:textId="58C20421" w:rsidR="00AB516C" w:rsidRPr="00666BF7" w:rsidRDefault="00AB516C" w:rsidP="00865375">
            <w:pPr>
              <w:pStyle w:val="BodyText"/>
              <w:numPr>
                <w:ilvl w:val="0"/>
                <w:numId w:val="156"/>
              </w:numPr>
              <w:spacing w:after="0"/>
              <w:ind w:left="378"/>
              <w:jc w:val="both"/>
              <w:rPr>
                <w:rFonts w:cs="Arial"/>
                <w:color w:val="000000" w:themeColor="text1"/>
              </w:rPr>
            </w:pPr>
            <w:r w:rsidRPr="00666BF7">
              <w:rPr>
                <w:rFonts w:cs="Arial"/>
                <w:color w:val="000000" w:themeColor="text1"/>
              </w:rPr>
              <w:t>Resolved and implemented 100% all Critical Major, and Normal severity errors</w:t>
            </w:r>
          </w:p>
          <w:p w14:paraId="0BD96B60" w14:textId="7DDD9BE2" w:rsidR="00AB516C" w:rsidRPr="00666BF7" w:rsidRDefault="00AB516C" w:rsidP="00865375">
            <w:pPr>
              <w:pStyle w:val="BodyText"/>
              <w:numPr>
                <w:ilvl w:val="0"/>
                <w:numId w:val="156"/>
              </w:numPr>
              <w:spacing w:after="0"/>
              <w:ind w:left="378"/>
              <w:jc w:val="both"/>
              <w:rPr>
                <w:rFonts w:cs="Arial"/>
                <w:color w:val="000000" w:themeColor="text1"/>
              </w:rPr>
            </w:pPr>
            <w:r w:rsidRPr="00666BF7">
              <w:rPr>
                <w:rFonts w:cs="Arial"/>
                <w:color w:val="000000" w:themeColor="text1"/>
              </w:rPr>
              <w:t>Established a plan and schedule to resolve and implement 95% of the Minor severity errors within the first 90 calendar days of the Warranty Period</w:t>
            </w:r>
          </w:p>
          <w:p w14:paraId="0BD96B61" w14:textId="77777777" w:rsidR="00AB516C" w:rsidRPr="00666BF7" w:rsidRDefault="00AB516C" w:rsidP="00AB516C">
            <w:pPr>
              <w:spacing w:after="0"/>
              <w:rPr>
                <w:color w:val="000000" w:themeColor="text1"/>
              </w:rPr>
            </w:pPr>
          </w:p>
        </w:tc>
      </w:tr>
    </w:tbl>
    <w:p w14:paraId="0BD96B63" w14:textId="77777777" w:rsidR="00AB516C" w:rsidRPr="00666BF7" w:rsidRDefault="00AB516C" w:rsidP="00AB516C">
      <w:pPr>
        <w:pStyle w:val="BodyText"/>
      </w:pPr>
    </w:p>
    <w:p w14:paraId="414EC3DE" w14:textId="77777777" w:rsidR="005B30FF" w:rsidRPr="00666BF7" w:rsidRDefault="005B30FF" w:rsidP="005B30FF">
      <w:pPr>
        <w:keepNext/>
        <w:spacing w:before="240" w:after="0"/>
        <w:rPr>
          <w:b/>
          <w:bCs/>
        </w:rPr>
      </w:pPr>
      <w:r w:rsidRPr="00666BF7">
        <w:rPr>
          <w:b/>
          <w:bCs/>
        </w:rPr>
        <w:t>Payment Acceptance Deliverables:</w:t>
      </w:r>
      <w:r>
        <w:rPr>
          <w:b/>
          <w:bCs/>
        </w:rPr>
        <w:t xml:space="preserve"> </w:t>
      </w:r>
      <w:r w:rsidRPr="005B30FF">
        <w:rPr>
          <w:color w:val="FF0000"/>
        </w:rPr>
        <w:t>To be negotiated.</w:t>
      </w:r>
    </w:p>
    <w:p w14:paraId="05BCEEE6" w14:textId="77777777" w:rsidR="005B30FF" w:rsidRPr="00666BF7" w:rsidRDefault="005B30FF" w:rsidP="005B30FF"/>
    <w:p w14:paraId="58589DFB" w14:textId="77777777" w:rsidR="004D5B88" w:rsidRPr="00666BF7" w:rsidRDefault="004D5B88" w:rsidP="004D5B88">
      <w:pPr>
        <w:keepNext/>
        <w:spacing w:before="240" w:after="0"/>
        <w:rPr>
          <w:b/>
          <w:bCs/>
          <w:u w:val="single"/>
        </w:rPr>
      </w:pPr>
      <w:r w:rsidRPr="00666BF7">
        <w:rPr>
          <w:b/>
          <w:bCs/>
        </w:rPr>
        <w:t>Acceptance Process:</w:t>
      </w:r>
    </w:p>
    <w:p w14:paraId="5AB178C1" w14:textId="77777777" w:rsidR="004D5B88" w:rsidRPr="00666BF7" w:rsidRDefault="004D5B88" w:rsidP="004D5B88">
      <w:pPr>
        <w:pStyle w:val="BodyText"/>
        <w:numPr>
          <w:ilvl w:val="0"/>
          <w:numId w:val="12"/>
        </w:numPr>
        <w:ind w:left="720"/>
      </w:pPr>
      <w:r w:rsidRPr="00666BF7">
        <w:rPr>
          <w:bCs/>
        </w:rPr>
        <w:t xml:space="preserve">Upon completion of Deliverable </w:t>
      </w:r>
      <w:r>
        <w:t>DOC</w:t>
      </w:r>
      <w:r w:rsidRPr="00666BF7">
        <w:t xml:space="preserve"> and VENDOR shall follow the “Acceptance Process” set forth for all Deliverables.</w:t>
      </w:r>
    </w:p>
    <w:p w14:paraId="65726465" w14:textId="77777777" w:rsidR="004D5B88" w:rsidRPr="00666BF7" w:rsidRDefault="004D5B88" w:rsidP="004D5B88">
      <w:pPr>
        <w:pStyle w:val="BodyText"/>
      </w:pPr>
    </w:p>
    <w:p w14:paraId="0BD96B68" w14:textId="77777777" w:rsidR="00AB516C" w:rsidRPr="00666BF7" w:rsidRDefault="00AB516C" w:rsidP="00AB516C">
      <w:pPr>
        <w:pStyle w:val="BodyText"/>
      </w:pPr>
    </w:p>
    <w:p w14:paraId="0BD96B69" w14:textId="77777777" w:rsidR="009B084F" w:rsidRPr="00666BF7" w:rsidRDefault="009B084F" w:rsidP="009B084F"/>
    <w:p w14:paraId="0BD96B6A" w14:textId="77777777" w:rsidR="009B084F" w:rsidRPr="00666BF7" w:rsidRDefault="009B084F" w:rsidP="009B084F">
      <w:pPr>
        <w:pStyle w:val="BodyText"/>
      </w:pPr>
    </w:p>
    <w:p w14:paraId="0BD96B6B" w14:textId="77777777" w:rsidR="00E339D9" w:rsidRPr="00666BF7" w:rsidRDefault="00E339D9" w:rsidP="009B084F">
      <w:pPr>
        <w:pStyle w:val="BodyText"/>
        <w:sectPr w:rsidR="00E339D9" w:rsidRPr="00666BF7" w:rsidSect="005841AD">
          <w:pgSz w:w="15840" w:h="12240" w:orient="landscape"/>
          <w:pgMar w:top="720" w:right="720" w:bottom="720" w:left="720" w:header="720" w:footer="720" w:gutter="0"/>
          <w:cols w:space="720"/>
          <w:docGrid w:linePitch="381"/>
        </w:sectPr>
      </w:pPr>
    </w:p>
    <w:p w14:paraId="0BD96B6C" w14:textId="77777777" w:rsidR="009B084F" w:rsidRPr="00666BF7" w:rsidRDefault="009B084F" w:rsidP="009B084F">
      <w:pPr>
        <w:pStyle w:val="BodyText"/>
      </w:pPr>
    </w:p>
    <w:p w14:paraId="0BD96B6D" w14:textId="77777777" w:rsidR="009202B6" w:rsidRPr="00666BF7" w:rsidRDefault="009202B6" w:rsidP="009B084F">
      <w:pPr>
        <w:pStyle w:val="BodyText"/>
      </w:pPr>
    </w:p>
    <w:p w14:paraId="0BD96B6E" w14:textId="317DB3D8" w:rsidR="009202B6" w:rsidRPr="00666BF7" w:rsidRDefault="009202B6" w:rsidP="009202B6">
      <w:pPr>
        <w:pStyle w:val="Heading1"/>
      </w:pPr>
      <w:bookmarkStart w:id="85" w:name="_Toc163386582"/>
      <w:r w:rsidRPr="00666BF7">
        <w:t xml:space="preserve">Phase </w:t>
      </w:r>
      <w:r w:rsidR="00D82A48">
        <w:t>8</w:t>
      </w:r>
      <w:r w:rsidRPr="00666BF7">
        <w:t xml:space="preserve"> – Project Closeout</w:t>
      </w:r>
      <w:bookmarkEnd w:id="85"/>
    </w:p>
    <w:p w14:paraId="0BD96B6F" w14:textId="77777777" w:rsidR="00BF29CB" w:rsidRPr="00666BF7" w:rsidRDefault="00BF29CB" w:rsidP="00BF29CB">
      <w:pPr>
        <w:pStyle w:val="Heading2"/>
      </w:pPr>
      <w:bookmarkStart w:id="86" w:name="_Toc163386583"/>
      <w:r w:rsidRPr="00666BF7">
        <w:t xml:space="preserve">Deliverable </w:t>
      </w:r>
      <w:r w:rsidR="007A02FE" w:rsidRPr="00666BF7">
        <w:t>8</w:t>
      </w:r>
      <w:r w:rsidRPr="00666BF7">
        <w:t>.</w:t>
      </w:r>
      <w:r w:rsidR="00D218CC" w:rsidRPr="00666BF7">
        <w:t>a</w:t>
      </w:r>
      <w:r w:rsidRPr="00666BF7">
        <w:t xml:space="preserve"> Decommission Plan</w:t>
      </w:r>
      <w:bookmarkEnd w:id="86"/>
    </w:p>
    <w:p w14:paraId="0BD96B70" w14:textId="0466DDE8" w:rsidR="00BF29CB" w:rsidRPr="00666BF7" w:rsidRDefault="00BF29CB" w:rsidP="00BF29CB">
      <w:pPr>
        <w:spacing w:after="0"/>
      </w:pPr>
      <w:r w:rsidRPr="00666BF7">
        <w:rPr>
          <w:b/>
          <w:u w:val="single"/>
        </w:rPr>
        <w:t>Statement of Work / Description</w:t>
      </w:r>
      <w:r w:rsidRPr="00666BF7">
        <w:t xml:space="preserve"> </w:t>
      </w:r>
      <w:r w:rsidR="001434CE">
        <w:t>DOC</w:t>
      </w:r>
      <w:r w:rsidRPr="00666BF7">
        <w:t xml:space="preserve"> shall create a decommission plan for </w:t>
      </w:r>
      <w:r w:rsidR="00D218CC" w:rsidRPr="00666BF7">
        <w:t xml:space="preserve">retiring </w:t>
      </w:r>
      <w:r w:rsidRPr="00666BF7">
        <w:t xml:space="preserve">Legacy systems.  </w:t>
      </w:r>
    </w:p>
    <w:p w14:paraId="0BD96B71" w14:textId="77777777" w:rsidR="00BF29CB" w:rsidRPr="00666BF7" w:rsidRDefault="00BF29CB" w:rsidP="00BF29CB">
      <w:pPr>
        <w:pStyle w:val="BulletNarrative"/>
        <w:numPr>
          <w:ilvl w:val="0"/>
          <w:numId w:val="0"/>
        </w:numPr>
        <w:spacing w:after="0"/>
        <w:ind w:left="720" w:hanging="360"/>
      </w:pPr>
    </w:p>
    <w:p w14:paraId="0BD96B72" w14:textId="4DCB3D7F" w:rsidR="00BF29CB" w:rsidRPr="00666BF7" w:rsidRDefault="00BF29CB" w:rsidP="00BF29CB">
      <w:pPr>
        <w:pStyle w:val="BodyText"/>
        <w:keepNext/>
        <w:spacing w:after="0"/>
        <w:rPr>
          <w:b/>
          <w:bCs/>
        </w:rPr>
      </w:pPr>
      <w:r w:rsidRPr="00666BF7">
        <w:rPr>
          <w:b/>
          <w:bCs/>
        </w:rPr>
        <w:t xml:space="preserve">Expectations of </w:t>
      </w:r>
      <w:r w:rsidR="001434CE">
        <w:rPr>
          <w:b/>
          <w:bCs/>
        </w:rPr>
        <w:t>DOC</w:t>
      </w:r>
      <w:r w:rsidRPr="00666BF7">
        <w:rPr>
          <w:b/>
          <w:bCs/>
        </w:rPr>
        <w:t>:</w:t>
      </w:r>
    </w:p>
    <w:p w14:paraId="0BD96B73" w14:textId="14C0B195" w:rsidR="00BF29CB" w:rsidRPr="00666BF7" w:rsidRDefault="001434CE" w:rsidP="00865375">
      <w:pPr>
        <w:pStyle w:val="BulletNarrative"/>
        <w:numPr>
          <w:ilvl w:val="0"/>
          <w:numId w:val="146"/>
        </w:numPr>
        <w:spacing w:after="0"/>
      </w:pPr>
      <w:r>
        <w:t>DOC</w:t>
      </w:r>
      <w:r w:rsidR="00BF29CB" w:rsidRPr="00666BF7">
        <w:t xml:space="preserve"> shall create a Decommissio</w:t>
      </w:r>
      <w:r w:rsidR="00D218CC" w:rsidRPr="00666BF7">
        <w:t xml:space="preserve">n plan for retiring the </w:t>
      </w:r>
      <w:r w:rsidR="005C352D" w:rsidRPr="005C352D">
        <w:rPr>
          <w:highlight w:val="yellow"/>
        </w:rPr>
        <w:t>&lt;legacy system names&gt;</w:t>
      </w:r>
      <w:r w:rsidR="005C352D">
        <w:t xml:space="preserve"> </w:t>
      </w:r>
      <w:r w:rsidR="00D218CC" w:rsidRPr="00666BF7">
        <w:t xml:space="preserve">and any other legacy </w:t>
      </w:r>
      <w:r w:rsidR="00BF29CB" w:rsidRPr="00666BF7">
        <w:t>system</w:t>
      </w:r>
      <w:r w:rsidR="002B35F0">
        <w:t>s</w:t>
      </w:r>
      <w:r w:rsidR="00BF29CB" w:rsidRPr="00666BF7">
        <w:t xml:space="preserve"> and </w:t>
      </w:r>
      <w:r w:rsidR="00D218CC" w:rsidRPr="00666BF7">
        <w:t xml:space="preserve">create </w:t>
      </w:r>
      <w:r w:rsidR="00BF29CB" w:rsidRPr="00666BF7">
        <w:t>a plan for archiving any remaining data</w:t>
      </w:r>
      <w:r w:rsidR="002B35F0">
        <w:t xml:space="preserve"> according to record retention policies</w:t>
      </w:r>
      <w:r w:rsidR="00BF29CB" w:rsidRPr="00666BF7">
        <w:t xml:space="preserve">.  </w:t>
      </w:r>
    </w:p>
    <w:p w14:paraId="0BD96B74" w14:textId="77777777" w:rsidR="00BF29CB" w:rsidRPr="00666BF7" w:rsidRDefault="00BF29CB" w:rsidP="00BF29CB">
      <w:pPr>
        <w:pStyle w:val="RequirementIndent"/>
        <w:spacing w:before="0" w:after="0"/>
        <w:ind w:left="0"/>
      </w:pPr>
    </w:p>
    <w:p w14:paraId="0BD96B75" w14:textId="77777777" w:rsidR="00BF29CB" w:rsidRPr="00666BF7" w:rsidRDefault="00BF29CB" w:rsidP="00BF29CB">
      <w:pPr>
        <w:pStyle w:val="RequirementIndent"/>
        <w:spacing w:before="0" w:after="0"/>
        <w:ind w:left="0"/>
        <w:rPr>
          <w:b w:val="0"/>
        </w:rPr>
      </w:pPr>
      <w:r w:rsidRPr="00666BF7">
        <w:t>Acceptance Criteria</w:t>
      </w:r>
      <w:r w:rsidRPr="00666BF7">
        <w:rPr>
          <w:b w:val="0"/>
        </w:rPr>
        <w:t>:</w:t>
      </w:r>
    </w:p>
    <w:p w14:paraId="0BD96B76" w14:textId="77777777" w:rsidR="00BF29CB" w:rsidRPr="00666BF7" w:rsidRDefault="00BF29CB" w:rsidP="005D7BE7">
      <w:pPr>
        <w:pStyle w:val="ListParagraph"/>
        <w:numPr>
          <w:ilvl w:val="0"/>
          <w:numId w:val="36"/>
        </w:numPr>
        <w:spacing w:after="0"/>
      </w:pPr>
      <w:r w:rsidRPr="00666BF7">
        <w:t>For the acceptance of this deliverable to occur, the Closing work effort results in:</w:t>
      </w:r>
    </w:p>
    <w:p w14:paraId="0BD96B77" w14:textId="77777777" w:rsidR="00BF29CB" w:rsidRPr="00666BF7" w:rsidRDefault="00D218CC" w:rsidP="00865375">
      <w:pPr>
        <w:pStyle w:val="BodyText"/>
        <w:numPr>
          <w:ilvl w:val="0"/>
          <w:numId w:val="145"/>
        </w:numPr>
        <w:spacing w:after="0"/>
      </w:pPr>
      <w:r w:rsidRPr="00666BF7">
        <w:t>Accepted Decommission plan</w:t>
      </w:r>
    </w:p>
    <w:p w14:paraId="0BD96B78" w14:textId="77777777" w:rsidR="00BF29CB" w:rsidRPr="00666BF7" w:rsidRDefault="00BF29CB" w:rsidP="00BF29CB">
      <w:pPr>
        <w:pStyle w:val="BodyText"/>
        <w:spacing w:after="0"/>
        <w:ind w:left="720"/>
      </w:pPr>
    </w:p>
    <w:p w14:paraId="0BD96B79" w14:textId="77777777" w:rsidR="00BF29CB" w:rsidRPr="00666BF7" w:rsidRDefault="00BF29CB" w:rsidP="00BF29CB">
      <w:pPr>
        <w:keepNext/>
        <w:spacing w:after="0"/>
        <w:rPr>
          <w:b/>
        </w:rPr>
      </w:pPr>
      <w:r w:rsidRPr="00666BF7">
        <w:rPr>
          <w:b/>
          <w:bCs/>
        </w:rPr>
        <w:t>Acceptance Process:</w:t>
      </w:r>
    </w:p>
    <w:p w14:paraId="0BD96B7A" w14:textId="77054759" w:rsidR="00BF29CB" w:rsidRPr="00666BF7" w:rsidRDefault="00BF29CB" w:rsidP="00BF29CB">
      <w:pPr>
        <w:pStyle w:val="BodyText"/>
      </w:pPr>
      <w:r w:rsidRPr="00666BF7">
        <w:rPr>
          <w:bCs/>
        </w:rPr>
        <w:t xml:space="preserve">Upon completion of Deliverable </w:t>
      </w:r>
      <w:r w:rsidR="001434CE">
        <w:t>DOC</w:t>
      </w:r>
      <w:r w:rsidRPr="00666BF7">
        <w:t xml:space="preserve"> and VENDOR shall follow the “Acceptance Process” set forth for all Deliverables.</w:t>
      </w:r>
    </w:p>
    <w:p w14:paraId="0BD96B7B" w14:textId="77777777" w:rsidR="00E339D9" w:rsidRPr="00666BF7" w:rsidRDefault="00E339D9" w:rsidP="00E339D9">
      <w:pPr>
        <w:pStyle w:val="Heading2"/>
      </w:pPr>
      <w:bookmarkStart w:id="87" w:name="_Toc319847314"/>
      <w:bookmarkStart w:id="88" w:name="_Toc163386584"/>
      <w:r w:rsidRPr="00666BF7">
        <w:t xml:space="preserve">Deliverable </w:t>
      </w:r>
      <w:r w:rsidR="007A02FE" w:rsidRPr="00666BF7">
        <w:t>8</w:t>
      </w:r>
      <w:r w:rsidRPr="00666BF7">
        <w:t>.</w:t>
      </w:r>
      <w:r w:rsidR="00D218CC" w:rsidRPr="00666BF7">
        <w:t>b</w:t>
      </w:r>
      <w:r w:rsidRPr="00666BF7">
        <w:t xml:space="preserve"> </w:t>
      </w:r>
      <w:bookmarkEnd w:id="87"/>
      <w:r w:rsidRPr="00666BF7">
        <w:t>Transition</w:t>
      </w:r>
      <w:bookmarkEnd w:id="88"/>
    </w:p>
    <w:p w14:paraId="0BD96B7C" w14:textId="0651D9F6" w:rsidR="00E339D9" w:rsidRPr="00666BF7" w:rsidRDefault="00E339D9" w:rsidP="00E339D9">
      <w:pPr>
        <w:spacing w:after="0"/>
      </w:pPr>
      <w:r w:rsidRPr="00666BF7">
        <w:rPr>
          <w:b/>
          <w:u w:val="single"/>
        </w:rPr>
        <w:t>Statement of Work / Description</w:t>
      </w:r>
      <w:r w:rsidRPr="00666BF7">
        <w:t xml:space="preserve"> VENDOR shall participate and collaborate with </w:t>
      </w:r>
      <w:r w:rsidR="001434CE">
        <w:t>DOC</w:t>
      </w:r>
      <w:r w:rsidRPr="00666BF7">
        <w:t xml:space="preserve"> </w:t>
      </w:r>
      <w:r w:rsidR="00BF29CB" w:rsidRPr="00666BF7">
        <w:t>for final t</w:t>
      </w:r>
      <w:r w:rsidRPr="00666BF7">
        <w:t xml:space="preserve">ransition from a project structure to a post-production maintenance and support structure.  VENDOR and </w:t>
      </w:r>
      <w:r w:rsidR="001434CE">
        <w:t>DOC</w:t>
      </w:r>
      <w:r w:rsidRPr="00666BF7">
        <w:t xml:space="preserve"> Project Managers shall complete project closing activities. </w:t>
      </w:r>
    </w:p>
    <w:p w14:paraId="0BD96B7D" w14:textId="77777777" w:rsidR="00E339D9" w:rsidRPr="00666BF7" w:rsidRDefault="00E339D9" w:rsidP="00865375">
      <w:pPr>
        <w:pStyle w:val="BulletNarrative"/>
        <w:numPr>
          <w:ilvl w:val="0"/>
          <w:numId w:val="148"/>
        </w:numPr>
        <w:spacing w:after="0"/>
      </w:pPr>
      <w:r w:rsidRPr="00666BF7">
        <w:t>VENDOR shall transition from Project Management structure to VENDOR</w:t>
      </w:r>
      <w:r w:rsidR="00D218CC" w:rsidRPr="00666BF7">
        <w:t xml:space="preserve"> Support structure. </w:t>
      </w:r>
    </w:p>
    <w:p w14:paraId="0BD96B7E" w14:textId="77777777" w:rsidR="00E339D9" w:rsidRPr="00666BF7" w:rsidRDefault="00E339D9" w:rsidP="00865375">
      <w:pPr>
        <w:pStyle w:val="BulletNarrative"/>
        <w:numPr>
          <w:ilvl w:val="0"/>
          <w:numId w:val="148"/>
        </w:numPr>
        <w:spacing w:after="0"/>
      </w:pPr>
      <w:r w:rsidRPr="00666BF7">
        <w:t>VENDOR shall ensure that the project repository has current versions of all work products and supporting documentation.</w:t>
      </w:r>
    </w:p>
    <w:p w14:paraId="0BD96B7F" w14:textId="249C0366" w:rsidR="00E339D9" w:rsidRPr="00666BF7" w:rsidRDefault="00E339D9" w:rsidP="00865375">
      <w:pPr>
        <w:pStyle w:val="BulletNarrative"/>
        <w:numPr>
          <w:ilvl w:val="0"/>
          <w:numId w:val="148"/>
        </w:numPr>
        <w:spacing w:after="0"/>
      </w:pPr>
      <w:r w:rsidRPr="00666BF7">
        <w:t xml:space="preserve">VENDOR shall confirm Warranty end date with </w:t>
      </w:r>
      <w:r w:rsidR="001434CE">
        <w:t>DOC</w:t>
      </w:r>
      <w:r w:rsidRPr="00666BF7">
        <w:t xml:space="preserve">. </w:t>
      </w:r>
    </w:p>
    <w:p w14:paraId="0BD96B80" w14:textId="77777777" w:rsidR="00E339D9" w:rsidRPr="00666BF7" w:rsidRDefault="00E339D9" w:rsidP="00E339D9">
      <w:pPr>
        <w:pStyle w:val="BulletNarrative"/>
        <w:numPr>
          <w:ilvl w:val="0"/>
          <w:numId w:val="0"/>
        </w:numPr>
        <w:spacing w:after="0"/>
        <w:ind w:left="720" w:hanging="360"/>
      </w:pPr>
    </w:p>
    <w:p w14:paraId="0BD96B81" w14:textId="77777777" w:rsidR="00E339D9" w:rsidRPr="00666BF7" w:rsidRDefault="00E339D9" w:rsidP="00E339D9">
      <w:pPr>
        <w:pStyle w:val="RequirementIndent"/>
        <w:spacing w:before="0" w:after="0"/>
        <w:ind w:left="0"/>
        <w:rPr>
          <w:b w:val="0"/>
        </w:rPr>
      </w:pPr>
      <w:r w:rsidRPr="00666BF7">
        <w:t>Acceptance Criteria</w:t>
      </w:r>
      <w:r w:rsidRPr="00666BF7">
        <w:rPr>
          <w:b w:val="0"/>
        </w:rPr>
        <w:t>:</w:t>
      </w:r>
    </w:p>
    <w:p w14:paraId="0BD96B82" w14:textId="77777777" w:rsidR="00E339D9" w:rsidRPr="00666BF7" w:rsidRDefault="00E339D9" w:rsidP="00865375">
      <w:pPr>
        <w:pStyle w:val="ListParagraph"/>
        <w:numPr>
          <w:ilvl w:val="0"/>
          <w:numId w:val="149"/>
        </w:numPr>
        <w:spacing w:after="0"/>
      </w:pPr>
      <w:r w:rsidRPr="00666BF7">
        <w:t>For the acceptance of this deliverable to occur, the Closing work effort results in:</w:t>
      </w:r>
    </w:p>
    <w:p w14:paraId="0BD96B83" w14:textId="77777777" w:rsidR="00E339D9" w:rsidRPr="00666BF7" w:rsidRDefault="00D218CC" w:rsidP="00865375">
      <w:pPr>
        <w:pStyle w:val="BodyText"/>
        <w:numPr>
          <w:ilvl w:val="0"/>
          <w:numId w:val="150"/>
        </w:numPr>
        <w:spacing w:after="0"/>
      </w:pPr>
      <w:r w:rsidRPr="00666BF7">
        <w:t xml:space="preserve"> </w:t>
      </w:r>
      <w:r w:rsidR="00E339D9" w:rsidRPr="00666BF7">
        <w:t>Acceptance of VENDOR’S letter confirming the final update of the project repository</w:t>
      </w:r>
    </w:p>
    <w:p w14:paraId="0BD96B84" w14:textId="6765C243" w:rsidR="00E339D9" w:rsidRPr="00666BF7" w:rsidRDefault="00E339D9" w:rsidP="00865375">
      <w:pPr>
        <w:pStyle w:val="BodyText"/>
        <w:numPr>
          <w:ilvl w:val="0"/>
          <w:numId w:val="150"/>
        </w:numPr>
        <w:spacing w:after="0"/>
      </w:pPr>
      <w:r w:rsidRPr="00666BF7">
        <w:t>Support process test</w:t>
      </w:r>
      <w:r w:rsidR="008F2608">
        <w:t>ed</w:t>
      </w:r>
      <w:r w:rsidRPr="00666BF7">
        <w:t xml:space="preserve"> to confirm </w:t>
      </w:r>
      <w:r w:rsidR="001434CE">
        <w:t>DOC</w:t>
      </w:r>
      <w:r w:rsidRPr="00666BF7">
        <w:t xml:space="preserve"> account is set up and </w:t>
      </w:r>
      <w:r w:rsidR="001434CE">
        <w:t>DOC</w:t>
      </w:r>
      <w:r w:rsidRPr="00666BF7">
        <w:t xml:space="preserve"> staff know how to use the process</w:t>
      </w:r>
    </w:p>
    <w:p w14:paraId="0BD96B85" w14:textId="77777777" w:rsidR="00E339D9" w:rsidRPr="00666BF7" w:rsidRDefault="00E339D9" w:rsidP="00865375">
      <w:pPr>
        <w:pStyle w:val="BodyText"/>
        <w:numPr>
          <w:ilvl w:val="0"/>
          <w:numId w:val="150"/>
        </w:numPr>
        <w:spacing w:after="0"/>
      </w:pPr>
      <w:r w:rsidRPr="00666BF7">
        <w:t>Warranty end date aligns with contractual requirements</w:t>
      </w:r>
    </w:p>
    <w:p w14:paraId="0BD96B86" w14:textId="77777777" w:rsidR="00E339D9" w:rsidRPr="00666BF7" w:rsidRDefault="00E339D9" w:rsidP="00E339D9">
      <w:pPr>
        <w:pStyle w:val="BodyText"/>
        <w:spacing w:after="0"/>
        <w:ind w:left="720"/>
      </w:pPr>
    </w:p>
    <w:p w14:paraId="0BD96B87" w14:textId="77777777" w:rsidR="00E339D9" w:rsidRPr="00666BF7" w:rsidRDefault="00E339D9" w:rsidP="00E339D9">
      <w:pPr>
        <w:keepNext/>
        <w:spacing w:after="0"/>
        <w:rPr>
          <w:b/>
        </w:rPr>
      </w:pPr>
      <w:r w:rsidRPr="00666BF7">
        <w:rPr>
          <w:b/>
          <w:bCs/>
        </w:rPr>
        <w:t>Acceptance Process:</w:t>
      </w:r>
      <w:bookmarkStart w:id="89" w:name="_Toc316712486"/>
    </w:p>
    <w:p w14:paraId="0BD96B88" w14:textId="4E5A8C70" w:rsidR="00BF29CB" w:rsidRPr="00666BF7" w:rsidRDefault="00BF29CB" w:rsidP="00BF29CB">
      <w:pPr>
        <w:pStyle w:val="BodyText"/>
      </w:pPr>
      <w:r w:rsidRPr="00666BF7">
        <w:rPr>
          <w:bCs/>
        </w:rPr>
        <w:t xml:space="preserve">Upon completion of Deliverable </w:t>
      </w:r>
      <w:r w:rsidR="001434CE">
        <w:t>DOC</w:t>
      </w:r>
      <w:r w:rsidRPr="00666BF7">
        <w:t xml:space="preserve"> and VENDOR shall follow the “Acceptance Process” set forth for all Deliverables.</w:t>
      </w:r>
    </w:p>
    <w:p w14:paraId="0BD96B89" w14:textId="139D95CB" w:rsidR="00E339D9" w:rsidRPr="00666BF7" w:rsidRDefault="00E339D9" w:rsidP="00E339D9">
      <w:pPr>
        <w:pStyle w:val="Heading2"/>
        <w:rPr>
          <w:szCs w:val="22"/>
        </w:rPr>
      </w:pPr>
      <w:bookmarkStart w:id="90" w:name="_Toc319847315"/>
      <w:bookmarkStart w:id="91" w:name="_Toc163386585"/>
      <w:r w:rsidRPr="00666BF7">
        <w:rPr>
          <w:szCs w:val="22"/>
        </w:rPr>
        <w:t xml:space="preserve">Deliverable </w:t>
      </w:r>
      <w:r w:rsidR="009451D0">
        <w:rPr>
          <w:szCs w:val="22"/>
        </w:rPr>
        <w:t>8</w:t>
      </w:r>
      <w:r w:rsidRPr="00666BF7">
        <w:rPr>
          <w:szCs w:val="22"/>
        </w:rPr>
        <w:t>.</w:t>
      </w:r>
      <w:r w:rsidR="009451D0">
        <w:rPr>
          <w:szCs w:val="22"/>
        </w:rPr>
        <w:t>c</w:t>
      </w:r>
      <w:r w:rsidRPr="00666BF7">
        <w:rPr>
          <w:szCs w:val="22"/>
        </w:rPr>
        <w:t xml:space="preserve"> Post Implementation Report</w:t>
      </w:r>
      <w:bookmarkEnd w:id="89"/>
      <w:bookmarkEnd w:id="90"/>
      <w:bookmarkEnd w:id="91"/>
    </w:p>
    <w:p w14:paraId="0BD96B8A" w14:textId="2EA1047E" w:rsidR="00E339D9" w:rsidRPr="00666BF7" w:rsidRDefault="00E339D9" w:rsidP="00E339D9">
      <w:r w:rsidRPr="00666BF7">
        <w:rPr>
          <w:b/>
          <w:u w:val="single"/>
        </w:rPr>
        <w:t>Statement of Work / Description</w:t>
      </w:r>
      <w:r w:rsidRPr="00666BF7">
        <w:t xml:space="preserve">:   VENDOR shall provide content to </w:t>
      </w:r>
      <w:r w:rsidR="001434CE">
        <w:t>DOC</w:t>
      </w:r>
      <w:r w:rsidRPr="00666BF7">
        <w:t xml:space="preserve"> for sections of Post-Implementation Report as requested.</w:t>
      </w:r>
    </w:p>
    <w:p w14:paraId="0BD96B8B" w14:textId="1F0AB98C" w:rsidR="00D218CC" w:rsidRPr="00666BF7" w:rsidRDefault="00D218CC" w:rsidP="00D218CC">
      <w:pPr>
        <w:pStyle w:val="BodyText"/>
        <w:keepNext/>
        <w:spacing w:after="0"/>
        <w:rPr>
          <w:b/>
          <w:bCs/>
        </w:rPr>
      </w:pPr>
      <w:r w:rsidRPr="00666BF7">
        <w:rPr>
          <w:b/>
          <w:bCs/>
        </w:rPr>
        <w:t xml:space="preserve">Expectations of </w:t>
      </w:r>
      <w:r w:rsidR="001434CE">
        <w:rPr>
          <w:b/>
          <w:bCs/>
        </w:rPr>
        <w:t>DOC</w:t>
      </w:r>
      <w:r w:rsidRPr="00666BF7">
        <w:rPr>
          <w:b/>
          <w:bCs/>
        </w:rPr>
        <w:t>:</w:t>
      </w:r>
    </w:p>
    <w:p w14:paraId="0BD96B8C" w14:textId="00ECF43B" w:rsidR="00D218CC" w:rsidRPr="00666BF7" w:rsidRDefault="001434CE" w:rsidP="00865375">
      <w:pPr>
        <w:pStyle w:val="BulletNarrative"/>
        <w:numPr>
          <w:ilvl w:val="0"/>
          <w:numId w:val="151"/>
        </w:numPr>
        <w:spacing w:after="0"/>
      </w:pPr>
      <w:r>
        <w:t>DOC</w:t>
      </w:r>
      <w:r w:rsidR="00D218CC" w:rsidRPr="00666BF7">
        <w:t xml:space="preserve"> shall create a Post Implementation report</w:t>
      </w:r>
      <w:r w:rsidR="001E3AA8">
        <w:t>.</w:t>
      </w:r>
      <w:r w:rsidR="00D218CC" w:rsidRPr="00666BF7">
        <w:t xml:space="preserve">  </w:t>
      </w:r>
    </w:p>
    <w:p w14:paraId="0BD96B8D" w14:textId="77777777" w:rsidR="00D218CC" w:rsidRPr="00666BF7" w:rsidRDefault="00D218CC" w:rsidP="00E339D9">
      <w:pPr>
        <w:pStyle w:val="RequirementIndent"/>
        <w:spacing w:before="0" w:after="0"/>
        <w:ind w:left="0"/>
      </w:pPr>
    </w:p>
    <w:p w14:paraId="0BD96B8E" w14:textId="77777777" w:rsidR="00D218CC" w:rsidRPr="00666BF7" w:rsidRDefault="00D218CC" w:rsidP="00E339D9">
      <w:pPr>
        <w:pStyle w:val="RequirementIndent"/>
        <w:spacing w:before="0" w:after="0"/>
        <w:ind w:left="0"/>
      </w:pPr>
    </w:p>
    <w:p w14:paraId="0BD96B8F" w14:textId="77777777" w:rsidR="00E339D9" w:rsidRPr="00666BF7" w:rsidRDefault="00E339D9" w:rsidP="00E339D9">
      <w:pPr>
        <w:pStyle w:val="RequirementIndent"/>
        <w:spacing w:before="0" w:after="0"/>
        <w:ind w:left="0"/>
        <w:rPr>
          <w:b w:val="0"/>
        </w:rPr>
      </w:pPr>
      <w:r w:rsidRPr="00666BF7">
        <w:t>Acceptance Criteria</w:t>
      </w:r>
      <w:r w:rsidRPr="00666BF7">
        <w:rPr>
          <w:b w:val="0"/>
        </w:rPr>
        <w:t>:</w:t>
      </w:r>
    </w:p>
    <w:p w14:paraId="0BD96B90" w14:textId="77777777" w:rsidR="00E339D9" w:rsidRPr="00666BF7" w:rsidRDefault="00E339D9" w:rsidP="005D7BE7">
      <w:pPr>
        <w:pStyle w:val="ListParagraph"/>
        <w:numPr>
          <w:ilvl w:val="0"/>
          <w:numId w:val="38"/>
        </w:numPr>
        <w:spacing w:after="0"/>
      </w:pPr>
      <w:r w:rsidRPr="00666BF7">
        <w:t>For the acceptance of this deliverable to occur, VENDOR shall:</w:t>
      </w:r>
    </w:p>
    <w:p w14:paraId="0BD96B91" w14:textId="2B031B82" w:rsidR="00E339D9" w:rsidRPr="00666BF7" w:rsidRDefault="00E339D9" w:rsidP="005D7BE7">
      <w:pPr>
        <w:pStyle w:val="BodyText"/>
        <w:numPr>
          <w:ilvl w:val="0"/>
          <w:numId w:val="39"/>
        </w:numPr>
        <w:spacing w:after="0"/>
      </w:pPr>
      <w:r w:rsidRPr="00666BF7">
        <w:t xml:space="preserve">Provide lessons learned and success stories to </w:t>
      </w:r>
      <w:r w:rsidR="001434CE">
        <w:t>DOC</w:t>
      </w:r>
      <w:r w:rsidRPr="00666BF7">
        <w:t xml:space="preserve"> Project Manager</w:t>
      </w:r>
    </w:p>
    <w:p w14:paraId="0BD96B92" w14:textId="77777777" w:rsidR="00E339D9" w:rsidRPr="00666BF7" w:rsidRDefault="00E339D9" w:rsidP="005D7BE7">
      <w:pPr>
        <w:pStyle w:val="BodyText"/>
        <w:numPr>
          <w:ilvl w:val="0"/>
          <w:numId w:val="39"/>
        </w:numPr>
        <w:spacing w:after="0"/>
      </w:pPr>
      <w:r w:rsidRPr="00666BF7">
        <w:t>Provide budget and schedule data necessary to complete the report</w:t>
      </w:r>
    </w:p>
    <w:p w14:paraId="0BD96B93" w14:textId="77777777" w:rsidR="00E339D9" w:rsidRPr="00666BF7" w:rsidRDefault="00E339D9" w:rsidP="00E339D9">
      <w:pPr>
        <w:keepNext/>
        <w:spacing w:after="0"/>
        <w:rPr>
          <w:b/>
          <w:bCs/>
        </w:rPr>
      </w:pPr>
    </w:p>
    <w:p w14:paraId="198B83DD" w14:textId="77777777" w:rsidR="005B30FF" w:rsidRPr="00666BF7" w:rsidRDefault="005B30FF" w:rsidP="005B30FF">
      <w:pPr>
        <w:keepNext/>
        <w:spacing w:before="240" w:after="0"/>
        <w:rPr>
          <w:b/>
          <w:bCs/>
        </w:rPr>
      </w:pPr>
      <w:r w:rsidRPr="00666BF7">
        <w:rPr>
          <w:b/>
          <w:bCs/>
        </w:rPr>
        <w:t>Payment Acceptance Deliverables:</w:t>
      </w:r>
      <w:r>
        <w:rPr>
          <w:b/>
          <w:bCs/>
        </w:rPr>
        <w:t xml:space="preserve"> </w:t>
      </w:r>
      <w:r w:rsidRPr="005B30FF">
        <w:rPr>
          <w:color w:val="FF0000"/>
        </w:rPr>
        <w:t>To be negotiated.</w:t>
      </w:r>
    </w:p>
    <w:p w14:paraId="184E726E" w14:textId="77777777" w:rsidR="005B30FF" w:rsidRPr="00666BF7" w:rsidRDefault="005B30FF" w:rsidP="005B30FF"/>
    <w:p w14:paraId="47F27A1C" w14:textId="77777777" w:rsidR="004D5B88" w:rsidRPr="00666BF7" w:rsidRDefault="004D5B88" w:rsidP="004D5B88">
      <w:pPr>
        <w:keepNext/>
        <w:spacing w:before="240" w:after="0"/>
        <w:rPr>
          <w:b/>
          <w:bCs/>
          <w:u w:val="single"/>
        </w:rPr>
      </w:pPr>
      <w:r w:rsidRPr="00666BF7">
        <w:rPr>
          <w:b/>
          <w:bCs/>
        </w:rPr>
        <w:t>Acceptance Process:</w:t>
      </w:r>
    </w:p>
    <w:p w14:paraId="3C4368BA" w14:textId="77777777" w:rsidR="004D5B88" w:rsidRPr="00666BF7" w:rsidRDefault="004D5B88" w:rsidP="004D5B88">
      <w:pPr>
        <w:pStyle w:val="BodyText"/>
        <w:numPr>
          <w:ilvl w:val="0"/>
          <w:numId w:val="12"/>
        </w:numPr>
        <w:ind w:left="720"/>
      </w:pPr>
      <w:r w:rsidRPr="00666BF7">
        <w:rPr>
          <w:bCs/>
        </w:rPr>
        <w:t xml:space="preserve">Upon completion of Deliverable </w:t>
      </w:r>
      <w:r>
        <w:t>DOC</w:t>
      </w:r>
      <w:r w:rsidRPr="00666BF7">
        <w:t xml:space="preserve"> and VENDOR shall follow the “Acceptance Process” set forth for all Deliverables.</w:t>
      </w:r>
    </w:p>
    <w:p w14:paraId="01157846" w14:textId="77777777" w:rsidR="004D5B88" w:rsidRPr="00666BF7" w:rsidRDefault="004D5B88" w:rsidP="004D5B88">
      <w:pPr>
        <w:pStyle w:val="BodyText"/>
      </w:pPr>
    </w:p>
    <w:bookmarkEnd w:id="62"/>
    <w:bookmarkEnd w:id="63"/>
    <w:bookmarkEnd w:id="70"/>
    <w:p w14:paraId="0BD96B98" w14:textId="70710C38" w:rsidR="001737EF" w:rsidRDefault="001737EF" w:rsidP="004D5B88">
      <w:pPr>
        <w:keepNext/>
        <w:spacing w:before="240" w:after="0"/>
        <w:rPr>
          <w:rStyle w:val="Heading2Char"/>
          <w:rFonts w:eastAsia="Calibri"/>
          <w:b w:val="0"/>
          <w:bCs w:val="0"/>
          <w:szCs w:val="22"/>
          <w:u w:val="none"/>
        </w:rPr>
      </w:pPr>
    </w:p>
    <w:sectPr w:rsidR="001737EF" w:rsidSect="005841AD">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9CB66" w14:textId="77777777" w:rsidR="005841AD" w:rsidRDefault="005841AD">
      <w:r>
        <w:separator/>
      </w:r>
    </w:p>
    <w:p w14:paraId="44ECCFC3" w14:textId="77777777" w:rsidR="005841AD" w:rsidRDefault="005841AD"/>
  </w:endnote>
  <w:endnote w:type="continuationSeparator" w:id="0">
    <w:p w14:paraId="1AE2E123" w14:textId="77777777" w:rsidR="005841AD" w:rsidRDefault="005841AD">
      <w:r>
        <w:continuationSeparator/>
      </w:r>
    </w:p>
    <w:p w14:paraId="0CE3BC02" w14:textId="77777777" w:rsidR="005841AD" w:rsidRDefault="005841AD"/>
  </w:endnote>
  <w:endnote w:type="continuationNotice" w:id="1">
    <w:p w14:paraId="608802A6" w14:textId="77777777" w:rsidR="005841AD" w:rsidRDefault="005841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DDB5" w14:textId="77777777" w:rsidR="00A623E9" w:rsidRDefault="00A62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6BA7" w14:textId="61E23BF7" w:rsidR="007029EA" w:rsidRPr="00D6342C" w:rsidRDefault="007029EA" w:rsidP="00AD280F">
    <w:pPr>
      <w:pStyle w:val="Pagefoot1"/>
    </w:pPr>
    <w:r>
      <w:tab/>
    </w:r>
    <w:r w:rsidR="00A969E4">
      <w:t>CIMS</w:t>
    </w:r>
    <w:r>
      <w:t xml:space="preserve"> </w:t>
    </w:r>
    <w:r w:rsidR="00A623E9">
      <w:t xml:space="preserve">Sample </w:t>
    </w:r>
    <w:r>
      <w:t xml:space="preserve">Statement of Work Page </w:t>
    </w:r>
    <w:r>
      <w:fldChar w:fldCharType="begin"/>
    </w:r>
    <w:r>
      <w:instrText xml:space="preserve"> PAGE  \* Arabic  \* MERGEFORMAT </w:instrText>
    </w:r>
    <w:r>
      <w:fldChar w:fldCharType="separate"/>
    </w:r>
    <w:r w:rsidR="000819CF">
      <w:rPr>
        <w:noProof/>
      </w:rPr>
      <w:t>24</w:t>
    </w:r>
    <w:r>
      <w:rPr>
        <w:noProof/>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0F50" w14:textId="77777777" w:rsidR="00A623E9" w:rsidRDefault="00A62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3CD2" w14:textId="77777777" w:rsidR="005841AD" w:rsidRDefault="005841AD">
      <w:r>
        <w:separator/>
      </w:r>
    </w:p>
    <w:p w14:paraId="01BA23FA" w14:textId="77777777" w:rsidR="005841AD" w:rsidRDefault="005841AD"/>
  </w:footnote>
  <w:footnote w:type="continuationSeparator" w:id="0">
    <w:p w14:paraId="5247D542" w14:textId="77777777" w:rsidR="005841AD" w:rsidRDefault="005841AD">
      <w:r>
        <w:continuationSeparator/>
      </w:r>
    </w:p>
    <w:p w14:paraId="28CD2111" w14:textId="77777777" w:rsidR="005841AD" w:rsidRDefault="005841AD"/>
  </w:footnote>
  <w:footnote w:type="continuationNotice" w:id="1">
    <w:p w14:paraId="4DD174B1" w14:textId="77777777" w:rsidR="005841AD" w:rsidRDefault="005841A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E995" w14:textId="77777777" w:rsidR="00A623E9" w:rsidRDefault="00A62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597C" w14:textId="77777777" w:rsidR="00A623E9" w:rsidRDefault="00A62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38B7" w14:textId="77777777" w:rsidR="00A623E9" w:rsidRDefault="00A623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6BA8" w14:textId="77777777" w:rsidR="007029EA" w:rsidRDefault="007029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6BA9" w14:textId="2A44E64D" w:rsidR="007029EA" w:rsidRPr="004D544E" w:rsidRDefault="00736F22" w:rsidP="001A0C31">
    <w:pPr>
      <w:pStyle w:val="Pagehead3"/>
      <w:spacing w:after="240"/>
      <w:ind w:right="-36"/>
    </w:pPr>
    <w:r>
      <w:t>CIMS</w:t>
    </w:r>
    <w:r w:rsidR="007029EA">
      <w:t xml:space="preserve"> Statement of Work</w:t>
    </w:r>
    <w:r w:rsidR="00973139">
      <w:t xml:space="preserve"> - Sample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6BAA" w14:textId="77777777" w:rsidR="007029EA" w:rsidRDefault="00702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D19"/>
    <w:multiLevelType w:val="hybridMultilevel"/>
    <w:tmpl w:val="61DE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87C0B"/>
    <w:multiLevelType w:val="multilevel"/>
    <w:tmpl w:val="BACEED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F2186"/>
    <w:multiLevelType w:val="multilevel"/>
    <w:tmpl w:val="F4C848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885DB8"/>
    <w:multiLevelType w:val="multilevel"/>
    <w:tmpl w:val="A55AE9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1D4A11"/>
    <w:multiLevelType w:val="hybridMultilevel"/>
    <w:tmpl w:val="45DED68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2757A21"/>
    <w:multiLevelType w:val="multilevel"/>
    <w:tmpl w:val="F4C848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656DB9"/>
    <w:multiLevelType w:val="multilevel"/>
    <w:tmpl w:val="6D14F49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EB4A9D"/>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55004A6"/>
    <w:multiLevelType w:val="multilevel"/>
    <w:tmpl w:val="74EAB6B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7C066D"/>
    <w:multiLevelType w:val="hybridMultilevel"/>
    <w:tmpl w:val="7B7EF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E71540"/>
    <w:multiLevelType w:val="hybridMultilevel"/>
    <w:tmpl w:val="207A5842"/>
    <w:lvl w:ilvl="0" w:tplc="1796300E">
      <w:start w:val="1"/>
      <w:numFmt w:val="lowerLetter"/>
      <w:lvlText w:val="%1."/>
      <w:lvlJc w:val="left"/>
      <w:pPr>
        <w:ind w:left="39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730AFC"/>
    <w:multiLevelType w:val="multilevel"/>
    <w:tmpl w:val="BCC099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A21DD0"/>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6D66294"/>
    <w:multiLevelType w:val="multilevel"/>
    <w:tmpl w:val="A55AE9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80E2817"/>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82A6AA7"/>
    <w:multiLevelType w:val="hybridMultilevel"/>
    <w:tmpl w:val="0682F65C"/>
    <w:lvl w:ilvl="0" w:tplc="5CA0D86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4873F9"/>
    <w:multiLevelType w:val="multilevel"/>
    <w:tmpl w:val="A9A6B0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9134418"/>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989026B"/>
    <w:multiLevelType w:val="multilevel"/>
    <w:tmpl w:val="6CCA091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9AA749C"/>
    <w:multiLevelType w:val="hybridMultilevel"/>
    <w:tmpl w:val="40207DF0"/>
    <w:lvl w:ilvl="0" w:tplc="C80CF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C85DAD"/>
    <w:multiLevelType w:val="hybridMultilevel"/>
    <w:tmpl w:val="0232AD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A951F29"/>
    <w:multiLevelType w:val="multilevel"/>
    <w:tmpl w:val="F4C848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AC270C7"/>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AD67750"/>
    <w:multiLevelType w:val="multilevel"/>
    <w:tmpl w:val="51F815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0B3656E0"/>
    <w:multiLevelType w:val="hybridMultilevel"/>
    <w:tmpl w:val="4D341A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BB4934"/>
    <w:multiLevelType w:val="hybridMultilevel"/>
    <w:tmpl w:val="305A5C5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0BC35B73"/>
    <w:multiLevelType w:val="hybridMultilevel"/>
    <w:tmpl w:val="3228AC9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rPr>
        <w:rFonts w:hint="default"/>
      </w:rPr>
    </w:lvl>
    <w:lvl w:ilvl="2" w:tplc="FFFFFFFF">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BEC0FC0"/>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0C292293"/>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CB06EEF"/>
    <w:multiLevelType w:val="hybridMultilevel"/>
    <w:tmpl w:val="1C38D1A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0D511DE8"/>
    <w:multiLevelType w:val="hybridMultilevel"/>
    <w:tmpl w:val="1FAC78A0"/>
    <w:lvl w:ilvl="0" w:tplc="BE3A6B4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D6628C7"/>
    <w:multiLevelType w:val="multilevel"/>
    <w:tmpl w:val="0352C43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0E4D57F0"/>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0F171DC9"/>
    <w:multiLevelType w:val="hybridMultilevel"/>
    <w:tmpl w:val="F2F89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FAA2A21"/>
    <w:multiLevelType w:val="multilevel"/>
    <w:tmpl w:val="AAA2B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0FF719D0"/>
    <w:multiLevelType w:val="multilevel"/>
    <w:tmpl w:val="A9A6B0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09B2CCA"/>
    <w:multiLevelType w:val="hybridMultilevel"/>
    <w:tmpl w:val="A5DC8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0B40249"/>
    <w:multiLevelType w:val="multilevel"/>
    <w:tmpl w:val="7F4E5D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119325A"/>
    <w:multiLevelType w:val="hybridMultilevel"/>
    <w:tmpl w:val="8790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1231499"/>
    <w:multiLevelType w:val="multilevel"/>
    <w:tmpl w:val="BACEED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115B0C9D"/>
    <w:multiLevelType w:val="multilevel"/>
    <w:tmpl w:val="BACEED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1645133"/>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176063B"/>
    <w:multiLevelType w:val="hybridMultilevel"/>
    <w:tmpl w:val="377257C0"/>
    <w:lvl w:ilvl="0" w:tplc="C80CF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19D5550"/>
    <w:multiLevelType w:val="hybridMultilevel"/>
    <w:tmpl w:val="3238E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1AC2B36"/>
    <w:multiLevelType w:val="hybridMultilevel"/>
    <w:tmpl w:val="09E277D6"/>
    <w:lvl w:ilvl="0" w:tplc="FFFFFFF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1F62B3A"/>
    <w:multiLevelType w:val="hybridMultilevel"/>
    <w:tmpl w:val="7C58A7B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11FA5633"/>
    <w:multiLevelType w:val="multilevel"/>
    <w:tmpl w:val="4176C286"/>
    <w:lvl w:ilvl="0">
      <w:start w:val="1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22C5280"/>
    <w:multiLevelType w:val="hybridMultilevel"/>
    <w:tmpl w:val="C90EBB1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13D75FB0"/>
    <w:multiLevelType w:val="multilevel"/>
    <w:tmpl w:val="A55AE9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13F83389"/>
    <w:multiLevelType w:val="hybridMultilevel"/>
    <w:tmpl w:val="B68000DA"/>
    <w:lvl w:ilvl="0" w:tplc="C80CF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40713B3"/>
    <w:multiLevelType w:val="multilevel"/>
    <w:tmpl w:val="F4C848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141656EF"/>
    <w:multiLevelType w:val="hybridMultilevel"/>
    <w:tmpl w:val="D466F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4547C75"/>
    <w:multiLevelType w:val="multilevel"/>
    <w:tmpl w:val="F34442A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1480140B"/>
    <w:multiLevelType w:val="hybridMultilevel"/>
    <w:tmpl w:val="56C092C6"/>
    <w:lvl w:ilvl="0" w:tplc="0409000F">
      <w:start w:val="1"/>
      <w:numFmt w:val="decimal"/>
      <w:lvlText w:val="%1."/>
      <w:lvlJc w:val="left"/>
      <w:pPr>
        <w:ind w:left="72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5633CDF"/>
    <w:multiLevelType w:val="multilevel"/>
    <w:tmpl w:val="A55AE9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15B27D5A"/>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173F73C6"/>
    <w:multiLevelType w:val="multilevel"/>
    <w:tmpl w:val="8A123CF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17CC1A4A"/>
    <w:multiLevelType w:val="hybridMultilevel"/>
    <w:tmpl w:val="4D341A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82F7ACF"/>
    <w:multiLevelType w:val="multilevel"/>
    <w:tmpl w:val="F4C848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18482CD2"/>
    <w:multiLevelType w:val="multilevel"/>
    <w:tmpl w:val="7A126CA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184A75AC"/>
    <w:multiLevelType w:val="hybridMultilevel"/>
    <w:tmpl w:val="45DED68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189532C8"/>
    <w:multiLevelType w:val="hybridMultilevel"/>
    <w:tmpl w:val="D96C977A"/>
    <w:lvl w:ilvl="0" w:tplc="E498238A">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1940610A"/>
    <w:multiLevelType w:val="hybridMultilevel"/>
    <w:tmpl w:val="3228AC9E"/>
    <w:lvl w:ilvl="0" w:tplc="5CA0D86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967404D"/>
    <w:multiLevelType w:val="hybridMultilevel"/>
    <w:tmpl w:val="CA688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A0D234A"/>
    <w:multiLevelType w:val="multilevel"/>
    <w:tmpl w:val="EDDC924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1A6A7BF9"/>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1AE04291"/>
    <w:multiLevelType w:val="multilevel"/>
    <w:tmpl w:val="7F4E5D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1B2D41E0"/>
    <w:multiLevelType w:val="multilevel"/>
    <w:tmpl w:val="14E013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1B343F32"/>
    <w:multiLevelType w:val="multilevel"/>
    <w:tmpl w:val="BACEED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1B721BBB"/>
    <w:multiLevelType w:val="hybridMultilevel"/>
    <w:tmpl w:val="7C58A7B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1BBA67E6"/>
    <w:multiLevelType w:val="multilevel"/>
    <w:tmpl w:val="DB2E248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1CEE0A76"/>
    <w:multiLevelType w:val="hybridMultilevel"/>
    <w:tmpl w:val="8790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D2141D6"/>
    <w:multiLevelType w:val="hybridMultilevel"/>
    <w:tmpl w:val="EB4EB138"/>
    <w:lvl w:ilvl="0" w:tplc="E8B06F10">
      <w:start w:val="1"/>
      <w:numFmt w:val="lowerLetter"/>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3" w15:restartNumberingAfterBreak="0">
    <w:nsid w:val="1DD81FB5"/>
    <w:multiLevelType w:val="hybridMultilevel"/>
    <w:tmpl w:val="A5DC8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E6C5992"/>
    <w:multiLevelType w:val="multilevel"/>
    <w:tmpl w:val="0A7A3FCE"/>
    <w:lvl w:ilvl="0">
      <w:start w:val="1"/>
      <w:numFmt w:val="decimal"/>
      <w:lvlText w:val="%1."/>
      <w:lvlJc w:val="left"/>
      <w:pPr>
        <w:ind w:left="783" w:hanging="360"/>
      </w:pPr>
    </w:lvl>
    <w:lvl w:ilvl="1">
      <w:start w:val="1"/>
      <w:numFmt w:val="decimal"/>
      <w:isLgl/>
      <w:lvlText w:val="%1.%2"/>
      <w:lvlJc w:val="left"/>
      <w:pPr>
        <w:ind w:left="783" w:hanging="360"/>
      </w:pPr>
      <w:rPr>
        <w:rFonts w:hint="default"/>
      </w:rPr>
    </w:lvl>
    <w:lvl w:ilvl="2">
      <w:start w:val="1"/>
      <w:numFmt w:val="decimal"/>
      <w:isLgl/>
      <w:lvlText w:val="%1.%2.%3"/>
      <w:lvlJc w:val="left"/>
      <w:pPr>
        <w:ind w:left="1143"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863" w:hanging="1440"/>
      </w:pPr>
      <w:rPr>
        <w:rFonts w:hint="default"/>
      </w:rPr>
    </w:lvl>
    <w:lvl w:ilvl="6">
      <w:start w:val="1"/>
      <w:numFmt w:val="decimal"/>
      <w:isLgl/>
      <w:lvlText w:val="%1.%2.%3.%4.%5.%6.%7"/>
      <w:lvlJc w:val="left"/>
      <w:pPr>
        <w:ind w:left="1863" w:hanging="1440"/>
      </w:pPr>
      <w:rPr>
        <w:rFonts w:hint="default"/>
      </w:rPr>
    </w:lvl>
    <w:lvl w:ilvl="7">
      <w:start w:val="1"/>
      <w:numFmt w:val="decimal"/>
      <w:isLgl/>
      <w:lvlText w:val="%1.%2.%3.%4.%5.%6.%7.%8"/>
      <w:lvlJc w:val="left"/>
      <w:pPr>
        <w:ind w:left="2223" w:hanging="1800"/>
      </w:pPr>
      <w:rPr>
        <w:rFonts w:hint="default"/>
      </w:rPr>
    </w:lvl>
    <w:lvl w:ilvl="8">
      <w:start w:val="1"/>
      <w:numFmt w:val="decimal"/>
      <w:isLgl/>
      <w:lvlText w:val="%1.%2.%3.%4.%5.%6.%7.%8.%9"/>
      <w:lvlJc w:val="left"/>
      <w:pPr>
        <w:ind w:left="2223" w:hanging="1800"/>
      </w:pPr>
      <w:rPr>
        <w:rFonts w:hint="default"/>
      </w:rPr>
    </w:lvl>
  </w:abstractNum>
  <w:abstractNum w:abstractNumId="75" w15:restartNumberingAfterBreak="0">
    <w:nsid w:val="1E7811CD"/>
    <w:multiLevelType w:val="multilevel"/>
    <w:tmpl w:val="51F815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1E81791A"/>
    <w:multiLevelType w:val="hybridMultilevel"/>
    <w:tmpl w:val="0D668642"/>
    <w:lvl w:ilvl="0" w:tplc="C80CF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1F01284F"/>
    <w:multiLevelType w:val="hybridMultilevel"/>
    <w:tmpl w:val="2E7EF37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1FCE5BEF"/>
    <w:multiLevelType w:val="multilevel"/>
    <w:tmpl w:val="F4C848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200D4118"/>
    <w:multiLevelType w:val="multilevel"/>
    <w:tmpl w:val="14E013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20BD3167"/>
    <w:multiLevelType w:val="hybridMultilevel"/>
    <w:tmpl w:val="15081E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2780199"/>
    <w:multiLevelType w:val="hybridMultilevel"/>
    <w:tmpl w:val="E51CF94A"/>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2" w15:restartNumberingAfterBreak="0">
    <w:nsid w:val="229E31A6"/>
    <w:multiLevelType w:val="hybridMultilevel"/>
    <w:tmpl w:val="01325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2E55D39"/>
    <w:multiLevelType w:val="hybridMultilevel"/>
    <w:tmpl w:val="4D341A9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22F41533"/>
    <w:multiLevelType w:val="multilevel"/>
    <w:tmpl w:val="F4C848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23691BE6"/>
    <w:multiLevelType w:val="hybridMultilevel"/>
    <w:tmpl w:val="065E7C7C"/>
    <w:lvl w:ilvl="0" w:tplc="47B2ECC6">
      <w:start w:val="1"/>
      <w:numFmt w:val="bullet"/>
      <w:pStyle w:val="Bullet2"/>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6" w15:restartNumberingAfterBreak="0">
    <w:nsid w:val="24410AD5"/>
    <w:multiLevelType w:val="hybridMultilevel"/>
    <w:tmpl w:val="494C57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24C13DDA"/>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259872F3"/>
    <w:multiLevelType w:val="hybridMultilevel"/>
    <w:tmpl w:val="8790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5C9559A"/>
    <w:multiLevelType w:val="hybridMultilevel"/>
    <w:tmpl w:val="75E2E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6344AB1"/>
    <w:multiLevelType w:val="hybridMultilevel"/>
    <w:tmpl w:val="52DAFDF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26A94C80"/>
    <w:multiLevelType w:val="multilevel"/>
    <w:tmpl w:val="D340C53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26CE569C"/>
    <w:multiLevelType w:val="multilevel"/>
    <w:tmpl w:val="B88662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27923301"/>
    <w:multiLevelType w:val="hybridMultilevel"/>
    <w:tmpl w:val="7C58A7B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79651F4"/>
    <w:multiLevelType w:val="hybridMultilevel"/>
    <w:tmpl w:val="387C3F1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27EF3AC9"/>
    <w:multiLevelType w:val="multilevel"/>
    <w:tmpl w:val="2FEA71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2952640E"/>
    <w:multiLevelType w:val="multilevel"/>
    <w:tmpl w:val="BACEED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29AE29DD"/>
    <w:multiLevelType w:val="hybridMultilevel"/>
    <w:tmpl w:val="5CDCCB42"/>
    <w:lvl w:ilvl="0" w:tplc="0409000F">
      <w:start w:val="1"/>
      <w:numFmt w:val="decimal"/>
      <w:lvlText w:val="%1."/>
      <w:lvlJc w:val="left"/>
      <w:pPr>
        <w:ind w:left="720" w:hanging="360"/>
      </w:pPr>
    </w:lvl>
    <w:lvl w:ilvl="1" w:tplc="4184DF8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A3D33BC"/>
    <w:multiLevelType w:val="hybridMultilevel"/>
    <w:tmpl w:val="C90EBB1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2C3D5306"/>
    <w:multiLevelType w:val="hybridMultilevel"/>
    <w:tmpl w:val="A574C556"/>
    <w:lvl w:ilvl="0" w:tplc="BFC22D62">
      <w:start w:val="1"/>
      <w:numFmt w:val="lowerLetter"/>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C753594"/>
    <w:multiLevelType w:val="hybridMultilevel"/>
    <w:tmpl w:val="494C57CA"/>
    <w:lvl w:ilvl="0" w:tplc="CF0A5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C8F19F8"/>
    <w:multiLevelType w:val="hybridMultilevel"/>
    <w:tmpl w:val="D298C1E6"/>
    <w:lvl w:ilvl="0" w:tplc="3C60902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CA03457"/>
    <w:multiLevelType w:val="multilevel"/>
    <w:tmpl w:val="2FEA71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2CE45CBA"/>
    <w:multiLevelType w:val="multilevel"/>
    <w:tmpl w:val="2AE057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2DF422D8"/>
    <w:multiLevelType w:val="hybridMultilevel"/>
    <w:tmpl w:val="C922AAC0"/>
    <w:lvl w:ilvl="0" w:tplc="AB22DCF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5" w15:restartNumberingAfterBreak="0">
    <w:nsid w:val="2E344694"/>
    <w:multiLevelType w:val="hybridMultilevel"/>
    <w:tmpl w:val="957403F8"/>
    <w:lvl w:ilvl="0" w:tplc="AB7ADA24">
      <w:start w:val="1"/>
      <w:numFmt w:val="decimal"/>
      <w:lvlText w:val="%1."/>
      <w:lvlJc w:val="left"/>
      <w:pPr>
        <w:ind w:left="720" w:hanging="360"/>
      </w:pPr>
      <w:rPr>
        <w:rFonts w:ascii="Arial" w:eastAsia="Calibri"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EE37044"/>
    <w:multiLevelType w:val="multilevel"/>
    <w:tmpl w:val="FA4237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2FF751E6"/>
    <w:multiLevelType w:val="multilevel"/>
    <w:tmpl w:val="F4C848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306B34E1"/>
    <w:multiLevelType w:val="hybridMultilevel"/>
    <w:tmpl w:val="0232AD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30EA3294"/>
    <w:multiLevelType w:val="multilevel"/>
    <w:tmpl w:val="7F4E5D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31A302F7"/>
    <w:multiLevelType w:val="hybridMultilevel"/>
    <w:tmpl w:val="A50C5170"/>
    <w:lvl w:ilvl="0" w:tplc="0409000F">
      <w:start w:val="1"/>
      <w:numFmt w:val="decimal"/>
      <w:lvlText w:val="%1."/>
      <w:lvlJc w:val="left"/>
      <w:pPr>
        <w:ind w:left="720" w:hanging="360"/>
      </w:pPr>
    </w:lvl>
    <w:lvl w:ilvl="1" w:tplc="BC92BEF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3405AC5"/>
    <w:multiLevelType w:val="multilevel"/>
    <w:tmpl w:val="8A123CF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340F6FB2"/>
    <w:multiLevelType w:val="multilevel"/>
    <w:tmpl w:val="0A7A3FCE"/>
    <w:lvl w:ilvl="0">
      <w:start w:val="1"/>
      <w:numFmt w:val="decimal"/>
      <w:lvlText w:val="%1."/>
      <w:lvlJc w:val="left"/>
      <w:pPr>
        <w:ind w:left="783" w:hanging="360"/>
      </w:pPr>
    </w:lvl>
    <w:lvl w:ilvl="1">
      <w:start w:val="1"/>
      <w:numFmt w:val="decimal"/>
      <w:isLgl/>
      <w:lvlText w:val="%1.%2"/>
      <w:lvlJc w:val="left"/>
      <w:pPr>
        <w:ind w:left="783" w:hanging="360"/>
      </w:pPr>
      <w:rPr>
        <w:rFonts w:hint="default"/>
      </w:rPr>
    </w:lvl>
    <w:lvl w:ilvl="2">
      <w:start w:val="1"/>
      <w:numFmt w:val="decimal"/>
      <w:isLgl/>
      <w:lvlText w:val="%1.%2.%3"/>
      <w:lvlJc w:val="left"/>
      <w:pPr>
        <w:ind w:left="1143"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863" w:hanging="1440"/>
      </w:pPr>
      <w:rPr>
        <w:rFonts w:hint="default"/>
      </w:rPr>
    </w:lvl>
    <w:lvl w:ilvl="6">
      <w:start w:val="1"/>
      <w:numFmt w:val="decimal"/>
      <w:isLgl/>
      <w:lvlText w:val="%1.%2.%3.%4.%5.%6.%7"/>
      <w:lvlJc w:val="left"/>
      <w:pPr>
        <w:ind w:left="1863" w:hanging="1440"/>
      </w:pPr>
      <w:rPr>
        <w:rFonts w:hint="default"/>
      </w:rPr>
    </w:lvl>
    <w:lvl w:ilvl="7">
      <w:start w:val="1"/>
      <w:numFmt w:val="decimal"/>
      <w:isLgl/>
      <w:lvlText w:val="%1.%2.%3.%4.%5.%6.%7.%8"/>
      <w:lvlJc w:val="left"/>
      <w:pPr>
        <w:ind w:left="2223" w:hanging="1800"/>
      </w:pPr>
      <w:rPr>
        <w:rFonts w:hint="default"/>
      </w:rPr>
    </w:lvl>
    <w:lvl w:ilvl="8">
      <w:start w:val="1"/>
      <w:numFmt w:val="decimal"/>
      <w:isLgl/>
      <w:lvlText w:val="%1.%2.%3.%4.%5.%6.%7.%8.%9"/>
      <w:lvlJc w:val="left"/>
      <w:pPr>
        <w:ind w:left="2223" w:hanging="1800"/>
      </w:pPr>
      <w:rPr>
        <w:rFonts w:hint="default"/>
      </w:rPr>
    </w:lvl>
  </w:abstractNum>
  <w:abstractNum w:abstractNumId="113" w15:restartNumberingAfterBreak="0">
    <w:nsid w:val="3418427E"/>
    <w:multiLevelType w:val="multilevel"/>
    <w:tmpl w:val="8A123CF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15:restartNumberingAfterBreak="0">
    <w:nsid w:val="350947B6"/>
    <w:multiLevelType w:val="hybridMultilevel"/>
    <w:tmpl w:val="3228AC9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rPr>
        <w:rFonts w:hint="default"/>
      </w:rPr>
    </w:lvl>
    <w:lvl w:ilvl="2" w:tplc="FFFFFFFF">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35373E1B"/>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35716269"/>
    <w:multiLevelType w:val="hybridMultilevel"/>
    <w:tmpl w:val="1FAC78A0"/>
    <w:lvl w:ilvl="0" w:tplc="BE3A6B4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6965D2E"/>
    <w:multiLevelType w:val="hybridMultilevel"/>
    <w:tmpl w:val="13A61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6C567F8"/>
    <w:multiLevelType w:val="multilevel"/>
    <w:tmpl w:val="F4C848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379E722D"/>
    <w:multiLevelType w:val="multilevel"/>
    <w:tmpl w:val="F4C848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380F5BD7"/>
    <w:multiLevelType w:val="hybridMultilevel"/>
    <w:tmpl w:val="305A5C5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38B8274E"/>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3940002A"/>
    <w:multiLevelType w:val="multilevel"/>
    <w:tmpl w:val="2AE057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39C61E15"/>
    <w:multiLevelType w:val="hybridMultilevel"/>
    <w:tmpl w:val="0232AD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9FF2229"/>
    <w:multiLevelType w:val="hybridMultilevel"/>
    <w:tmpl w:val="52DAFDFE"/>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5" w15:restartNumberingAfterBreak="0">
    <w:nsid w:val="3A8F3CB2"/>
    <w:multiLevelType w:val="hybridMultilevel"/>
    <w:tmpl w:val="5BB21B98"/>
    <w:lvl w:ilvl="0" w:tplc="E06626AC">
      <w:start w:val="1"/>
      <w:numFmt w:val="decimal"/>
      <w:pStyle w:val="TableNumb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6" w15:restartNumberingAfterBreak="0">
    <w:nsid w:val="3A982193"/>
    <w:multiLevelType w:val="multilevel"/>
    <w:tmpl w:val="2AE057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3AD81FD9"/>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3B0732CF"/>
    <w:multiLevelType w:val="hybridMultilevel"/>
    <w:tmpl w:val="07386218"/>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29" w15:restartNumberingAfterBreak="0">
    <w:nsid w:val="3B141D3E"/>
    <w:multiLevelType w:val="multilevel"/>
    <w:tmpl w:val="0BB0A51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15:restartNumberingAfterBreak="0">
    <w:nsid w:val="3B2E121C"/>
    <w:multiLevelType w:val="multilevel"/>
    <w:tmpl w:val="C7D6F14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3BA450C8"/>
    <w:multiLevelType w:val="multilevel"/>
    <w:tmpl w:val="94947E6C"/>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3C1830EA"/>
    <w:multiLevelType w:val="hybridMultilevel"/>
    <w:tmpl w:val="40207DF0"/>
    <w:lvl w:ilvl="0" w:tplc="C80CF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CFA7C54"/>
    <w:multiLevelType w:val="multilevel"/>
    <w:tmpl w:val="0A7A3FCE"/>
    <w:lvl w:ilvl="0">
      <w:start w:val="1"/>
      <w:numFmt w:val="decimal"/>
      <w:lvlText w:val="%1."/>
      <w:lvlJc w:val="left"/>
      <w:pPr>
        <w:ind w:left="783" w:hanging="360"/>
      </w:pPr>
    </w:lvl>
    <w:lvl w:ilvl="1">
      <w:start w:val="1"/>
      <w:numFmt w:val="decimal"/>
      <w:isLgl/>
      <w:lvlText w:val="%1.%2"/>
      <w:lvlJc w:val="left"/>
      <w:pPr>
        <w:ind w:left="783" w:hanging="360"/>
      </w:pPr>
      <w:rPr>
        <w:rFonts w:hint="default"/>
      </w:rPr>
    </w:lvl>
    <w:lvl w:ilvl="2">
      <w:start w:val="1"/>
      <w:numFmt w:val="decimal"/>
      <w:isLgl/>
      <w:lvlText w:val="%1.%2.%3"/>
      <w:lvlJc w:val="left"/>
      <w:pPr>
        <w:ind w:left="1143"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863" w:hanging="1440"/>
      </w:pPr>
      <w:rPr>
        <w:rFonts w:hint="default"/>
      </w:rPr>
    </w:lvl>
    <w:lvl w:ilvl="6">
      <w:start w:val="1"/>
      <w:numFmt w:val="decimal"/>
      <w:isLgl/>
      <w:lvlText w:val="%1.%2.%3.%4.%5.%6.%7"/>
      <w:lvlJc w:val="left"/>
      <w:pPr>
        <w:ind w:left="1863" w:hanging="1440"/>
      </w:pPr>
      <w:rPr>
        <w:rFonts w:hint="default"/>
      </w:rPr>
    </w:lvl>
    <w:lvl w:ilvl="7">
      <w:start w:val="1"/>
      <w:numFmt w:val="decimal"/>
      <w:isLgl/>
      <w:lvlText w:val="%1.%2.%3.%4.%5.%6.%7.%8"/>
      <w:lvlJc w:val="left"/>
      <w:pPr>
        <w:ind w:left="2223" w:hanging="1800"/>
      </w:pPr>
      <w:rPr>
        <w:rFonts w:hint="default"/>
      </w:rPr>
    </w:lvl>
    <w:lvl w:ilvl="8">
      <w:start w:val="1"/>
      <w:numFmt w:val="decimal"/>
      <w:isLgl/>
      <w:lvlText w:val="%1.%2.%3.%4.%5.%6.%7.%8.%9"/>
      <w:lvlJc w:val="left"/>
      <w:pPr>
        <w:ind w:left="2223" w:hanging="1800"/>
      </w:pPr>
      <w:rPr>
        <w:rFonts w:hint="default"/>
      </w:rPr>
    </w:lvl>
  </w:abstractNum>
  <w:abstractNum w:abstractNumId="134" w15:restartNumberingAfterBreak="0">
    <w:nsid w:val="3D3A265A"/>
    <w:multiLevelType w:val="multilevel"/>
    <w:tmpl w:val="6CCA091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408024A4"/>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6" w15:restartNumberingAfterBreak="0">
    <w:nsid w:val="408332CB"/>
    <w:multiLevelType w:val="hybridMultilevel"/>
    <w:tmpl w:val="7C58A7B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41482644"/>
    <w:multiLevelType w:val="hybridMultilevel"/>
    <w:tmpl w:val="45DED68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42125C5D"/>
    <w:multiLevelType w:val="multilevel"/>
    <w:tmpl w:val="FE5E00B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427F575A"/>
    <w:multiLevelType w:val="multilevel"/>
    <w:tmpl w:val="90BABA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439D1905"/>
    <w:multiLevelType w:val="multilevel"/>
    <w:tmpl w:val="90BABA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3A41C96"/>
    <w:multiLevelType w:val="hybridMultilevel"/>
    <w:tmpl w:val="0232AD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448D0F92"/>
    <w:multiLevelType w:val="hybridMultilevel"/>
    <w:tmpl w:val="4FC46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5B1659F"/>
    <w:multiLevelType w:val="hybridMultilevel"/>
    <w:tmpl w:val="BA305CAA"/>
    <w:lvl w:ilvl="0" w:tplc="21922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5C61022"/>
    <w:multiLevelType w:val="hybridMultilevel"/>
    <w:tmpl w:val="0232AD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45C96D82"/>
    <w:multiLevelType w:val="multilevel"/>
    <w:tmpl w:val="7F4E5D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6" w15:restartNumberingAfterBreak="0">
    <w:nsid w:val="46D63BD4"/>
    <w:multiLevelType w:val="hybridMultilevel"/>
    <w:tmpl w:val="DF684DD2"/>
    <w:lvl w:ilvl="0" w:tplc="AE6C01E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76B05A8"/>
    <w:multiLevelType w:val="hybridMultilevel"/>
    <w:tmpl w:val="BA305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4776324D"/>
    <w:multiLevelType w:val="hybridMultilevel"/>
    <w:tmpl w:val="DF684DD2"/>
    <w:lvl w:ilvl="0" w:tplc="AE6C01E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7C057C0"/>
    <w:multiLevelType w:val="multilevel"/>
    <w:tmpl w:val="3ECEB84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0" w15:restartNumberingAfterBreak="0">
    <w:nsid w:val="47E0249D"/>
    <w:multiLevelType w:val="multilevel"/>
    <w:tmpl w:val="A9A6B0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4834453E"/>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2" w15:restartNumberingAfterBreak="0">
    <w:nsid w:val="48A94FE6"/>
    <w:multiLevelType w:val="hybridMultilevel"/>
    <w:tmpl w:val="DF684DD2"/>
    <w:lvl w:ilvl="0" w:tplc="AE6C01E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9E47D4C"/>
    <w:multiLevelType w:val="hybridMultilevel"/>
    <w:tmpl w:val="770EF92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4A73752C"/>
    <w:multiLevelType w:val="multilevel"/>
    <w:tmpl w:val="B9B4CB1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5" w15:restartNumberingAfterBreak="0">
    <w:nsid w:val="4AC24338"/>
    <w:multiLevelType w:val="multilevel"/>
    <w:tmpl w:val="8A123CF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15:restartNumberingAfterBreak="0">
    <w:nsid w:val="4B6F178B"/>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7" w15:restartNumberingAfterBreak="0">
    <w:nsid w:val="4CFC2A57"/>
    <w:multiLevelType w:val="multilevel"/>
    <w:tmpl w:val="629C65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15:restartNumberingAfterBreak="0">
    <w:nsid w:val="4DFF0201"/>
    <w:multiLevelType w:val="multilevel"/>
    <w:tmpl w:val="F4C848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9" w15:restartNumberingAfterBreak="0">
    <w:nsid w:val="4E096858"/>
    <w:multiLevelType w:val="hybridMultilevel"/>
    <w:tmpl w:val="66741104"/>
    <w:lvl w:ilvl="0" w:tplc="5FA81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EA67718"/>
    <w:multiLevelType w:val="multilevel"/>
    <w:tmpl w:val="14E013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1" w15:restartNumberingAfterBreak="0">
    <w:nsid w:val="4EB25907"/>
    <w:multiLevelType w:val="hybridMultilevel"/>
    <w:tmpl w:val="45DED68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4FB230B0"/>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3" w15:restartNumberingAfterBreak="0">
    <w:nsid w:val="4FBE7BA5"/>
    <w:multiLevelType w:val="hybridMultilevel"/>
    <w:tmpl w:val="BC0EE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FD8678C"/>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5" w15:restartNumberingAfterBreak="0">
    <w:nsid w:val="4FFE1814"/>
    <w:multiLevelType w:val="hybridMultilevel"/>
    <w:tmpl w:val="52DAFDF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15:restartNumberingAfterBreak="0">
    <w:nsid w:val="50BF7D30"/>
    <w:multiLevelType w:val="multilevel"/>
    <w:tmpl w:val="2FEA71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7" w15:restartNumberingAfterBreak="0">
    <w:nsid w:val="50D66395"/>
    <w:multiLevelType w:val="multilevel"/>
    <w:tmpl w:val="51F815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8" w15:restartNumberingAfterBreak="0">
    <w:nsid w:val="50E36874"/>
    <w:multiLevelType w:val="multilevel"/>
    <w:tmpl w:val="8A123CF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51057ED8"/>
    <w:multiLevelType w:val="hybridMultilevel"/>
    <w:tmpl w:val="B05A1800"/>
    <w:lvl w:ilvl="0" w:tplc="AE6C01E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52A008D7"/>
    <w:multiLevelType w:val="hybridMultilevel"/>
    <w:tmpl w:val="029ECC7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52EB4438"/>
    <w:multiLevelType w:val="hybridMultilevel"/>
    <w:tmpl w:val="0CAED2A0"/>
    <w:lvl w:ilvl="0" w:tplc="0409000F">
      <w:start w:val="1"/>
      <w:numFmt w:val="decimal"/>
      <w:lvlText w:val="%1."/>
      <w:lvlJc w:val="left"/>
      <w:pPr>
        <w:ind w:left="720" w:hanging="360"/>
      </w:pPr>
    </w:lvl>
    <w:lvl w:ilvl="1" w:tplc="62C21FB0">
      <w:start w:val="6"/>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2FD0D99"/>
    <w:multiLevelType w:val="hybridMultilevel"/>
    <w:tmpl w:val="4D563544"/>
    <w:lvl w:ilvl="0" w:tplc="B7F8222A">
      <w:start w:val="1"/>
      <w:numFmt w:val="decimal"/>
      <w:pStyle w:val="NumList"/>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3C44870"/>
    <w:multiLevelType w:val="multilevel"/>
    <w:tmpl w:val="F4C848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4" w15:restartNumberingAfterBreak="0">
    <w:nsid w:val="53CC798F"/>
    <w:multiLevelType w:val="multilevel"/>
    <w:tmpl w:val="8A123CF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15:restartNumberingAfterBreak="0">
    <w:nsid w:val="54F51461"/>
    <w:multiLevelType w:val="multilevel"/>
    <w:tmpl w:val="8A123CF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55381DA9"/>
    <w:multiLevelType w:val="hybridMultilevel"/>
    <w:tmpl w:val="4D341A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6333BE8"/>
    <w:multiLevelType w:val="multilevel"/>
    <w:tmpl w:val="DBCA79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56635CDA"/>
    <w:multiLevelType w:val="hybridMultilevel"/>
    <w:tmpl w:val="0232AD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569F6357"/>
    <w:multiLevelType w:val="hybridMultilevel"/>
    <w:tmpl w:val="1C38D1A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15:restartNumberingAfterBreak="0">
    <w:nsid w:val="56A70F94"/>
    <w:multiLevelType w:val="hybridMultilevel"/>
    <w:tmpl w:val="7C58A7B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1" w15:restartNumberingAfterBreak="0">
    <w:nsid w:val="57175085"/>
    <w:multiLevelType w:val="hybridMultilevel"/>
    <w:tmpl w:val="A692E35A"/>
    <w:lvl w:ilvl="0" w:tplc="B81A3364">
      <w:start w:val="1"/>
      <w:numFmt w:val="bullet"/>
      <w:pStyle w:val="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15:restartNumberingAfterBreak="0">
    <w:nsid w:val="57B75EC8"/>
    <w:multiLevelType w:val="multilevel"/>
    <w:tmpl w:val="575E136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3" w15:restartNumberingAfterBreak="0">
    <w:nsid w:val="58266F24"/>
    <w:multiLevelType w:val="multilevel"/>
    <w:tmpl w:val="E88E0C1A"/>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hAnsi="Arial" w:cs="Courier New" w:hint="default"/>
        <w:sz w:val="24"/>
        <w:szCs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4" w15:restartNumberingAfterBreak="0">
    <w:nsid w:val="588F4184"/>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5" w15:restartNumberingAfterBreak="0">
    <w:nsid w:val="58EA47D2"/>
    <w:multiLevelType w:val="multilevel"/>
    <w:tmpl w:val="A9A6B0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6" w15:restartNumberingAfterBreak="0">
    <w:nsid w:val="59985BEB"/>
    <w:multiLevelType w:val="hybridMultilevel"/>
    <w:tmpl w:val="4D341A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9B709D7"/>
    <w:multiLevelType w:val="multilevel"/>
    <w:tmpl w:val="33722A1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8" w15:restartNumberingAfterBreak="0">
    <w:nsid w:val="5AB81E83"/>
    <w:multiLevelType w:val="hybridMultilevel"/>
    <w:tmpl w:val="A5DC8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AD26B2E"/>
    <w:multiLevelType w:val="hybridMultilevel"/>
    <w:tmpl w:val="8790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CBF5755"/>
    <w:multiLevelType w:val="hybridMultilevel"/>
    <w:tmpl w:val="13A62B76"/>
    <w:lvl w:ilvl="0" w:tplc="BCAED61C">
      <w:start w:val="1"/>
      <w:numFmt w:val="lowerLetter"/>
      <w:lvlText w:val="%1."/>
      <w:lvlJc w:val="left"/>
      <w:pPr>
        <w:ind w:left="1080" w:hanging="360"/>
      </w:pPr>
      <w:rPr>
        <w:rFonts w:ascii="Arial" w:eastAsia="Calibri" w:hAnsi="Arial" w:cs="Times New Roman"/>
      </w:rPr>
    </w:lvl>
    <w:lvl w:ilvl="1" w:tplc="04090017">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5D5C60B3"/>
    <w:multiLevelType w:val="hybridMultilevel"/>
    <w:tmpl w:val="1E46B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D862872"/>
    <w:multiLevelType w:val="hybridMultilevel"/>
    <w:tmpl w:val="9DB6CDE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15:restartNumberingAfterBreak="0">
    <w:nsid w:val="5DC52333"/>
    <w:multiLevelType w:val="multilevel"/>
    <w:tmpl w:val="0A22FA7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4" w15:restartNumberingAfterBreak="0">
    <w:nsid w:val="5DDF735D"/>
    <w:multiLevelType w:val="hybridMultilevel"/>
    <w:tmpl w:val="305A5C5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5" w15:restartNumberingAfterBreak="0">
    <w:nsid w:val="5E246381"/>
    <w:multiLevelType w:val="hybridMultilevel"/>
    <w:tmpl w:val="377257C0"/>
    <w:lvl w:ilvl="0" w:tplc="C80CF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5EB337FD"/>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5EEE1C2B"/>
    <w:multiLevelType w:val="hybridMultilevel"/>
    <w:tmpl w:val="7B7EFD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8" w15:restartNumberingAfterBreak="0">
    <w:nsid w:val="5F1E5462"/>
    <w:multiLevelType w:val="multilevel"/>
    <w:tmpl w:val="F4C848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9" w15:restartNumberingAfterBreak="0">
    <w:nsid w:val="5FA75CB1"/>
    <w:multiLevelType w:val="hybridMultilevel"/>
    <w:tmpl w:val="4D341A9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0" w15:restartNumberingAfterBreak="0">
    <w:nsid w:val="609E62D5"/>
    <w:multiLevelType w:val="hybridMultilevel"/>
    <w:tmpl w:val="DF684DD2"/>
    <w:lvl w:ilvl="0" w:tplc="AE6C01E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19D0622"/>
    <w:multiLevelType w:val="multilevel"/>
    <w:tmpl w:val="F4C848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61D036BE"/>
    <w:multiLevelType w:val="multilevel"/>
    <w:tmpl w:val="B8B0BE2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3" w15:restartNumberingAfterBreak="0">
    <w:nsid w:val="61E97852"/>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4" w15:restartNumberingAfterBreak="0">
    <w:nsid w:val="625930CD"/>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5" w15:restartNumberingAfterBreak="0">
    <w:nsid w:val="62C31563"/>
    <w:multiLevelType w:val="hybridMultilevel"/>
    <w:tmpl w:val="4D341A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34B787E"/>
    <w:multiLevelType w:val="multilevel"/>
    <w:tmpl w:val="AB185E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7" w15:restartNumberingAfterBreak="0">
    <w:nsid w:val="63546403"/>
    <w:multiLevelType w:val="hybridMultilevel"/>
    <w:tmpl w:val="C90EBB1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15:restartNumberingAfterBreak="0">
    <w:nsid w:val="63B440A2"/>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9" w15:restartNumberingAfterBreak="0">
    <w:nsid w:val="63E058ED"/>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0" w15:restartNumberingAfterBreak="0">
    <w:nsid w:val="65331240"/>
    <w:multiLevelType w:val="multilevel"/>
    <w:tmpl w:val="629C65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1" w15:restartNumberingAfterBreak="0">
    <w:nsid w:val="65827DBC"/>
    <w:multiLevelType w:val="multilevel"/>
    <w:tmpl w:val="27483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2" w15:restartNumberingAfterBreak="0">
    <w:nsid w:val="65CC07F0"/>
    <w:multiLevelType w:val="multilevel"/>
    <w:tmpl w:val="7002953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3" w15:restartNumberingAfterBreak="0">
    <w:nsid w:val="668D7377"/>
    <w:multiLevelType w:val="hybridMultilevel"/>
    <w:tmpl w:val="4D341A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66A4632A"/>
    <w:multiLevelType w:val="hybridMultilevel"/>
    <w:tmpl w:val="4D341A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8252F56"/>
    <w:multiLevelType w:val="multilevel"/>
    <w:tmpl w:val="F4C848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6" w15:restartNumberingAfterBreak="0">
    <w:nsid w:val="68566EA6"/>
    <w:multiLevelType w:val="multilevel"/>
    <w:tmpl w:val="2AE057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7" w15:restartNumberingAfterBreak="0">
    <w:nsid w:val="688C1B81"/>
    <w:multiLevelType w:val="multilevel"/>
    <w:tmpl w:val="A9A6B0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8" w15:restartNumberingAfterBreak="0">
    <w:nsid w:val="68B239F4"/>
    <w:multiLevelType w:val="hybridMultilevel"/>
    <w:tmpl w:val="CD6429D6"/>
    <w:lvl w:ilvl="0" w:tplc="5CA0D86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68BE1521"/>
    <w:multiLevelType w:val="hybridMultilevel"/>
    <w:tmpl w:val="0232AD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0" w15:restartNumberingAfterBreak="0">
    <w:nsid w:val="68D614CA"/>
    <w:multiLevelType w:val="hybridMultilevel"/>
    <w:tmpl w:val="770EF920"/>
    <w:lvl w:ilvl="0" w:tplc="530414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A631D19"/>
    <w:multiLevelType w:val="multilevel"/>
    <w:tmpl w:val="90BABA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2" w15:restartNumberingAfterBreak="0">
    <w:nsid w:val="6A64400D"/>
    <w:multiLevelType w:val="hybridMultilevel"/>
    <w:tmpl w:val="9F26FDA2"/>
    <w:lvl w:ilvl="0" w:tplc="C46E666A">
      <w:start w:val="1"/>
      <w:numFmt w:val="upperLetter"/>
      <w:pStyle w:val="AlphaList"/>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6AFB5F4D"/>
    <w:multiLevelType w:val="hybridMultilevel"/>
    <w:tmpl w:val="4D341A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6C247B76"/>
    <w:multiLevelType w:val="multilevel"/>
    <w:tmpl w:val="960CD73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5" w15:restartNumberingAfterBreak="0">
    <w:nsid w:val="6C430C17"/>
    <w:multiLevelType w:val="multilevel"/>
    <w:tmpl w:val="2D323F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6" w15:restartNumberingAfterBreak="0">
    <w:nsid w:val="6C623490"/>
    <w:multiLevelType w:val="hybridMultilevel"/>
    <w:tmpl w:val="D38C19AA"/>
    <w:lvl w:ilvl="0" w:tplc="D6E6D22C">
      <w:start w:val="1"/>
      <w:numFmt w:val="bullet"/>
      <w:pStyle w:val="BoxBullet"/>
      <w:lvlText w:val=""/>
      <w:lvlJc w:val="left"/>
      <w:pPr>
        <w:ind w:left="907" w:hanging="360"/>
      </w:pPr>
      <w:rPr>
        <w:rFonts w:ascii="Symbol" w:hAnsi="Symbol" w:hint="default"/>
      </w:rPr>
    </w:lvl>
    <w:lvl w:ilvl="1" w:tplc="04090019" w:tentative="1">
      <w:start w:val="1"/>
      <w:numFmt w:val="bullet"/>
      <w:lvlText w:val="o"/>
      <w:lvlJc w:val="left"/>
      <w:pPr>
        <w:ind w:left="1627" w:hanging="360"/>
      </w:pPr>
      <w:rPr>
        <w:rFonts w:ascii="Courier New" w:hAnsi="Courier New" w:cs="Courier New" w:hint="default"/>
      </w:rPr>
    </w:lvl>
    <w:lvl w:ilvl="2" w:tplc="0409001B" w:tentative="1">
      <w:start w:val="1"/>
      <w:numFmt w:val="bullet"/>
      <w:lvlText w:val=""/>
      <w:lvlJc w:val="left"/>
      <w:pPr>
        <w:ind w:left="2347" w:hanging="360"/>
      </w:pPr>
      <w:rPr>
        <w:rFonts w:ascii="Wingdings" w:hAnsi="Wingdings" w:hint="default"/>
      </w:rPr>
    </w:lvl>
    <w:lvl w:ilvl="3" w:tplc="0409000F" w:tentative="1">
      <w:start w:val="1"/>
      <w:numFmt w:val="bullet"/>
      <w:lvlText w:val=""/>
      <w:lvlJc w:val="left"/>
      <w:pPr>
        <w:ind w:left="3067" w:hanging="360"/>
      </w:pPr>
      <w:rPr>
        <w:rFonts w:ascii="Symbol" w:hAnsi="Symbol" w:hint="default"/>
      </w:rPr>
    </w:lvl>
    <w:lvl w:ilvl="4" w:tplc="04090019" w:tentative="1">
      <w:start w:val="1"/>
      <w:numFmt w:val="bullet"/>
      <w:lvlText w:val="o"/>
      <w:lvlJc w:val="left"/>
      <w:pPr>
        <w:ind w:left="3787" w:hanging="360"/>
      </w:pPr>
      <w:rPr>
        <w:rFonts w:ascii="Courier New" w:hAnsi="Courier New" w:cs="Courier New" w:hint="default"/>
      </w:rPr>
    </w:lvl>
    <w:lvl w:ilvl="5" w:tplc="0409001B" w:tentative="1">
      <w:start w:val="1"/>
      <w:numFmt w:val="bullet"/>
      <w:lvlText w:val=""/>
      <w:lvlJc w:val="left"/>
      <w:pPr>
        <w:ind w:left="4507" w:hanging="360"/>
      </w:pPr>
      <w:rPr>
        <w:rFonts w:ascii="Wingdings" w:hAnsi="Wingdings" w:hint="default"/>
      </w:rPr>
    </w:lvl>
    <w:lvl w:ilvl="6" w:tplc="0409000F" w:tentative="1">
      <w:start w:val="1"/>
      <w:numFmt w:val="bullet"/>
      <w:lvlText w:val=""/>
      <w:lvlJc w:val="left"/>
      <w:pPr>
        <w:ind w:left="5227" w:hanging="360"/>
      </w:pPr>
      <w:rPr>
        <w:rFonts w:ascii="Symbol" w:hAnsi="Symbol" w:hint="default"/>
      </w:rPr>
    </w:lvl>
    <w:lvl w:ilvl="7" w:tplc="04090019" w:tentative="1">
      <w:start w:val="1"/>
      <w:numFmt w:val="bullet"/>
      <w:lvlText w:val="o"/>
      <w:lvlJc w:val="left"/>
      <w:pPr>
        <w:ind w:left="5947" w:hanging="360"/>
      </w:pPr>
      <w:rPr>
        <w:rFonts w:ascii="Courier New" w:hAnsi="Courier New" w:cs="Courier New" w:hint="default"/>
      </w:rPr>
    </w:lvl>
    <w:lvl w:ilvl="8" w:tplc="0409001B" w:tentative="1">
      <w:start w:val="1"/>
      <w:numFmt w:val="bullet"/>
      <w:lvlText w:val=""/>
      <w:lvlJc w:val="left"/>
      <w:pPr>
        <w:ind w:left="6667" w:hanging="360"/>
      </w:pPr>
      <w:rPr>
        <w:rFonts w:ascii="Wingdings" w:hAnsi="Wingdings" w:hint="default"/>
      </w:rPr>
    </w:lvl>
  </w:abstractNum>
  <w:abstractNum w:abstractNumId="227" w15:restartNumberingAfterBreak="0">
    <w:nsid w:val="6CF962D6"/>
    <w:multiLevelType w:val="hybridMultilevel"/>
    <w:tmpl w:val="BB6CBE56"/>
    <w:lvl w:ilvl="0" w:tplc="4CAE2D9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D2C0C50"/>
    <w:multiLevelType w:val="multilevel"/>
    <w:tmpl w:val="F4C848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9" w15:restartNumberingAfterBreak="0">
    <w:nsid w:val="6E3E0937"/>
    <w:multiLevelType w:val="multilevel"/>
    <w:tmpl w:val="AB185E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0" w15:restartNumberingAfterBreak="0">
    <w:nsid w:val="6E952706"/>
    <w:multiLevelType w:val="hybridMultilevel"/>
    <w:tmpl w:val="5CDCCB42"/>
    <w:lvl w:ilvl="0" w:tplc="0409000F">
      <w:start w:val="1"/>
      <w:numFmt w:val="decimal"/>
      <w:lvlText w:val="%1."/>
      <w:lvlJc w:val="left"/>
      <w:pPr>
        <w:ind w:left="720" w:hanging="360"/>
      </w:pPr>
    </w:lvl>
    <w:lvl w:ilvl="1" w:tplc="4184DF8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EFD38E6"/>
    <w:multiLevelType w:val="hybridMultilevel"/>
    <w:tmpl w:val="F976A9D8"/>
    <w:lvl w:ilvl="0" w:tplc="E6CA895A">
      <w:start w:val="1"/>
      <w:numFmt w:val="bullet"/>
      <w:pStyle w:val="BulletNarrative"/>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2" w15:restartNumberingAfterBreak="0">
    <w:nsid w:val="6FBA1161"/>
    <w:multiLevelType w:val="hybridMultilevel"/>
    <w:tmpl w:val="E51CF94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6FDE58E1"/>
    <w:multiLevelType w:val="multilevel"/>
    <w:tmpl w:val="A9A6B0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4" w15:restartNumberingAfterBreak="0">
    <w:nsid w:val="73334DC1"/>
    <w:multiLevelType w:val="hybridMultilevel"/>
    <w:tmpl w:val="387C3F1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5" w15:restartNumberingAfterBreak="0">
    <w:nsid w:val="751457B5"/>
    <w:multiLevelType w:val="multilevel"/>
    <w:tmpl w:val="A55AE9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6" w15:restartNumberingAfterBreak="0">
    <w:nsid w:val="760D3198"/>
    <w:multiLevelType w:val="hybridMultilevel"/>
    <w:tmpl w:val="013E2678"/>
    <w:lvl w:ilvl="0" w:tplc="24009FB2">
      <w:start w:val="1"/>
      <w:numFmt w:val="bullet"/>
      <w:pStyle w:val="Table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7" w15:restartNumberingAfterBreak="0">
    <w:nsid w:val="76D6504B"/>
    <w:multiLevelType w:val="multilevel"/>
    <w:tmpl w:val="2AE057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8" w15:restartNumberingAfterBreak="0">
    <w:nsid w:val="77955D1C"/>
    <w:multiLevelType w:val="multilevel"/>
    <w:tmpl w:val="8A123CF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9" w15:restartNumberingAfterBreak="0">
    <w:nsid w:val="77EE47F4"/>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0" w15:restartNumberingAfterBreak="0">
    <w:nsid w:val="77FF564A"/>
    <w:multiLevelType w:val="multilevel"/>
    <w:tmpl w:val="C290A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1" w15:restartNumberingAfterBreak="0">
    <w:nsid w:val="787A2F22"/>
    <w:multiLevelType w:val="hybridMultilevel"/>
    <w:tmpl w:val="B03ED290"/>
    <w:lvl w:ilvl="0" w:tplc="AE6C01E2">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787C6CE0"/>
    <w:multiLevelType w:val="multilevel"/>
    <w:tmpl w:val="629C65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3" w15:restartNumberingAfterBreak="0">
    <w:nsid w:val="78A23896"/>
    <w:multiLevelType w:val="multilevel"/>
    <w:tmpl w:val="6CCA091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4" w15:restartNumberingAfterBreak="0">
    <w:nsid w:val="79057CAB"/>
    <w:multiLevelType w:val="hybridMultilevel"/>
    <w:tmpl w:val="BC0EE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94D42C4"/>
    <w:multiLevelType w:val="hybridMultilevel"/>
    <w:tmpl w:val="8790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9575667"/>
    <w:multiLevelType w:val="hybridMultilevel"/>
    <w:tmpl w:val="78C47E08"/>
    <w:lvl w:ilvl="0" w:tplc="0409000F">
      <w:start w:val="1"/>
      <w:numFmt w:val="decimal"/>
      <w:lvlText w:val="%1."/>
      <w:lvlJc w:val="left"/>
      <w:pPr>
        <w:ind w:left="720" w:hanging="360"/>
      </w:pPr>
    </w:lvl>
    <w:lvl w:ilvl="1" w:tplc="752ED0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9AD364E"/>
    <w:multiLevelType w:val="hybridMultilevel"/>
    <w:tmpl w:val="0232A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AB707B7"/>
    <w:multiLevelType w:val="multilevel"/>
    <w:tmpl w:val="8A123CF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9" w15:restartNumberingAfterBreak="0">
    <w:nsid w:val="7D09252D"/>
    <w:multiLevelType w:val="hybridMultilevel"/>
    <w:tmpl w:val="623C01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D130DC1"/>
    <w:multiLevelType w:val="hybridMultilevel"/>
    <w:tmpl w:val="BC9637E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1" w15:restartNumberingAfterBreak="0">
    <w:nsid w:val="7D7125CE"/>
    <w:multiLevelType w:val="multilevel"/>
    <w:tmpl w:val="F4C848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2" w15:restartNumberingAfterBreak="0">
    <w:nsid w:val="7DD94481"/>
    <w:multiLevelType w:val="multilevel"/>
    <w:tmpl w:val="2D3A9796"/>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2"/>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3" w15:restartNumberingAfterBreak="0">
    <w:nsid w:val="7DE64604"/>
    <w:multiLevelType w:val="multilevel"/>
    <w:tmpl w:val="A55AE9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4" w15:restartNumberingAfterBreak="0">
    <w:nsid w:val="7F802364"/>
    <w:multiLevelType w:val="hybridMultilevel"/>
    <w:tmpl w:val="377257C0"/>
    <w:lvl w:ilvl="0" w:tplc="C80CF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9485666">
    <w:abstractNumId w:val="231"/>
  </w:num>
  <w:num w:numId="2" w16cid:durableId="920993640">
    <w:abstractNumId w:val="183"/>
  </w:num>
  <w:num w:numId="3" w16cid:durableId="1603955456">
    <w:abstractNumId w:val="222"/>
  </w:num>
  <w:num w:numId="4" w16cid:durableId="1388603179">
    <w:abstractNumId w:val="226"/>
  </w:num>
  <w:num w:numId="5" w16cid:durableId="351304096">
    <w:abstractNumId w:val="236"/>
  </w:num>
  <w:num w:numId="6" w16cid:durableId="1128737467">
    <w:abstractNumId w:val="125"/>
  </w:num>
  <w:num w:numId="7" w16cid:durableId="1839229095">
    <w:abstractNumId w:val="172"/>
  </w:num>
  <w:num w:numId="8" w16cid:durableId="138034970">
    <w:abstractNumId w:val="85"/>
  </w:num>
  <w:num w:numId="9" w16cid:durableId="1305232911">
    <w:abstractNumId w:val="181"/>
  </w:num>
  <w:num w:numId="10" w16cid:durableId="45564900">
    <w:abstractNumId w:val="15"/>
  </w:num>
  <w:num w:numId="11" w16cid:durableId="847252924">
    <w:abstractNumId w:val="249"/>
  </w:num>
  <w:num w:numId="12" w16cid:durableId="1217593773">
    <w:abstractNumId w:val="170"/>
  </w:num>
  <w:num w:numId="13" w16cid:durableId="1640262416">
    <w:abstractNumId w:val="62"/>
  </w:num>
  <w:num w:numId="14" w16cid:durableId="815924371">
    <w:abstractNumId w:val="247"/>
  </w:num>
  <w:num w:numId="15" w16cid:durableId="1703700429">
    <w:abstractNumId w:val="72"/>
  </w:num>
  <w:num w:numId="16" w16cid:durableId="1410078188">
    <w:abstractNumId w:val="24"/>
  </w:num>
  <w:num w:numId="17" w16cid:durableId="1792285287">
    <w:abstractNumId w:val="205"/>
  </w:num>
  <w:num w:numId="18" w16cid:durableId="735320386">
    <w:abstractNumId w:val="190"/>
  </w:num>
  <w:num w:numId="19" w16cid:durableId="419377619">
    <w:abstractNumId w:val="128"/>
  </w:num>
  <w:num w:numId="20" w16cid:durableId="739837660">
    <w:abstractNumId w:val="246"/>
  </w:num>
  <w:num w:numId="21" w16cid:durableId="795412023">
    <w:abstractNumId w:val="57"/>
  </w:num>
  <w:num w:numId="22" w16cid:durableId="727270177">
    <w:abstractNumId w:val="74"/>
  </w:num>
  <w:num w:numId="23" w16cid:durableId="831062808">
    <w:abstractNumId w:val="230"/>
  </w:num>
  <w:num w:numId="24" w16cid:durableId="774132139">
    <w:abstractNumId w:val="176"/>
  </w:num>
  <w:num w:numId="25" w16cid:durableId="1829008301">
    <w:abstractNumId w:val="142"/>
  </w:num>
  <w:num w:numId="26" w16cid:durableId="1505782340">
    <w:abstractNumId w:val="60"/>
  </w:num>
  <w:num w:numId="27" w16cid:durableId="1762067380">
    <w:abstractNumId w:val="254"/>
  </w:num>
  <w:num w:numId="28" w16cid:durableId="323826975">
    <w:abstractNumId w:val="61"/>
  </w:num>
  <w:num w:numId="29" w16cid:durableId="1498762553">
    <w:abstractNumId w:val="82"/>
  </w:num>
  <w:num w:numId="30" w16cid:durableId="900671952">
    <w:abstractNumId w:val="0"/>
  </w:num>
  <w:num w:numId="31" w16cid:durableId="1930387802">
    <w:abstractNumId w:val="98"/>
  </w:num>
  <w:num w:numId="32" w16cid:durableId="399446703">
    <w:abstractNumId w:val="117"/>
  </w:num>
  <w:num w:numId="33" w16cid:durableId="374700879">
    <w:abstractNumId w:val="29"/>
  </w:num>
  <w:num w:numId="34" w16cid:durableId="608241213">
    <w:abstractNumId w:val="88"/>
  </w:num>
  <w:num w:numId="35" w16cid:durableId="25176484">
    <w:abstractNumId w:val="152"/>
  </w:num>
  <w:num w:numId="36" w16cid:durableId="872036976">
    <w:abstractNumId w:val="36"/>
  </w:num>
  <w:num w:numId="37" w16cid:durableId="138814374">
    <w:abstractNumId w:val="25"/>
  </w:num>
  <w:num w:numId="38" w16cid:durableId="1491865197">
    <w:abstractNumId w:val="73"/>
  </w:num>
  <w:num w:numId="39" w16cid:durableId="266085606">
    <w:abstractNumId w:val="77"/>
  </w:num>
  <w:num w:numId="40" w16cid:durableId="1771779138">
    <w:abstractNumId w:val="101"/>
  </w:num>
  <w:num w:numId="41" w16cid:durableId="710693436">
    <w:abstractNumId w:val="195"/>
  </w:num>
  <w:num w:numId="42" w16cid:durableId="1752501807">
    <w:abstractNumId w:val="9"/>
  </w:num>
  <w:num w:numId="43" w16cid:durableId="94594322">
    <w:abstractNumId w:val="232"/>
  </w:num>
  <w:num w:numId="44" w16cid:durableId="54670904">
    <w:abstractNumId w:val="241"/>
  </w:num>
  <w:num w:numId="45" w16cid:durableId="1326663436">
    <w:abstractNumId w:val="30"/>
  </w:num>
  <w:num w:numId="46" w16cid:durableId="201289540">
    <w:abstractNumId w:val="90"/>
  </w:num>
  <w:num w:numId="47" w16cid:durableId="2013335284">
    <w:abstractNumId w:val="42"/>
  </w:num>
  <w:num w:numId="48" w16cid:durableId="583413075">
    <w:abstractNumId w:val="171"/>
  </w:num>
  <w:num w:numId="49" w16cid:durableId="924533470">
    <w:abstractNumId w:val="10"/>
  </w:num>
  <w:num w:numId="50" w16cid:durableId="1270818266">
    <w:abstractNumId w:val="214"/>
  </w:num>
  <w:num w:numId="51" w16cid:durableId="77555350">
    <w:abstractNumId w:val="192"/>
  </w:num>
  <w:num w:numId="52" w16cid:durableId="547031724">
    <w:abstractNumId w:val="143"/>
  </w:num>
  <w:num w:numId="53" w16cid:durableId="1939869270">
    <w:abstractNumId w:val="100"/>
  </w:num>
  <w:num w:numId="54" w16cid:durableId="1799645425">
    <w:abstractNumId w:val="220"/>
  </w:num>
  <w:num w:numId="55" w16cid:durableId="914827338">
    <w:abstractNumId w:val="174"/>
  </w:num>
  <w:num w:numId="56" w16cid:durableId="67459343">
    <w:abstractNumId w:val="155"/>
  </w:num>
  <w:num w:numId="57" w16cid:durableId="619068097">
    <w:abstractNumId w:val="113"/>
  </w:num>
  <w:num w:numId="58" w16cid:durableId="1576894107">
    <w:abstractNumId w:val="111"/>
  </w:num>
  <w:num w:numId="59" w16cid:durableId="1169054124">
    <w:abstractNumId w:val="238"/>
  </w:num>
  <w:num w:numId="60" w16cid:durableId="1861507194">
    <w:abstractNumId w:val="248"/>
  </w:num>
  <w:num w:numId="61" w16cid:durableId="2136285602">
    <w:abstractNumId w:val="168"/>
  </w:num>
  <w:num w:numId="62" w16cid:durableId="1847861791">
    <w:abstractNumId w:val="211"/>
  </w:num>
  <w:num w:numId="63" w16cid:durableId="1072042256">
    <w:abstractNumId w:val="203"/>
  </w:num>
  <w:num w:numId="64" w16cid:durableId="1867213669">
    <w:abstractNumId w:val="151"/>
  </w:num>
  <w:num w:numId="65" w16cid:durableId="954289709">
    <w:abstractNumId w:val="58"/>
  </w:num>
  <w:num w:numId="66" w16cid:durableId="879317426">
    <w:abstractNumId w:val="21"/>
  </w:num>
  <w:num w:numId="67" w16cid:durableId="988217524">
    <w:abstractNumId w:val="158"/>
  </w:num>
  <w:num w:numId="68" w16cid:durableId="927344524">
    <w:abstractNumId w:val="5"/>
  </w:num>
  <w:num w:numId="69" w16cid:durableId="1572425372">
    <w:abstractNumId w:val="107"/>
  </w:num>
  <w:num w:numId="70" w16cid:durableId="624194640">
    <w:abstractNumId w:val="118"/>
  </w:num>
  <w:num w:numId="71" w16cid:durableId="1141118156">
    <w:abstractNumId w:val="198"/>
  </w:num>
  <w:num w:numId="72" w16cid:durableId="406608186">
    <w:abstractNumId w:val="129"/>
  </w:num>
  <w:num w:numId="73" w16cid:durableId="1831096765">
    <w:abstractNumId w:val="68"/>
  </w:num>
  <w:num w:numId="74" w16cid:durableId="703747836">
    <w:abstractNumId w:val="251"/>
  </w:num>
  <w:num w:numId="75" w16cid:durableId="369116564">
    <w:abstractNumId w:val="39"/>
  </w:num>
  <w:num w:numId="76" w16cid:durableId="681056785">
    <w:abstractNumId w:val="225"/>
  </w:num>
  <w:num w:numId="77" w16cid:durableId="654842431">
    <w:abstractNumId w:val="17"/>
  </w:num>
  <w:num w:numId="78" w16cid:durableId="966542887">
    <w:abstractNumId w:val="87"/>
  </w:num>
  <w:num w:numId="79" w16cid:durableId="526718588">
    <w:abstractNumId w:val="130"/>
  </w:num>
  <w:num w:numId="80" w16cid:durableId="658851124">
    <w:abstractNumId w:val="55"/>
  </w:num>
  <w:num w:numId="81" w16cid:durableId="1524443528">
    <w:abstractNumId w:val="135"/>
  </w:num>
  <w:num w:numId="82" w16cid:durableId="1614752024">
    <w:abstractNumId w:val="240"/>
  </w:num>
  <w:num w:numId="83" w16cid:durableId="891767546">
    <w:abstractNumId w:val="196"/>
  </w:num>
  <w:num w:numId="84" w16cid:durableId="1400052067">
    <w:abstractNumId w:val="31"/>
  </w:num>
  <w:num w:numId="85" w16cid:durableId="553464702">
    <w:abstractNumId w:val="202"/>
  </w:num>
  <w:num w:numId="86" w16cid:durableId="1193761158">
    <w:abstractNumId w:val="224"/>
  </w:num>
  <w:num w:numId="87" w16cid:durableId="282811142">
    <w:abstractNumId w:val="154"/>
  </w:num>
  <w:num w:numId="88" w16cid:durableId="1666589384">
    <w:abstractNumId w:val="162"/>
  </w:num>
  <w:num w:numId="89" w16cid:durableId="237832835">
    <w:abstractNumId w:val="228"/>
  </w:num>
  <w:num w:numId="90" w16cid:durableId="1230848510">
    <w:abstractNumId w:val="119"/>
  </w:num>
  <w:num w:numId="91" w16cid:durableId="1374503618">
    <w:abstractNumId w:val="84"/>
  </w:num>
  <w:num w:numId="92" w16cid:durableId="1781876507">
    <w:abstractNumId w:val="166"/>
  </w:num>
  <w:num w:numId="93" w16cid:durableId="290135276">
    <w:abstractNumId w:val="46"/>
  </w:num>
  <w:num w:numId="94" w16cid:durableId="237791034">
    <w:abstractNumId w:val="35"/>
  </w:num>
  <w:num w:numId="95" w16cid:durableId="906185456">
    <w:abstractNumId w:val="109"/>
  </w:num>
  <w:num w:numId="96" w16cid:durableId="1770933309">
    <w:abstractNumId w:val="116"/>
  </w:num>
  <w:num w:numId="97" w16cid:durableId="1262839693">
    <w:abstractNumId w:val="165"/>
  </w:num>
  <w:num w:numId="98" w16cid:durableId="1008942371">
    <w:abstractNumId w:val="37"/>
  </w:num>
  <w:num w:numId="99" w16cid:durableId="1245993796">
    <w:abstractNumId w:val="150"/>
  </w:num>
  <w:num w:numId="100" w16cid:durableId="91777774">
    <w:abstractNumId w:val="233"/>
  </w:num>
  <w:num w:numId="101" w16cid:durableId="473913832">
    <w:abstractNumId w:val="137"/>
  </w:num>
  <w:num w:numId="102" w16cid:durableId="1212885459">
    <w:abstractNumId w:val="217"/>
  </w:num>
  <w:num w:numId="103" w16cid:durableId="58022174">
    <w:abstractNumId w:val="161"/>
  </w:num>
  <w:num w:numId="104" w16cid:durableId="1503668188">
    <w:abstractNumId w:val="184"/>
  </w:num>
  <w:num w:numId="105" w16cid:durableId="1649165655">
    <w:abstractNumId w:val="164"/>
  </w:num>
  <w:num w:numId="106" w16cid:durableId="311831282">
    <w:abstractNumId w:val="4"/>
  </w:num>
  <w:num w:numId="107" w16cid:durableId="1754666429">
    <w:abstractNumId w:val="145"/>
  </w:num>
  <w:num w:numId="108" w16cid:durableId="678964682">
    <w:abstractNumId w:val="76"/>
  </w:num>
  <w:num w:numId="109" w16cid:durableId="30570650">
    <w:abstractNumId w:val="191"/>
  </w:num>
  <w:num w:numId="110" w16cid:durableId="596789376">
    <w:abstractNumId w:val="122"/>
  </w:num>
  <w:num w:numId="111" w16cid:durableId="1406295983">
    <w:abstractNumId w:val="64"/>
  </w:num>
  <w:num w:numId="112" w16cid:durableId="1361518252">
    <w:abstractNumId w:val="103"/>
  </w:num>
  <w:num w:numId="113" w16cid:durableId="1139567171">
    <w:abstractNumId w:val="237"/>
  </w:num>
  <w:num w:numId="114" w16cid:durableId="175510179">
    <w:abstractNumId w:val="216"/>
  </w:num>
  <w:num w:numId="115" w16cid:durableId="2126850124">
    <w:abstractNumId w:val="126"/>
  </w:num>
  <w:num w:numId="116" w16cid:durableId="1655597328">
    <w:abstractNumId w:val="187"/>
  </w:num>
  <w:num w:numId="117" w16cid:durableId="867371640">
    <w:abstractNumId w:val="92"/>
  </w:num>
  <w:num w:numId="118" w16cid:durableId="403719303">
    <w:abstractNumId w:val="54"/>
  </w:num>
  <w:num w:numId="119" w16cid:durableId="1984387939">
    <w:abstractNumId w:val="253"/>
  </w:num>
  <w:num w:numId="120" w16cid:durableId="1924872881">
    <w:abstractNumId w:val="193"/>
  </w:num>
  <w:num w:numId="121" w16cid:durableId="670837440">
    <w:abstractNumId w:val="6"/>
  </w:num>
  <w:num w:numId="122" w16cid:durableId="2047483424">
    <w:abstractNumId w:val="13"/>
  </w:num>
  <w:num w:numId="123" w16cid:durableId="1971470716">
    <w:abstractNumId w:val="3"/>
  </w:num>
  <w:num w:numId="124" w16cid:durableId="850602472">
    <w:abstractNumId w:val="47"/>
  </w:num>
  <w:num w:numId="125" w16cid:durableId="680159066">
    <w:abstractNumId w:val="70"/>
  </w:num>
  <w:num w:numId="126" w16cid:durableId="1691300630">
    <w:abstractNumId w:val="67"/>
  </w:num>
  <w:num w:numId="127" w16cid:durableId="256328225">
    <w:abstractNumId w:val="79"/>
  </w:num>
  <w:num w:numId="128" w16cid:durableId="1968470786">
    <w:abstractNumId w:val="160"/>
  </w:num>
  <w:num w:numId="129" w16cid:durableId="1622224461">
    <w:abstractNumId w:val="243"/>
  </w:num>
  <w:num w:numId="130" w16cid:durableId="614873781">
    <w:abstractNumId w:val="38"/>
  </w:num>
  <w:num w:numId="131" w16cid:durableId="1277054213">
    <w:abstractNumId w:val="209"/>
  </w:num>
  <w:num w:numId="132" w16cid:durableId="510921800">
    <w:abstractNumId w:val="27"/>
  </w:num>
  <w:num w:numId="133" w16cid:durableId="1815830494">
    <w:abstractNumId w:val="66"/>
  </w:num>
  <w:num w:numId="134" w16cid:durableId="1502429698">
    <w:abstractNumId w:val="182"/>
  </w:num>
  <w:num w:numId="135" w16cid:durableId="91820314">
    <w:abstractNumId w:val="16"/>
  </w:num>
  <w:num w:numId="136" w16cid:durableId="428506190">
    <w:abstractNumId w:val="185"/>
  </w:num>
  <w:num w:numId="137" w16cid:durableId="160699065">
    <w:abstractNumId w:val="102"/>
  </w:num>
  <w:num w:numId="138" w16cid:durableId="2043091584">
    <w:abstractNumId w:val="95"/>
  </w:num>
  <w:num w:numId="139" w16cid:durableId="1403405075">
    <w:abstractNumId w:val="34"/>
  </w:num>
  <w:num w:numId="140" w16cid:durableId="159543388">
    <w:abstractNumId w:val="11"/>
  </w:num>
  <w:num w:numId="141" w16cid:durableId="2098135539">
    <w:abstractNumId w:val="134"/>
  </w:num>
  <w:num w:numId="142" w16cid:durableId="1715736405">
    <w:abstractNumId w:val="189"/>
  </w:num>
  <w:num w:numId="143" w16cid:durableId="1475105296">
    <w:abstractNumId w:val="65"/>
  </w:num>
  <w:num w:numId="144" w16cid:durableId="975645378">
    <w:abstractNumId w:val="12"/>
  </w:num>
  <w:num w:numId="145" w16cid:durableId="1269891906">
    <w:abstractNumId w:val="194"/>
  </w:num>
  <w:num w:numId="146" w16cid:durableId="124199523">
    <w:abstractNumId w:val="148"/>
  </w:num>
  <w:num w:numId="147" w16cid:durableId="362562603">
    <w:abstractNumId w:val="71"/>
  </w:num>
  <w:num w:numId="148" w16cid:durableId="659387323">
    <w:abstractNumId w:val="146"/>
  </w:num>
  <w:num w:numId="149" w16cid:durableId="1309633903">
    <w:abstractNumId w:val="188"/>
  </w:num>
  <w:num w:numId="150" w16cid:durableId="1403455059">
    <w:abstractNumId w:val="120"/>
  </w:num>
  <w:num w:numId="151" w16cid:durableId="220141103">
    <w:abstractNumId w:val="200"/>
  </w:num>
  <w:num w:numId="152" w16cid:durableId="953681539">
    <w:abstractNumId w:val="175"/>
  </w:num>
  <w:num w:numId="153" w16cid:durableId="505751071">
    <w:abstractNumId w:val="50"/>
  </w:num>
  <w:num w:numId="154" w16cid:durableId="258802151">
    <w:abstractNumId w:val="78"/>
  </w:num>
  <w:num w:numId="155" w16cid:durableId="1914582455">
    <w:abstractNumId w:val="215"/>
  </w:num>
  <w:num w:numId="156" w16cid:durableId="1207063804">
    <w:abstractNumId w:val="179"/>
  </w:num>
  <w:num w:numId="157" w16cid:durableId="182985253">
    <w:abstractNumId w:val="40"/>
  </w:num>
  <w:num w:numId="158" w16cid:durableId="1877619208">
    <w:abstractNumId w:val="201"/>
  </w:num>
  <w:num w:numId="159" w16cid:durableId="1730423248">
    <w:abstractNumId w:val="28"/>
  </w:num>
  <w:num w:numId="160" w16cid:durableId="464467630">
    <w:abstractNumId w:val="156"/>
  </w:num>
  <w:num w:numId="161" w16cid:durableId="317344303">
    <w:abstractNumId w:val="115"/>
  </w:num>
  <w:num w:numId="162" w16cid:durableId="660695713">
    <w:abstractNumId w:val="204"/>
  </w:num>
  <w:num w:numId="163" w16cid:durableId="1431001649">
    <w:abstractNumId w:val="18"/>
  </w:num>
  <w:num w:numId="164" w16cid:durableId="1580019802">
    <w:abstractNumId w:val="245"/>
  </w:num>
  <w:num w:numId="165" w16cid:durableId="126364549">
    <w:abstractNumId w:val="112"/>
  </w:num>
  <w:num w:numId="166" w16cid:durableId="1398480310">
    <w:abstractNumId w:val="186"/>
  </w:num>
  <w:num w:numId="167" w16cid:durableId="1943956258">
    <w:abstractNumId w:val="97"/>
  </w:num>
  <w:num w:numId="168" w16cid:durableId="2092459712">
    <w:abstractNumId w:val="56"/>
  </w:num>
  <w:num w:numId="169" w16cid:durableId="246041485">
    <w:abstractNumId w:val="96"/>
  </w:num>
  <w:num w:numId="170" w16cid:durableId="118888542">
    <w:abstractNumId w:val="1"/>
  </w:num>
  <w:num w:numId="171" w16cid:durableId="330254717">
    <w:abstractNumId w:val="173"/>
  </w:num>
  <w:num w:numId="172" w16cid:durableId="509300061">
    <w:abstractNumId w:val="208"/>
  </w:num>
  <w:num w:numId="173" w16cid:durableId="508448667">
    <w:abstractNumId w:val="32"/>
  </w:num>
  <w:num w:numId="174" w16cid:durableId="560138053">
    <w:abstractNumId w:val="41"/>
  </w:num>
  <w:num w:numId="175" w16cid:durableId="71591689">
    <w:abstractNumId w:val="14"/>
  </w:num>
  <w:num w:numId="176" w16cid:durableId="119107192">
    <w:abstractNumId w:val="22"/>
  </w:num>
  <w:num w:numId="177" w16cid:durableId="659621112">
    <w:abstractNumId w:val="121"/>
  </w:num>
  <w:num w:numId="178" w16cid:durableId="851141669">
    <w:abstractNumId w:val="7"/>
  </w:num>
  <w:num w:numId="179" w16cid:durableId="519049890">
    <w:abstractNumId w:val="239"/>
  </w:num>
  <w:num w:numId="180" w16cid:durableId="723723787">
    <w:abstractNumId w:val="127"/>
  </w:num>
  <w:num w:numId="181" w16cid:durableId="1370376221">
    <w:abstractNumId w:val="48"/>
  </w:num>
  <w:num w:numId="182" w16cid:durableId="1038816906">
    <w:abstractNumId w:val="235"/>
  </w:num>
  <w:num w:numId="183" w16cid:durableId="1749769165">
    <w:abstractNumId w:val="207"/>
  </w:num>
  <w:num w:numId="184" w16cid:durableId="40905991">
    <w:abstractNumId w:val="252"/>
  </w:num>
  <w:num w:numId="185" w16cid:durableId="797458102">
    <w:abstractNumId w:val="218"/>
  </w:num>
  <w:num w:numId="186" w16cid:durableId="254217081">
    <w:abstractNumId w:val="169"/>
  </w:num>
  <w:num w:numId="187" w16cid:durableId="772555748">
    <w:abstractNumId w:val="99"/>
  </w:num>
  <w:num w:numId="188" w16cid:durableId="859898040">
    <w:abstractNumId w:val="223"/>
  </w:num>
  <w:num w:numId="189" w16cid:durableId="998994281">
    <w:abstractNumId w:val="244"/>
  </w:num>
  <w:num w:numId="190" w16cid:durableId="1860391104">
    <w:abstractNumId w:val="33"/>
  </w:num>
  <w:num w:numId="191" w16cid:durableId="1630353635">
    <w:abstractNumId w:val="89"/>
  </w:num>
  <w:num w:numId="192" w16cid:durableId="1706175405">
    <w:abstractNumId w:val="53"/>
  </w:num>
  <w:num w:numId="193" w16cid:durableId="1634216050">
    <w:abstractNumId w:val="250"/>
  </w:num>
  <w:num w:numId="194" w16cid:durableId="19204379">
    <w:abstractNumId w:val="51"/>
  </w:num>
  <w:num w:numId="195" w16cid:durableId="705369049">
    <w:abstractNumId w:val="49"/>
  </w:num>
  <w:num w:numId="196" w16cid:durableId="55250531">
    <w:abstractNumId w:val="163"/>
  </w:num>
  <w:num w:numId="197" w16cid:durableId="152765740">
    <w:abstractNumId w:val="43"/>
  </w:num>
  <w:num w:numId="198" w16cid:durableId="782530467">
    <w:abstractNumId w:val="19"/>
  </w:num>
  <w:num w:numId="199" w16cid:durableId="1741056859">
    <w:abstractNumId w:val="132"/>
  </w:num>
  <w:num w:numId="200" w16cid:durableId="1779982855">
    <w:abstractNumId w:val="63"/>
  </w:num>
  <w:num w:numId="201" w16cid:durableId="1860698456">
    <w:abstractNumId w:val="141"/>
  </w:num>
  <w:num w:numId="202" w16cid:durableId="206140954">
    <w:abstractNumId w:val="83"/>
  </w:num>
  <w:num w:numId="203" w16cid:durableId="410545528">
    <w:abstractNumId w:val="26"/>
  </w:num>
  <w:num w:numId="204" w16cid:durableId="1384209169">
    <w:abstractNumId w:val="133"/>
  </w:num>
  <w:num w:numId="205" w16cid:durableId="789781406">
    <w:abstractNumId w:val="110"/>
  </w:num>
  <w:num w:numId="206" w16cid:durableId="1579444351">
    <w:abstractNumId w:val="213"/>
  </w:num>
  <w:num w:numId="207" w16cid:durableId="1365136872">
    <w:abstractNumId w:val="159"/>
  </w:num>
  <w:num w:numId="208" w16cid:durableId="765812270">
    <w:abstractNumId w:val="104"/>
  </w:num>
  <w:num w:numId="209" w16cid:durableId="1314674938">
    <w:abstractNumId w:val="234"/>
  </w:num>
  <w:num w:numId="210" w16cid:durableId="938949723">
    <w:abstractNumId w:val="94"/>
  </w:num>
  <w:num w:numId="211" w16cid:durableId="1837770784">
    <w:abstractNumId w:val="105"/>
  </w:num>
  <w:num w:numId="212" w16cid:durableId="2090349344">
    <w:abstractNumId w:val="23"/>
  </w:num>
  <w:num w:numId="213" w16cid:durableId="203565877">
    <w:abstractNumId w:val="75"/>
  </w:num>
  <w:num w:numId="214" w16cid:durableId="1886067059">
    <w:abstractNumId w:val="93"/>
  </w:num>
  <w:num w:numId="215" w16cid:durableId="1377462794">
    <w:abstractNumId w:val="227"/>
  </w:num>
  <w:num w:numId="216" w16cid:durableId="520431939">
    <w:abstractNumId w:val="167"/>
  </w:num>
  <w:num w:numId="217" w16cid:durableId="395662503">
    <w:abstractNumId w:val="206"/>
  </w:num>
  <w:num w:numId="218" w16cid:durableId="580333062">
    <w:abstractNumId w:val="229"/>
  </w:num>
  <w:num w:numId="219" w16cid:durableId="885219863">
    <w:abstractNumId w:val="157"/>
  </w:num>
  <w:num w:numId="220" w16cid:durableId="1318261690">
    <w:abstractNumId w:val="210"/>
  </w:num>
  <w:num w:numId="221" w16cid:durableId="1229145052">
    <w:abstractNumId w:val="136"/>
  </w:num>
  <w:num w:numId="222" w16cid:durableId="42609075">
    <w:abstractNumId w:val="45"/>
  </w:num>
  <w:num w:numId="223" w16cid:durableId="1286501870">
    <w:abstractNumId w:val="221"/>
  </w:num>
  <w:num w:numId="224" w16cid:durableId="399712899">
    <w:abstractNumId w:val="242"/>
  </w:num>
  <w:num w:numId="225" w16cid:durableId="449862275">
    <w:abstractNumId w:val="69"/>
  </w:num>
  <w:num w:numId="226" w16cid:durableId="1409418629">
    <w:abstractNumId w:val="139"/>
  </w:num>
  <w:num w:numId="227" w16cid:durableId="1511951">
    <w:abstractNumId w:val="140"/>
  </w:num>
  <w:num w:numId="228" w16cid:durableId="1391003268">
    <w:abstractNumId w:val="180"/>
  </w:num>
  <w:num w:numId="229" w16cid:durableId="628098121">
    <w:abstractNumId w:val="80"/>
  </w:num>
  <w:num w:numId="230" w16cid:durableId="565068033">
    <w:abstractNumId w:val="91"/>
  </w:num>
  <w:num w:numId="231" w16cid:durableId="586809611">
    <w:abstractNumId w:val="149"/>
  </w:num>
  <w:num w:numId="232" w16cid:durableId="35399164">
    <w:abstractNumId w:val="177"/>
  </w:num>
  <w:num w:numId="233" w16cid:durableId="1484156903">
    <w:abstractNumId w:val="2"/>
  </w:num>
  <w:num w:numId="234" w16cid:durableId="1543708376">
    <w:abstractNumId w:val="52"/>
  </w:num>
  <w:num w:numId="235" w16cid:durableId="991324693">
    <w:abstractNumId w:val="106"/>
  </w:num>
  <w:num w:numId="236" w16cid:durableId="1217547101">
    <w:abstractNumId w:val="123"/>
  </w:num>
  <w:num w:numId="237" w16cid:durableId="992028625">
    <w:abstractNumId w:val="199"/>
  </w:num>
  <w:num w:numId="238" w16cid:durableId="1375498008">
    <w:abstractNumId w:val="114"/>
  </w:num>
  <w:num w:numId="239" w16cid:durableId="1393387203">
    <w:abstractNumId w:val="197"/>
  </w:num>
  <w:num w:numId="240" w16cid:durableId="1990985849">
    <w:abstractNumId w:val="81"/>
  </w:num>
  <w:num w:numId="241" w16cid:durableId="1408189301">
    <w:abstractNumId w:val="108"/>
  </w:num>
  <w:num w:numId="242" w16cid:durableId="1016468532">
    <w:abstractNumId w:val="219"/>
  </w:num>
  <w:num w:numId="243" w16cid:durableId="1859999630">
    <w:abstractNumId w:val="20"/>
  </w:num>
  <w:num w:numId="244" w16cid:durableId="1707637991">
    <w:abstractNumId w:val="178"/>
  </w:num>
  <w:num w:numId="245" w16cid:durableId="186604150">
    <w:abstractNumId w:val="144"/>
  </w:num>
  <w:num w:numId="246" w16cid:durableId="1069964845">
    <w:abstractNumId w:val="124"/>
  </w:num>
  <w:num w:numId="247" w16cid:durableId="508103896">
    <w:abstractNumId w:val="147"/>
  </w:num>
  <w:num w:numId="248" w16cid:durableId="951087233">
    <w:abstractNumId w:val="86"/>
  </w:num>
  <w:num w:numId="249" w16cid:durableId="439305454">
    <w:abstractNumId w:val="153"/>
  </w:num>
  <w:num w:numId="250" w16cid:durableId="2012096864">
    <w:abstractNumId w:val="44"/>
  </w:num>
  <w:num w:numId="251" w16cid:durableId="390033048">
    <w:abstractNumId w:val="59"/>
  </w:num>
  <w:num w:numId="252" w16cid:durableId="2068531448">
    <w:abstractNumId w:val="8"/>
  </w:num>
  <w:num w:numId="253" w16cid:durableId="1034771727">
    <w:abstractNumId w:val="138"/>
  </w:num>
  <w:num w:numId="254" w16cid:durableId="407771269">
    <w:abstractNumId w:val="212"/>
  </w:num>
  <w:num w:numId="255" w16cid:durableId="681585137">
    <w:abstractNumId w:val="131"/>
  </w:num>
  <w:num w:numId="256" w16cid:durableId="2077626715">
    <w:abstractNumId w:val="231"/>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A0C31"/>
    <w:rsid w:val="00000123"/>
    <w:rsid w:val="0000094A"/>
    <w:rsid w:val="000017D8"/>
    <w:rsid w:val="00002ECF"/>
    <w:rsid w:val="00003028"/>
    <w:rsid w:val="00004B8A"/>
    <w:rsid w:val="0000528E"/>
    <w:rsid w:val="00006677"/>
    <w:rsid w:val="00006D12"/>
    <w:rsid w:val="000077D4"/>
    <w:rsid w:val="00007880"/>
    <w:rsid w:val="00007E47"/>
    <w:rsid w:val="000104F5"/>
    <w:rsid w:val="00010EB4"/>
    <w:rsid w:val="00011F95"/>
    <w:rsid w:val="00012658"/>
    <w:rsid w:val="0001331D"/>
    <w:rsid w:val="000134A0"/>
    <w:rsid w:val="000144A1"/>
    <w:rsid w:val="00014D43"/>
    <w:rsid w:val="000159AF"/>
    <w:rsid w:val="00015A1F"/>
    <w:rsid w:val="00015DA3"/>
    <w:rsid w:val="00015E35"/>
    <w:rsid w:val="00016DEF"/>
    <w:rsid w:val="00016EBC"/>
    <w:rsid w:val="00016EEF"/>
    <w:rsid w:val="000172CA"/>
    <w:rsid w:val="00017A1F"/>
    <w:rsid w:val="00020194"/>
    <w:rsid w:val="000201C5"/>
    <w:rsid w:val="00020D0C"/>
    <w:rsid w:val="00020DC7"/>
    <w:rsid w:val="00021264"/>
    <w:rsid w:val="000216C4"/>
    <w:rsid w:val="000225EB"/>
    <w:rsid w:val="00023ED6"/>
    <w:rsid w:val="00024771"/>
    <w:rsid w:val="0002630B"/>
    <w:rsid w:val="0003054A"/>
    <w:rsid w:val="00030AED"/>
    <w:rsid w:val="0003144C"/>
    <w:rsid w:val="00031D19"/>
    <w:rsid w:val="00031F8B"/>
    <w:rsid w:val="00033AEB"/>
    <w:rsid w:val="00034493"/>
    <w:rsid w:val="00036072"/>
    <w:rsid w:val="00037C80"/>
    <w:rsid w:val="00037FFC"/>
    <w:rsid w:val="00040C0D"/>
    <w:rsid w:val="00041CE7"/>
    <w:rsid w:val="0004264E"/>
    <w:rsid w:val="00045429"/>
    <w:rsid w:val="00045C5B"/>
    <w:rsid w:val="00045DD8"/>
    <w:rsid w:val="0004699B"/>
    <w:rsid w:val="00052381"/>
    <w:rsid w:val="0005278A"/>
    <w:rsid w:val="0005284E"/>
    <w:rsid w:val="000528B0"/>
    <w:rsid w:val="0005423D"/>
    <w:rsid w:val="00054B13"/>
    <w:rsid w:val="00057E4C"/>
    <w:rsid w:val="0006039F"/>
    <w:rsid w:val="000605F5"/>
    <w:rsid w:val="0006104E"/>
    <w:rsid w:val="00061E38"/>
    <w:rsid w:val="00062092"/>
    <w:rsid w:val="00062538"/>
    <w:rsid w:val="00062C67"/>
    <w:rsid w:val="0006449B"/>
    <w:rsid w:val="00064E5C"/>
    <w:rsid w:val="000651FC"/>
    <w:rsid w:val="0006575F"/>
    <w:rsid w:val="00065B44"/>
    <w:rsid w:val="000670F6"/>
    <w:rsid w:val="00070B6D"/>
    <w:rsid w:val="00070C94"/>
    <w:rsid w:val="00070D6C"/>
    <w:rsid w:val="000719CE"/>
    <w:rsid w:val="00071A83"/>
    <w:rsid w:val="00071AA4"/>
    <w:rsid w:val="0007236C"/>
    <w:rsid w:val="00073226"/>
    <w:rsid w:val="0007341F"/>
    <w:rsid w:val="00073D41"/>
    <w:rsid w:val="0007418B"/>
    <w:rsid w:val="000743F5"/>
    <w:rsid w:val="00074497"/>
    <w:rsid w:val="00074D46"/>
    <w:rsid w:val="00076813"/>
    <w:rsid w:val="000800BF"/>
    <w:rsid w:val="000810BB"/>
    <w:rsid w:val="000818C9"/>
    <w:rsid w:val="000819CF"/>
    <w:rsid w:val="000826E1"/>
    <w:rsid w:val="00082B7A"/>
    <w:rsid w:val="000833EE"/>
    <w:rsid w:val="00084500"/>
    <w:rsid w:val="00084F23"/>
    <w:rsid w:val="0008538C"/>
    <w:rsid w:val="00085466"/>
    <w:rsid w:val="00085D6D"/>
    <w:rsid w:val="000866E6"/>
    <w:rsid w:val="00086F44"/>
    <w:rsid w:val="000876B8"/>
    <w:rsid w:val="000878ED"/>
    <w:rsid w:val="00087B85"/>
    <w:rsid w:val="00087FDF"/>
    <w:rsid w:val="000917B9"/>
    <w:rsid w:val="00091DA2"/>
    <w:rsid w:val="00092D69"/>
    <w:rsid w:val="000932BF"/>
    <w:rsid w:val="000936B6"/>
    <w:rsid w:val="000941B2"/>
    <w:rsid w:val="00094E60"/>
    <w:rsid w:val="0009661F"/>
    <w:rsid w:val="00096E89"/>
    <w:rsid w:val="00097EF5"/>
    <w:rsid w:val="000A12C8"/>
    <w:rsid w:val="000A19C0"/>
    <w:rsid w:val="000A22DD"/>
    <w:rsid w:val="000A24E1"/>
    <w:rsid w:val="000A2F35"/>
    <w:rsid w:val="000A30E4"/>
    <w:rsid w:val="000A4628"/>
    <w:rsid w:val="000B0D12"/>
    <w:rsid w:val="000B1EBF"/>
    <w:rsid w:val="000B21D5"/>
    <w:rsid w:val="000B21EF"/>
    <w:rsid w:val="000B5530"/>
    <w:rsid w:val="000B56C4"/>
    <w:rsid w:val="000B59E8"/>
    <w:rsid w:val="000B65D9"/>
    <w:rsid w:val="000B7792"/>
    <w:rsid w:val="000C0B74"/>
    <w:rsid w:val="000C0E2B"/>
    <w:rsid w:val="000C0E2E"/>
    <w:rsid w:val="000C1B16"/>
    <w:rsid w:val="000C3182"/>
    <w:rsid w:val="000C346A"/>
    <w:rsid w:val="000C3C5C"/>
    <w:rsid w:val="000C5424"/>
    <w:rsid w:val="000C68DF"/>
    <w:rsid w:val="000C7D6B"/>
    <w:rsid w:val="000D02E8"/>
    <w:rsid w:val="000D0401"/>
    <w:rsid w:val="000D07E0"/>
    <w:rsid w:val="000D13EF"/>
    <w:rsid w:val="000D1661"/>
    <w:rsid w:val="000D17A2"/>
    <w:rsid w:val="000D3DBC"/>
    <w:rsid w:val="000D4229"/>
    <w:rsid w:val="000D4A76"/>
    <w:rsid w:val="000D4D03"/>
    <w:rsid w:val="000D58C5"/>
    <w:rsid w:val="000D5EF1"/>
    <w:rsid w:val="000D6E84"/>
    <w:rsid w:val="000D6EF4"/>
    <w:rsid w:val="000D7FF6"/>
    <w:rsid w:val="000E0583"/>
    <w:rsid w:val="000E1ECD"/>
    <w:rsid w:val="000E3EE2"/>
    <w:rsid w:val="000E54AD"/>
    <w:rsid w:val="000E5668"/>
    <w:rsid w:val="000E5859"/>
    <w:rsid w:val="000E6013"/>
    <w:rsid w:val="000E6C56"/>
    <w:rsid w:val="000E7BA4"/>
    <w:rsid w:val="000E7D8B"/>
    <w:rsid w:val="000F0EAD"/>
    <w:rsid w:val="000F12C0"/>
    <w:rsid w:val="000F13A6"/>
    <w:rsid w:val="000F1432"/>
    <w:rsid w:val="000F27EB"/>
    <w:rsid w:val="000F2C7D"/>
    <w:rsid w:val="000F3271"/>
    <w:rsid w:val="000F33D3"/>
    <w:rsid w:val="000F383B"/>
    <w:rsid w:val="000F3ACF"/>
    <w:rsid w:val="000F41C8"/>
    <w:rsid w:val="000F42C5"/>
    <w:rsid w:val="000F441C"/>
    <w:rsid w:val="000F64B0"/>
    <w:rsid w:val="000F69C4"/>
    <w:rsid w:val="000F6CAE"/>
    <w:rsid w:val="000F76F5"/>
    <w:rsid w:val="000F7E98"/>
    <w:rsid w:val="00100AA7"/>
    <w:rsid w:val="001018C6"/>
    <w:rsid w:val="0010328F"/>
    <w:rsid w:val="001032C8"/>
    <w:rsid w:val="00103F89"/>
    <w:rsid w:val="0010458C"/>
    <w:rsid w:val="00104A0B"/>
    <w:rsid w:val="00104B25"/>
    <w:rsid w:val="00104F71"/>
    <w:rsid w:val="00104FF9"/>
    <w:rsid w:val="00106DBE"/>
    <w:rsid w:val="001108EC"/>
    <w:rsid w:val="00110DA9"/>
    <w:rsid w:val="001136A9"/>
    <w:rsid w:val="0011385F"/>
    <w:rsid w:val="00114661"/>
    <w:rsid w:val="00114799"/>
    <w:rsid w:val="001154D2"/>
    <w:rsid w:val="00116541"/>
    <w:rsid w:val="001176DC"/>
    <w:rsid w:val="001177D3"/>
    <w:rsid w:val="00117B7B"/>
    <w:rsid w:val="00120E91"/>
    <w:rsid w:val="00121226"/>
    <w:rsid w:val="00121827"/>
    <w:rsid w:val="001223A2"/>
    <w:rsid w:val="00123C41"/>
    <w:rsid w:val="00123D50"/>
    <w:rsid w:val="00123D57"/>
    <w:rsid w:val="00124609"/>
    <w:rsid w:val="00124730"/>
    <w:rsid w:val="0012522A"/>
    <w:rsid w:val="00125AB6"/>
    <w:rsid w:val="00127118"/>
    <w:rsid w:val="0012735B"/>
    <w:rsid w:val="001277E5"/>
    <w:rsid w:val="00127A18"/>
    <w:rsid w:val="00127E99"/>
    <w:rsid w:val="00127F24"/>
    <w:rsid w:val="00130888"/>
    <w:rsid w:val="00130F23"/>
    <w:rsid w:val="00132ABF"/>
    <w:rsid w:val="0013364F"/>
    <w:rsid w:val="00134086"/>
    <w:rsid w:val="001349EF"/>
    <w:rsid w:val="001355B8"/>
    <w:rsid w:val="00135C1C"/>
    <w:rsid w:val="0013779A"/>
    <w:rsid w:val="00137B23"/>
    <w:rsid w:val="001401BB"/>
    <w:rsid w:val="00140736"/>
    <w:rsid w:val="00140D31"/>
    <w:rsid w:val="00141416"/>
    <w:rsid w:val="0014206A"/>
    <w:rsid w:val="0014265E"/>
    <w:rsid w:val="00142A48"/>
    <w:rsid w:val="001434CE"/>
    <w:rsid w:val="00143F64"/>
    <w:rsid w:val="00143FD0"/>
    <w:rsid w:val="001442B2"/>
    <w:rsid w:val="0014497E"/>
    <w:rsid w:val="0014542D"/>
    <w:rsid w:val="00146124"/>
    <w:rsid w:val="00146890"/>
    <w:rsid w:val="00146B8C"/>
    <w:rsid w:val="00146D87"/>
    <w:rsid w:val="00147462"/>
    <w:rsid w:val="0015181F"/>
    <w:rsid w:val="001519B5"/>
    <w:rsid w:val="001524B0"/>
    <w:rsid w:val="0015338B"/>
    <w:rsid w:val="0015461E"/>
    <w:rsid w:val="0015509C"/>
    <w:rsid w:val="0015673B"/>
    <w:rsid w:val="001572F3"/>
    <w:rsid w:val="00160E14"/>
    <w:rsid w:val="00161916"/>
    <w:rsid w:val="001624FD"/>
    <w:rsid w:val="00162778"/>
    <w:rsid w:val="0016290F"/>
    <w:rsid w:val="00162EF6"/>
    <w:rsid w:val="00165C1F"/>
    <w:rsid w:val="00165F85"/>
    <w:rsid w:val="001664CA"/>
    <w:rsid w:val="00167C8F"/>
    <w:rsid w:val="00167CC0"/>
    <w:rsid w:val="00167D7C"/>
    <w:rsid w:val="001711AF"/>
    <w:rsid w:val="00171F72"/>
    <w:rsid w:val="00172897"/>
    <w:rsid w:val="00173646"/>
    <w:rsid w:val="0017372B"/>
    <w:rsid w:val="001737EF"/>
    <w:rsid w:val="001739CC"/>
    <w:rsid w:val="00173DDD"/>
    <w:rsid w:val="00175687"/>
    <w:rsid w:val="00175CF8"/>
    <w:rsid w:val="0017614B"/>
    <w:rsid w:val="00176FBE"/>
    <w:rsid w:val="0017774B"/>
    <w:rsid w:val="00180060"/>
    <w:rsid w:val="00180BCC"/>
    <w:rsid w:val="001810DD"/>
    <w:rsid w:val="00181954"/>
    <w:rsid w:val="00182D93"/>
    <w:rsid w:val="0018381F"/>
    <w:rsid w:val="0018482F"/>
    <w:rsid w:val="0018618B"/>
    <w:rsid w:val="0018670A"/>
    <w:rsid w:val="00190F1C"/>
    <w:rsid w:val="001915F7"/>
    <w:rsid w:val="00191685"/>
    <w:rsid w:val="001927B6"/>
    <w:rsid w:val="001929E2"/>
    <w:rsid w:val="00193074"/>
    <w:rsid w:val="00193625"/>
    <w:rsid w:val="0019498A"/>
    <w:rsid w:val="00196A60"/>
    <w:rsid w:val="00197DD3"/>
    <w:rsid w:val="001A06C4"/>
    <w:rsid w:val="001A0C31"/>
    <w:rsid w:val="001A16EE"/>
    <w:rsid w:val="001A2ACB"/>
    <w:rsid w:val="001A3AAC"/>
    <w:rsid w:val="001A468C"/>
    <w:rsid w:val="001A4C25"/>
    <w:rsid w:val="001A7681"/>
    <w:rsid w:val="001B069D"/>
    <w:rsid w:val="001B077F"/>
    <w:rsid w:val="001B207E"/>
    <w:rsid w:val="001B298D"/>
    <w:rsid w:val="001B43B8"/>
    <w:rsid w:val="001B6009"/>
    <w:rsid w:val="001B6403"/>
    <w:rsid w:val="001B6633"/>
    <w:rsid w:val="001B6723"/>
    <w:rsid w:val="001C0235"/>
    <w:rsid w:val="001C04E9"/>
    <w:rsid w:val="001C0922"/>
    <w:rsid w:val="001C13B8"/>
    <w:rsid w:val="001C2581"/>
    <w:rsid w:val="001C3492"/>
    <w:rsid w:val="001C415A"/>
    <w:rsid w:val="001C4A67"/>
    <w:rsid w:val="001C6110"/>
    <w:rsid w:val="001C7A5D"/>
    <w:rsid w:val="001C7A7E"/>
    <w:rsid w:val="001D18B9"/>
    <w:rsid w:val="001D2F3B"/>
    <w:rsid w:val="001D3577"/>
    <w:rsid w:val="001D3669"/>
    <w:rsid w:val="001D4880"/>
    <w:rsid w:val="001D490C"/>
    <w:rsid w:val="001D4F81"/>
    <w:rsid w:val="001D5C7A"/>
    <w:rsid w:val="001D60AD"/>
    <w:rsid w:val="001D66D5"/>
    <w:rsid w:val="001D67A3"/>
    <w:rsid w:val="001D759A"/>
    <w:rsid w:val="001D790A"/>
    <w:rsid w:val="001D7F46"/>
    <w:rsid w:val="001E0F6F"/>
    <w:rsid w:val="001E1547"/>
    <w:rsid w:val="001E1580"/>
    <w:rsid w:val="001E168F"/>
    <w:rsid w:val="001E2450"/>
    <w:rsid w:val="001E3AA8"/>
    <w:rsid w:val="001E3C10"/>
    <w:rsid w:val="001E4696"/>
    <w:rsid w:val="001E4A74"/>
    <w:rsid w:val="001E4DBD"/>
    <w:rsid w:val="001E5591"/>
    <w:rsid w:val="001E5EF8"/>
    <w:rsid w:val="001E7277"/>
    <w:rsid w:val="001F1033"/>
    <w:rsid w:val="001F18D5"/>
    <w:rsid w:val="001F2B72"/>
    <w:rsid w:val="001F317F"/>
    <w:rsid w:val="001F37A0"/>
    <w:rsid w:val="001F381A"/>
    <w:rsid w:val="001F59D8"/>
    <w:rsid w:val="001F65A9"/>
    <w:rsid w:val="001F7024"/>
    <w:rsid w:val="001F727A"/>
    <w:rsid w:val="001F7ABE"/>
    <w:rsid w:val="002010E8"/>
    <w:rsid w:val="002019D2"/>
    <w:rsid w:val="00202CF7"/>
    <w:rsid w:val="00203122"/>
    <w:rsid w:val="00203701"/>
    <w:rsid w:val="002037F6"/>
    <w:rsid w:val="002042A6"/>
    <w:rsid w:val="0020491B"/>
    <w:rsid w:val="002055CE"/>
    <w:rsid w:val="00205ABA"/>
    <w:rsid w:val="00205E07"/>
    <w:rsid w:val="00205E41"/>
    <w:rsid w:val="00206A8A"/>
    <w:rsid w:val="00206D76"/>
    <w:rsid w:val="002104C3"/>
    <w:rsid w:val="00211296"/>
    <w:rsid w:val="002113BC"/>
    <w:rsid w:val="00211B29"/>
    <w:rsid w:val="00211B3B"/>
    <w:rsid w:val="00212397"/>
    <w:rsid w:val="00212414"/>
    <w:rsid w:val="00213DF0"/>
    <w:rsid w:val="00213EF8"/>
    <w:rsid w:val="002156BF"/>
    <w:rsid w:val="00217687"/>
    <w:rsid w:val="002203A4"/>
    <w:rsid w:val="0022054A"/>
    <w:rsid w:val="00220DE8"/>
    <w:rsid w:val="00220E2F"/>
    <w:rsid w:val="00221259"/>
    <w:rsid w:val="002238E7"/>
    <w:rsid w:val="00223E30"/>
    <w:rsid w:val="00224B89"/>
    <w:rsid w:val="00224F28"/>
    <w:rsid w:val="00224FEE"/>
    <w:rsid w:val="00226CAA"/>
    <w:rsid w:val="002273F5"/>
    <w:rsid w:val="002276F3"/>
    <w:rsid w:val="002279A1"/>
    <w:rsid w:val="002302CC"/>
    <w:rsid w:val="00230AED"/>
    <w:rsid w:val="00230B73"/>
    <w:rsid w:val="00230E50"/>
    <w:rsid w:val="00231A4D"/>
    <w:rsid w:val="00231A7D"/>
    <w:rsid w:val="00231E00"/>
    <w:rsid w:val="002328C9"/>
    <w:rsid w:val="00232D41"/>
    <w:rsid w:val="002330F1"/>
    <w:rsid w:val="0023337A"/>
    <w:rsid w:val="00233561"/>
    <w:rsid w:val="00233B82"/>
    <w:rsid w:val="00233E70"/>
    <w:rsid w:val="00234046"/>
    <w:rsid w:val="00235686"/>
    <w:rsid w:val="00235ABE"/>
    <w:rsid w:val="00236039"/>
    <w:rsid w:val="002370F1"/>
    <w:rsid w:val="0023793A"/>
    <w:rsid w:val="00237FB7"/>
    <w:rsid w:val="00240442"/>
    <w:rsid w:val="00240AC7"/>
    <w:rsid w:val="00240D73"/>
    <w:rsid w:val="0024181F"/>
    <w:rsid w:val="00241DDB"/>
    <w:rsid w:val="0024332A"/>
    <w:rsid w:val="002433C7"/>
    <w:rsid w:val="002435A1"/>
    <w:rsid w:val="00243D24"/>
    <w:rsid w:val="00244432"/>
    <w:rsid w:val="0024457B"/>
    <w:rsid w:val="002447E0"/>
    <w:rsid w:val="0024497D"/>
    <w:rsid w:val="00245892"/>
    <w:rsid w:val="0024602C"/>
    <w:rsid w:val="002506D1"/>
    <w:rsid w:val="00250CE4"/>
    <w:rsid w:val="0025189D"/>
    <w:rsid w:val="00251C0D"/>
    <w:rsid w:val="002520F3"/>
    <w:rsid w:val="0025216E"/>
    <w:rsid w:val="00252BF7"/>
    <w:rsid w:val="002532E8"/>
    <w:rsid w:val="0025379B"/>
    <w:rsid w:val="0025381F"/>
    <w:rsid w:val="0025435C"/>
    <w:rsid w:val="0025456B"/>
    <w:rsid w:val="00255247"/>
    <w:rsid w:val="00255287"/>
    <w:rsid w:val="0025572B"/>
    <w:rsid w:val="00257790"/>
    <w:rsid w:val="002578CC"/>
    <w:rsid w:val="002614FE"/>
    <w:rsid w:val="0026247E"/>
    <w:rsid w:val="002635A2"/>
    <w:rsid w:val="00263AA8"/>
    <w:rsid w:val="00263B04"/>
    <w:rsid w:val="0026568E"/>
    <w:rsid w:val="00265850"/>
    <w:rsid w:val="00266C46"/>
    <w:rsid w:val="00266C66"/>
    <w:rsid w:val="002672AF"/>
    <w:rsid w:val="002675A4"/>
    <w:rsid w:val="00270043"/>
    <w:rsid w:val="0027022C"/>
    <w:rsid w:val="002704F3"/>
    <w:rsid w:val="0027139E"/>
    <w:rsid w:val="00271445"/>
    <w:rsid w:val="00272149"/>
    <w:rsid w:val="002729ED"/>
    <w:rsid w:val="00272D58"/>
    <w:rsid w:val="002734E9"/>
    <w:rsid w:val="002740DC"/>
    <w:rsid w:val="0027520A"/>
    <w:rsid w:val="0027595B"/>
    <w:rsid w:val="00275C85"/>
    <w:rsid w:val="0027656A"/>
    <w:rsid w:val="00277DE0"/>
    <w:rsid w:val="002800A8"/>
    <w:rsid w:val="00280158"/>
    <w:rsid w:val="00280B18"/>
    <w:rsid w:val="002815BB"/>
    <w:rsid w:val="00281A04"/>
    <w:rsid w:val="00281E1A"/>
    <w:rsid w:val="002828C6"/>
    <w:rsid w:val="00282983"/>
    <w:rsid w:val="002833A6"/>
    <w:rsid w:val="00283AE2"/>
    <w:rsid w:val="00283CF3"/>
    <w:rsid w:val="00284719"/>
    <w:rsid w:val="002848E0"/>
    <w:rsid w:val="00284C22"/>
    <w:rsid w:val="00285753"/>
    <w:rsid w:val="00285787"/>
    <w:rsid w:val="00290053"/>
    <w:rsid w:val="0029102E"/>
    <w:rsid w:val="00291FBE"/>
    <w:rsid w:val="002925C5"/>
    <w:rsid w:val="00293188"/>
    <w:rsid w:val="0029334F"/>
    <w:rsid w:val="00293747"/>
    <w:rsid w:val="00293E56"/>
    <w:rsid w:val="00294D83"/>
    <w:rsid w:val="00295287"/>
    <w:rsid w:val="00295CCA"/>
    <w:rsid w:val="00297B2A"/>
    <w:rsid w:val="002A0C94"/>
    <w:rsid w:val="002A128C"/>
    <w:rsid w:val="002A1AD5"/>
    <w:rsid w:val="002A1E68"/>
    <w:rsid w:val="002A22F5"/>
    <w:rsid w:val="002A27B1"/>
    <w:rsid w:val="002A3253"/>
    <w:rsid w:val="002A3A21"/>
    <w:rsid w:val="002A433B"/>
    <w:rsid w:val="002A4435"/>
    <w:rsid w:val="002A4BEF"/>
    <w:rsid w:val="002A5414"/>
    <w:rsid w:val="002A54F0"/>
    <w:rsid w:val="002A5D54"/>
    <w:rsid w:val="002A629B"/>
    <w:rsid w:val="002A6505"/>
    <w:rsid w:val="002A6AF7"/>
    <w:rsid w:val="002A7BA1"/>
    <w:rsid w:val="002A7D27"/>
    <w:rsid w:val="002A7ED0"/>
    <w:rsid w:val="002B0506"/>
    <w:rsid w:val="002B0D90"/>
    <w:rsid w:val="002B13CD"/>
    <w:rsid w:val="002B2DE0"/>
    <w:rsid w:val="002B34F3"/>
    <w:rsid w:val="002B35F0"/>
    <w:rsid w:val="002B3C8C"/>
    <w:rsid w:val="002B464A"/>
    <w:rsid w:val="002B59E6"/>
    <w:rsid w:val="002B5AD5"/>
    <w:rsid w:val="002B6251"/>
    <w:rsid w:val="002B69BF"/>
    <w:rsid w:val="002B7E6A"/>
    <w:rsid w:val="002C1172"/>
    <w:rsid w:val="002C1A7D"/>
    <w:rsid w:val="002C1D42"/>
    <w:rsid w:val="002C2932"/>
    <w:rsid w:val="002C3A6A"/>
    <w:rsid w:val="002C3FF8"/>
    <w:rsid w:val="002C4BB8"/>
    <w:rsid w:val="002C5F79"/>
    <w:rsid w:val="002C68C1"/>
    <w:rsid w:val="002C703F"/>
    <w:rsid w:val="002C7E85"/>
    <w:rsid w:val="002D1193"/>
    <w:rsid w:val="002D1477"/>
    <w:rsid w:val="002D2F56"/>
    <w:rsid w:val="002D3D79"/>
    <w:rsid w:val="002D3DE6"/>
    <w:rsid w:val="002D401F"/>
    <w:rsid w:val="002D4069"/>
    <w:rsid w:val="002D52B7"/>
    <w:rsid w:val="002D5BD2"/>
    <w:rsid w:val="002D7396"/>
    <w:rsid w:val="002D7B3A"/>
    <w:rsid w:val="002E05B1"/>
    <w:rsid w:val="002E0F51"/>
    <w:rsid w:val="002E1AC6"/>
    <w:rsid w:val="002E3D85"/>
    <w:rsid w:val="002E7F7C"/>
    <w:rsid w:val="002F03F4"/>
    <w:rsid w:val="002F169B"/>
    <w:rsid w:val="002F16D5"/>
    <w:rsid w:val="002F198F"/>
    <w:rsid w:val="002F1D6C"/>
    <w:rsid w:val="002F2883"/>
    <w:rsid w:val="002F2A2E"/>
    <w:rsid w:val="002F33D9"/>
    <w:rsid w:val="002F43B3"/>
    <w:rsid w:val="002F4FBE"/>
    <w:rsid w:val="002F5103"/>
    <w:rsid w:val="002F5C32"/>
    <w:rsid w:val="002F6116"/>
    <w:rsid w:val="002F6A0A"/>
    <w:rsid w:val="002F6A10"/>
    <w:rsid w:val="002F7269"/>
    <w:rsid w:val="002F74A2"/>
    <w:rsid w:val="002F7E7E"/>
    <w:rsid w:val="003003DD"/>
    <w:rsid w:val="003004B2"/>
    <w:rsid w:val="00301447"/>
    <w:rsid w:val="0030144A"/>
    <w:rsid w:val="003023DD"/>
    <w:rsid w:val="00303B1E"/>
    <w:rsid w:val="00304E38"/>
    <w:rsid w:val="00304FA9"/>
    <w:rsid w:val="003052E4"/>
    <w:rsid w:val="0030599D"/>
    <w:rsid w:val="0030613C"/>
    <w:rsid w:val="00306BD4"/>
    <w:rsid w:val="00306EE5"/>
    <w:rsid w:val="00307B5B"/>
    <w:rsid w:val="00310DDA"/>
    <w:rsid w:val="003116C3"/>
    <w:rsid w:val="00312EEC"/>
    <w:rsid w:val="003135A8"/>
    <w:rsid w:val="00313616"/>
    <w:rsid w:val="003138B4"/>
    <w:rsid w:val="00315CC6"/>
    <w:rsid w:val="00316880"/>
    <w:rsid w:val="00316AAC"/>
    <w:rsid w:val="00316E64"/>
    <w:rsid w:val="00317762"/>
    <w:rsid w:val="00320759"/>
    <w:rsid w:val="003237D6"/>
    <w:rsid w:val="003238FA"/>
    <w:rsid w:val="003256D2"/>
    <w:rsid w:val="003257E5"/>
    <w:rsid w:val="00326AB1"/>
    <w:rsid w:val="00327321"/>
    <w:rsid w:val="003279B8"/>
    <w:rsid w:val="003301F6"/>
    <w:rsid w:val="003302A6"/>
    <w:rsid w:val="0033066F"/>
    <w:rsid w:val="00331758"/>
    <w:rsid w:val="00331939"/>
    <w:rsid w:val="0033194D"/>
    <w:rsid w:val="00331B35"/>
    <w:rsid w:val="00331E93"/>
    <w:rsid w:val="00332724"/>
    <w:rsid w:val="003329E1"/>
    <w:rsid w:val="00333EE6"/>
    <w:rsid w:val="003340E3"/>
    <w:rsid w:val="003344A7"/>
    <w:rsid w:val="003359E0"/>
    <w:rsid w:val="003362A6"/>
    <w:rsid w:val="0033642D"/>
    <w:rsid w:val="0033658B"/>
    <w:rsid w:val="0033668B"/>
    <w:rsid w:val="00336A97"/>
    <w:rsid w:val="003374C9"/>
    <w:rsid w:val="00337596"/>
    <w:rsid w:val="00337641"/>
    <w:rsid w:val="00337A4D"/>
    <w:rsid w:val="003420A6"/>
    <w:rsid w:val="00342F09"/>
    <w:rsid w:val="0034356B"/>
    <w:rsid w:val="00344277"/>
    <w:rsid w:val="003446DF"/>
    <w:rsid w:val="0034572C"/>
    <w:rsid w:val="003457F4"/>
    <w:rsid w:val="00346695"/>
    <w:rsid w:val="00347190"/>
    <w:rsid w:val="00347356"/>
    <w:rsid w:val="003476A1"/>
    <w:rsid w:val="00350E25"/>
    <w:rsid w:val="00351171"/>
    <w:rsid w:val="00351B50"/>
    <w:rsid w:val="00351CFB"/>
    <w:rsid w:val="003532B1"/>
    <w:rsid w:val="00353730"/>
    <w:rsid w:val="00353979"/>
    <w:rsid w:val="00353D2D"/>
    <w:rsid w:val="00355275"/>
    <w:rsid w:val="0035573C"/>
    <w:rsid w:val="00356906"/>
    <w:rsid w:val="003577AE"/>
    <w:rsid w:val="003606C9"/>
    <w:rsid w:val="00360F58"/>
    <w:rsid w:val="003610B7"/>
    <w:rsid w:val="0036118C"/>
    <w:rsid w:val="0036163B"/>
    <w:rsid w:val="003624DA"/>
    <w:rsid w:val="003628A7"/>
    <w:rsid w:val="00363C84"/>
    <w:rsid w:val="00363DC2"/>
    <w:rsid w:val="00364BDD"/>
    <w:rsid w:val="00366405"/>
    <w:rsid w:val="00366E9A"/>
    <w:rsid w:val="003671D7"/>
    <w:rsid w:val="0037062F"/>
    <w:rsid w:val="00370BBF"/>
    <w:rsid w:val="0037109D"/>
    <w:rsid w:val="00372C31"/>
    <w:rsid w:val="0037325F"/>
    <w:rsid w:val="0037368D"/>
    <w:rsid w:val="00373B4B"/>
    <w:rsid w:val="00373F2E"/>
    <w:rsid w:val="0037582A"/>
    <w:rsid w:val="0037774C"/>
    <w:rsid w:val="00377C96"/>
    <w:rsid w:val="00380500"/>
    <w:rsid w:val="00380F27"/>
    <w:rsid w:val="00380F5C"/>
    <w:rsid w:val="00381573"/>
    <w:rsid w:val="00381C08"/>
    <w:rsid w:val="00381C78"/>
    <w:rsid w:val="00382B36"/>
    <w:rsid w:val="0038322B"/>
    <w:rsid w:val="00384C01"/>
    <w:rsid w:val="00384F34"/>
    <w:rsid w:val="00385511"/>
    <w:rsid w:val="003859E0"/>
    <w:rsid w:val="00386326"/>
    <w:rsid w:val="0038716D"/>
    <w:rsid w:val="0038723B"/>
    <w:rsid w:val="0038776C"/>
    <w:rsid w:val="00390AE6"/>
    <w:rsid w:val="00390C96"/>
    <w:rsid w:val="00390F94"/>
    <w:rsid w:val="003910CE"/>
    <w:rsid w:val="00391795"/>
    <w:rsid w:val="00391DB6"/>
    <w:rsid w:val="00392356"/>
    <w:rsid w:val="003926DB"/>
    <w:rsid w:val="00392CCB"/>
    <w:rsid w:val="00392EA4"/>
    <w:rsid w:val="00393888"/>
    <w:rsid w:val="003940AB"/>
    <w:rsid w:val="003941FE"/>
    <w:rsid w:val="00394553"/>
    <w:rsid w:val="00394D69"/>
    <w:rsid w:val="00396DC0"/>
    <w:rsid w:val="0039760E"/>
    <w:rsid w:val="003A0663"/>
    <w:rsid w:val="003A09A4"/>
    <w:rsid w:val="003A1329"/>
    <w:rsid w:val="003A1C8B"/>
    <w:rsid w:val="003A2550"/>
    <w:rsid w:val="003A399C"/>
    <w:rsid w:val="003A4782"/>
    <w:rsid w:val="003A5BEE"/>
    <w:rsid w:val="003A79E4"/>
    <w:rsid w:val="003B1811"/>
    <w:rsid w:val="003B1FD3"/>
    <w:rsid w:val="003B236F"/>
    <w:rsid w:val="003B3AF5"/>
    <w:rsid w:val="003B3D5B"/>
    <w:rsid w:val="003B4962"/>
    <w:rsid w:val="003B503F"/>
    <w:rsid w:val="003B5A51"/>
    <w:rsid w:val="003B63D2"/>
    <w:rsid w:val="003B7BFB"/>
    <w:rsid w:val="003B7F17"/>
    <w:rsid w:val="003C0288"/>
    <w:rsid w:val="003C0F42"/>
    <w:rsid w:val="003C1130"/>
    <w:rsid w:val="003C13FD"/>
    <w:rsid w:val="003C1834"/>
    <w:rsid w:val="003C1B76"/>
    <w:rsid w:val="003C1C0C"/>
    <w:rsid w:val="003C23B0"/>
    <w:rsid w:val="003C29BD"/>
    <w:rsid w:val="003C30DB"/>
    <w:rsid w:val="003C3E01"/>
    <w:rsid w:val="003C413A"/>
    <w:rsid w:val="003C57E7"/>
    <w:rsid w:val="003C710F"/>
    <w:rsid w:val="003C7526"/>
    <w:rsid w:val="003C7DC0"/>
    <w:rsid w:val="003C7E9B"/>
    <w:rsid w:val="003D0003"/>
    <w:rsid w:val="003D1DE4"/>
    <w:rsid w:val="003D21BE"/>
    <w:rsid w:val="003D3559"/>
    <w:rsid w:val="003D3A8E"/>
    <w:rsid w:val="003D3ADB"/>
    <w:rsid w:val="003D5C38"/>
    <w:rsid w:val="003D5E6F"/>
    <w:rsid w:val="003D66CE"/>
    <w:rsid w:val="003E1272"/>
    <w:rsid w:val="003E15A3"/>
    <w:rsid w:val="003E1743"/>
    <w:rsid w:val="003E197A"/>
    <w:rsid w:val="003E2104"/>
    <w:rsid w:val="003E2CBA"/>
    <w:rsid w:val="003E2F23"/>
    <w:rsid w:val="003E30FA"/>
    <w:rsid w:val="003E3373"/>
    <w:rsid w:val="003E3ADE"/>
    <w:rsid w:val="003E4E15"/>
    <w:rsid w:val="003E5BC1"/>
    <w:rsid w:val="003E5E8D"/>
    <w:rsid w:val="003E6F8E"/>
    <w:rsid w:val="003E7C84"/>
    <w:rsid w:val="003E7CC1"/>
    <w:rsid w:val="003E7F88"/>
    <w:rsid w:val="003F08E7"/>
    <w:rsid w:val="003F2579"/>
    <w:rsid w:val="003F2676"/>
    <w:rsid w:val="003F3F99"/>
    <w:rsid w:val="003F41DE"/>
    <w:rsid w:val="003F4FA2"/>
    <w:rsid w:val="003F523B"/>
    <w:rsid w:val="003F5D1A"/>
    <w:rsid w:val="003F6CC0"/>
    <w:rsid w:val="003F7CDB"/>
    <w:rsid w:val="003F7E3D"/>
    <w:rsid w:val="0040096E"/>
    <w:rsid w:val="00400D14"/>
    <w:rsid w:val="00404155"/>
    <w:rsid w:val="00404558"/>
    <w:rsid w:val="00404867"/>
    <w:rsid w:val="004063C1"/>
    <w:rsid w:val="00406C6B"/>
    <w:rsid w:val="0040760E"/>
    <w:rsid w:val="004077E8"/>
    <w:rsid w:val="00407BAC"/>
    <w:rsid w:val="0041079A"/>
    <w:rsid w:val="004108F2"/>
    <w:rsid w:val="004108F7"/>
    <w:rsid w:val="00410B28"/>
    <w:rsid w:val="00412296"/>
    <w:rsid w:val="00412506"/>
    <w:rsid w:val="00412D51"/>
    <w:rsid w:val="00412F3F"/>
    <w:rsid w:val="00412F59"/>
    <w:rsid w:val="00412FAE"/>
    <w:rsid w:val="0041309A"/>
    <w:rsid w:val="00413BB4"/>
    <w:rsid w:val="004144D7"/>
    <w:rsid w:val="004155FF"/>
    <w:rsid w:val="00415B7A"/>
    <w:rsid w:val="00415B89"/>
    <w:rsid w:val="004164C5"/>
    <w:rsid w:val="00416616"/>
    <w:rsid w:val="0041686C"/>
    <w:rsid w:val="004176D0"/>
    <w:rsid w:val="00421A91"/>
    <w:rsid w:val="0042225C"/>
    <w:rsid w:val="0042232E"/>
    <w:rsid w:val="00422A49"/>
    <w:rsid w:val="00423531"/>
    <w:rsid w:val="00423DC7"/>
    <w:rsid w:val="004251BB"/>
    <w:rsid w:val="00425F49"/>
    <w:rsid w:val="00426DE3"/>
    <w:rsid w:val="00430512"/>
    <w:rsid w:val="004324DB"/>
    <w:rsid w:val="00432E07"/>
    <w:rsid w:val="004339F3"/>
    <w:rsid w:val="00433BC7"/>
    <w:rsid w:val="00433E99"/>
    <w:rsid w:val="00434038"/>
    <w:rsid w:val="0043442E"/>
    <w:rsid w:val="00434440"/>
    <w:rsid w:val="00435262"/>
    <w:rsid w:val="004353C8"/>
    <w:rsid w:val="00435AEC"/>
    <w:rsid w:val="00437DCF"/>
    <w:rsid w:val="004400F5"/>
    <w:rsid w:val="00440BA0"/>
    <w:rsid w:val="00442480"/>
    <w:rsid w:val="00442896"/>
    <w:rsid w:val="00442E95"/>
    <w:rsid w:val="00444214"/>
    <w:rsid w:val="00444460"/>
    <w:rsid w:val="0044463D"/>
    <w:rsid w:val="00444E5A"/>
    <w:rsid w:val="00445958"/>
    <w:rsid w:val="00446797"/>
    <w:rsid w:val="0045035A"/>
    <w:rsid w:val="0045058B"/>
    <w:rsid w:val="00450A00"/>
    <w:rsid w:val="0045153E"/>
    <w:rsid w:val="0045178A"/>
    <w:rsid w:val="00452C9F"/>
    <w:rsid w:val="00452FAA"/>
    <w:rsid w:val="00454457"/>
    <w:rsid w:val="0045483E"/>
    <w:rsid w:val="00455D66"/>
    <w:rsid w:val="004560CE"/>
    <w:rsid w:val="0045626F"/>
    <w:rsid w:val="00456502"/>
    <w:rsid w:val="004575D6"/>
    <w:rsid w:val="00457D3C"/>
    <w:rsid w:val="00461335"/>
    <w:rsid w:val="00463051"/>
    <w:rsid w:val="00463674"/>
    <w:rsid w:val="00464168"/>
    <w:rsid w:val="00464EE0"/>
    <w:rsid w:val="00465129"/>
    <w:rsid w:val="00465BE1"/>
    <w:rsid w:val="00465F9F"/>
    <w:rsid w:val="00466B8C"/>
    <w:rsid w:val="00467B1A"/>
    <w:rsid w:val="00467DDF"/>
    <w:rsid w:val="00470233"/>
    <w:rsid w:val="00470357"/>
    <w:rsid w:val="00471874"/>
    <w:rsid w:val="004722E1"/>
    <w:rsid w:val="00472CF9"/>
    <w:rsid w:val="00473040"/>
    <w:rsid w:val="004739BB"/>
    <w:rsid w:val="00473C92"/>
    <w:rsid w:val="004740E0"/>
    <w:rsid w:val="004743E0"/>
    <w:rsid w:val="00474519"/>
    <w:rsid w:val="00475471"/>
    <w:rsid w:val="004754D0"/>
    <w:rsid w:val="004758A8"/>
    <w:rsid w:val="0047658D"/>
    <w:rsid w:val="00476CD9"/>
    <w:rsid w:val="00477F16"/>
    <w:rsid w:val="004802D4"/>
    <w:rsid w:val="00480813"/>
    <w:rsid w:val="00480A30"/>
    <w:rsid w:val="00481EF2"/>
    <w:rsid w:val="00482450"/>
    <w:rsid w:val="004824F7"/>
    <w:rsid w:val="004829A8"/>
    <w:rsid w:val="00482DEB"/>
    <w:rsid w:val="00483A14"/>
    <w:rsid w:val="004843D3"/>
    <w:rsid w:val="00485411"/>
    <w:rsid w:val="00485785"/>
    <w:rsid w:val="004867B8"/>
    <w:rsid w:val="00486A32"/>
    <w:rsid w:val="00487418"/>
    <w:rsid w:val="00487CB9"/>
    <w:rsid w:val="00490756"/>
    <w:rsid w:val="00491088"/>
    <w:rsid w:val="00491370"/>
    <w:rsid w:val="004925B9"/>
    <w:rsid w:val="00493A3E"/>
    <w:rsid w:val="00493A52"/>
    <w:rsid w:val="00493B4B"/>
    <w:rsid w:val="00494712"/>
    <w:rsid w:val="00494E7F"/>
    <w:rsid w:val="004963A8"/>
    <w:rsid w:val="00496490"/>
    <w:rsid w:val="00496BB1"/>
    <w:rsid w:val="00496C25"/>
    <w:rsid w:val="00497157"/>
    <w:rsid w:val="0049733F"/>
    <w:rsid w:val="004977D3"/>
    <w:rsid w:val="004A019E"/>
    <w:rsid w:val="004A03B1"/>
    <w:rsid w:val="004A0709"/>
    <w:rsid w:val="004A3A56"/>
    <w:rsid w:val="004A41E5"/>
    <w:rsid w:val="004A424D"/>
    <w:rsid w:val="004A4C31"/>
    <w:rsid w:val="004A4D14"/>
    <w:rsid w:val="004A5C30"/>
    <w:rsid w:val="004A5FFD"/>
    <w:rsid w:val="004A64A0"/>
    <w:rsid w:val="004A6D2C"/>
    <w:rsid w:val="004A7135"/>
    <w:rsid w:val="004A7241"/>
    <w:rsid w:val="004B2DD7"/>
    <w:rsid w:val="004B4F24"/>
    <w:rsid w:val="004B5574"/>
    <w:rsid w:val="004B5711"/>
    <w:rsid w:val="004B7049"/>
    <w:rsid w:val="004C0340"/>
    <w:rsid w:val="004C1024"/>
    <w:rsid w:val="004C181D"/>
    <w:rsid w:val="004C1FC6"/>
    <w:rsid w:val="004C21D8"/>
    <w:rsid w:val="004C294A"/>
    <w:rsid w:val="004C2A6E"/>
    <w:rsid w:val="004C31DD"/>
    <w:rsid w:val="004C3AF7"/>
    <w:rsid w:val="004C4983"/>
    <w:rsid w:val="004C4BB9"/>
    <w:rsid w:val="004C5C6B"/>
    <w:rsid w:val="004C7A69"/>
    <w:rsid w:val="004C7D6A"/>
    <w:rsid w:val="004D0D81"/>
    <w:rsid w:val="004D0EEC"/>
    <w:rsid w:val="004D1D5A"/>
    <w:rsid w:val="004D24BA"/>
    <w:rsid w:val="004D26CC"/>
    <w:rsid w:val="004D42C1"/>
    <w:rsid w:val="004D48B0"/>
    <w:rsid w:val="004D4A32"/>
    <w:rsid w:val="004D5B88"/>
    <w:rsid w:val="004D5F24"/>
    <w:rsid w:val="004D69E2"/>
    <w:rsid w:val="004D6C33"/>
    <w:rsid w:val="004D7F13"/>
    <w:rsid w:val="004D7FAC"/>
    <w:rsid w:val="004E06BF"/>
    <w:rsid w:val="004E41B1"/>
    <w:rsid w:val="004E661D"/>
    <w:rsid w:val="004E74C9"/>
    <w:rsid w:val="004E7758"/>
    <w:rsid w:val="004E7DC3"/>
    <w:rsid w:val="004F09DA"/>
    <w:rsid w:val="004F244B"/>
    <w:rsid w:val="004F2891"/>
    <w:rsid w:val="004F32A8"/>
    <w:rsid w:val="004F4030"/>
    <w:rsid w:val="004F5F50"/>
    <w:rsid w:val="004F60A2"/>
    <w:rsid w:val="004F61EF"/>
    <w:rsid w:val="004F6516"/>
    <w:rsid w:val="004F6AC8"/>
    <w:rsid w:val="004F702B"/>
    <w:rsid w:val="004F7258"/>
    <w:rsid w:val="004F7309"/>
    <w:rsid w:val="004F762C"/>
    <w:rsid w:val="004F7C64"/>
    <w:rsid w:val="005003F5"/>
    <w:rsid w:val="00501242"/>
    <w:rsid w:val="005019FE"/>
    <w:rsid w:val="005020CC"/>
    <w:rsid w:val="005031BD"/>
    <w:rsid w:val="005032AE"/>
    <w:rsid w:val="00504111"/>
    <w:rsid w:val="00504CFC"/>
    <w:rsid w:val="00505200"/>
    <w:rsid w:val="005053FA"/>
    <w:rsid w:val="005065F4"/>
    <w:rsid w:val="00506C54"/>
    <w:rsid w:val="00506EF8"/>
    <w:rsid w:val="005134B0"/>
    <w:rsid w:val="00513B2C"/>
    <w:rsid w:val="00513B3C"/>
    <w:rsid w:val="00513F5A"/>
    <w:rsid w:val="00514083"/>
    <w:rsid w:val="0051443F"/>
    <w:rsid w:val="005150AC"/>
    <w:rsid w:val="0051615B"/>
    <w:rsid w:val="005161F2"/>
    <w:rsid w:val="005202A2"/>
    <w:rsid w:val="00520D3D"/>
    <w:rsid w:val="00520F55"/>
    <w:rsid w:val="00521194"/>
    <w:rsid w:val="00521E27"/>
    <w:rsid w:val="00523109"/>
    <w:rsid w:val="005232D8"/>
    <w:rsid w:val="00525F2B"/>
    <w:rsid w:val="00527576"/>
    <w:rsid w:val="005302B6"/>
    <w:rsid w:val="00531830"/>
    <w:rsid w:val="00531923"/>
    <w:rsid w:val="0053192B"/>
    <w:rsid w:val="0053451A"/>
    <w:rsid w:val="0053488C"/>
    <w:rsid w:val="005353F1"/>
    <w:rsid w:val="0053545D"/>
    <w:rsid w:val="00536B11"/>
    <w:rsid w:val="00537B75"/>
    <w:rsid w:val="00540168"/>
    <w:rsid w:val="0054026F"/>
    <w:rsid w:val="00540CA2"/>
    <w:rsid w:val="00540E37"/>
    <w:rsid w:val="0054101A"/>
    <w:rsid w:val="00542CA0"/>
    <w:rsid w:val="00543DF5"/>
    <w:rsid w:val="005448C6"/>
    <w:rsid w:val="0054572E"/>
    <w:rsid w:val="005467E8"/>
    <w:rsid w:val="00546ACE"/>
    <w:rsid w:val="00547F93"/>
    <w:rsid w:val="0055070D"/>
    <w:rsid w:val="00551C43"/>
    <w:rsid w:val="00552874"/>
    <w:rsid w:val="00552A25"/>
    <w:rsid w:val="00553412"/>
    <w:rsid w:val="0055355E"/>
    <w:rsid w:val="00553B66"/>
    <w:rsid w:val="00553CEA"/>
    <w:rsid w:val="0055453E"/>
    <w:rsid w:val="00554566"/>
    <w:rsid w:val="00554B35"/>
    <w:rsid w:val="00554C13"/>
    <w:rsid w:val="00555B47"/>
    <w:rsid w:val="00555E85"/>
    <w:rsid w:val="005565EE"/>
    <w:rsid w:val="00556FD5"/>
    <w:rsid w:val="005576DA"/>
    <w:rsid w:val="00557B0B"/>
    <w:rsid w:val="00557D16"/>
    <w:rsid w:val="00560C0B"/>
    <w:rsid w:val="00560C31"/>
    <w:rsid w:val="00560D79"/>
    <w:rsid w:val="00561337"/>
    <w:rsid w:val="00563883"/>
    <w:rsid w:val="00563E1F"/>
    <w:rsid w:val="00564036"/>
    <w:rsid w:val="00564328"/>
    <w:rsid w:val="00564352"/>
    <w:rsid w:val="005663AC"/>
    <w:rsid w:val="0056733A"/>
    <w:rsid w:val="00567700"/>
    <w:rsid w:val="005706B8"/>
    <w:rsid w:val="00570D22"/>
    <w:rsid w:val="00572964"/>
    <w:rsid w:val="00573933"/>
    <w:rsid w:val="005750A0"/>
    <w:rsid w:val="0057697D"/>
    <w:rsid w:val="00576EBA"/>
    <w:rsid w:val="00577BB8"/>
    <w:rsid w:val="00580498"/>
    <w:rsid w:val="005813EE"/>
    <w:rsid w:val="0058404C"/>
    <w:rsid w:val="0058409B"/>
    <w:rsid w:val="005841AD"/>
    <w:rsid w:val="00584815"/>
    <w:rsid w:val="00585523"/>
    <w:rsid w:val="005857E8"/>
    <w:rsid w:val="005874D6"/>
    <w:rsid w:val="005902B1"/>
    <w:rsid w:val="00590924"/>
    <w:rsid w:val="00591423"/>
    <w:rsid w:val="0059164C"/>
    <w:rsid w:val="00593009"/>
    <w:rsid w:val="00594768"/>
    <w:rsid w:val="00594770"/>
    <w:rsid w:val="005956A7"/>
    <w:rsid w:val="00595A9F"/>
    <w:rsid w:val="00595F31"/>
    <w:rsid w:val="005961DA"/>
    <w:rsid w:val="00596235"/>
    <w:rsid w:val="005964C5"/>
    <w:rsid w:val="005967D5"/>
    <w:rsid w:val="005968E0"/>
    <w:rsid w:val="00596984"/>
    <w:rsid w:val="00597225"/>
    <w:rsid w:val="005A03A7"/>
    <w:rsid w:val="005A14A1"/>
    <w:rsid w:val="005A4AA7"/>
    <w:rsid w:val="005A4F8E"/>
    <w:rsid w:val="005A63B2"/>
    <w:rsid w:val="005A6641"/>
    <w:rsid w:val="005A7E7E"/>
    <w:rsid w:val="005B00F2"/>
    <w:rsid w:val="005B023C"/>
    <w:rsid w:val="005B02F2"/>
    <w:rsid w:val="005B059A"/>
    <w:rsid w:val="005B191D"/>
    <w:rsid w:val="005B1D43"/>
    <w:rsid w:val="005B2491"/>
    <w:rsid w:val="005B286D"/>
    <w:rsid w:val="005B30FF"/>
    <w:rsid w:val="005B3C8C"/>
    <w:rsid w:val="005B3EE1"/>
    <w:rsid w:val="005B4BFB"/>
    <w:rsid w:val="005B6681"/>
    <w:rsid w:val="005B6A21"/>
    <w:rsid w:val="005B6E36"/>
    <w:rsid w:val="005B79D1"/>
    <w:rsid w:val="005B7B5E"/>
    <w:rsid w:val="005C041F"/>
    <w:rsid w:val="005C233E"/>
    <w:rsid w:val="005C352D"/>
    <w:rsid w:val="005C398E"/>
    <w:rsid w:val="005C4AF2"/>
    <w:rsid w:val="005C4CA1"/>
    <w:rsid w:val="005C64B8"/>
    <w:rsid w:val="005C6C05"/>
    <w:rsid w:val="005C70A7"/>
    <w:rsid w:val="005C76F8"/>
    <w:rsid w:val="005D051C"/>
    <w:rsid w:val="005D05B4"/>
    <w:rsid w:val="005D09EC"/>
    <w:rsid w:val="005D0A55"/>
    <w:rsid w:val="005D0FD8"/>
    <w:rsid w:val="005D10D3"/>
    <w:rsid w:val="005D341C"/>
    <w:rsid w:val="005D39A6"/>
    <w:rsid w:val="005D483B"/>
    <w:rsid w:val="005D609C"/>
    <w:rsid w:val="005D655C"/>
    <w:rsid w:val="005D7037"/>
    <w:rsid w:val="005D7137"/>
    <w:rsid w:val="005D72AB"/>
    <w:rsid w:val="005D7478"/>
    <w:rsid w:val="005D7583"/>
    <w:rsid w:val="005D7A0C"/>
    <w:rsid w:val="005D7BE7"/>
    <w:rsid w:val="005E02AE"/>
    <w:rsid w:val="005E02B8"/>
    <w:rsid w:val="005E21F6"/>
    <w:rsid w:val="005E2CD8"/>
    <w:rsid w:val="005E4B01"/>
    <w:rsid w:val="005E55C5"/>
    <w:rsid w:val="005E5C28"/>
    <w:rsid w:val="005E5D14"/>
    <w:rsid w:val="005E68E1"/>
    <w:rsid w:val="005F06BC"/>
    <w:rsid w:val="005F0F03"/>
    <w:rsid w:val="005F16BC"/>
    <w:rsid w:val="005F17EE"/>
    <w:rsid w:val="005F19ED"/>
    <w:rsid w:val="005F1DAD"/>
    <w:rsid w:val="005F21D4"/>
    <w:rsid w:val="005F2305"/>
    <w:rsid w:val="005F4A40"/>
    <w:rsid w:val="005F4BD9"/>
    <w:rsid w:val="005F5238"/>
    <w:rsid w:val="005F5FD1"/>
    <w:rsid w:val="005F78BB"/>
    <w:rsid w:val="00600443"/>
    <w:rsid w:val="006017CB"/>
    <w:rsid w:val="00601887"/>
    <w:rsid w:val="00601E5D"/>
    <w:rsid w:val="00602005"/>
    <w:rsid w:val="006030C8"/>
    <w:rsid w:val="006030CA"/>
    <w:rsid w:val="00603ECA"/>
    <w:rsid w:val="006043DC"/>
    <w:rsid w:val="00604875"/>
    <w:rsid w:val="006048A1"/>
    <w:rsid w:val="00604CCE"/>
    <w:rsid w:val="0060596D"/>
    <w:rsid w:val="00606B47"/>
    <w:rsid w:val="00607248"/>
    <w:rsid w:val="00612354"/>
    <w:rsid w:val="0061242E"/>
    <w:rsid w:val="006128B5"/>
    <w:rsid w:val="006130E9"/>
    <w:rsid w:val="00615330"/>
    <w:rsid w:val="00615735"/>
    <w:rsid w:val="00615B72"/>
    <w:rsid w:val="006168E3"/>
    <w:rsid w:val="00616BE8"/>
    <w:rsid w:val="00616F12"/>
    <w:rsid w:val="00617C5B"/>
    <w:rsid w:val="006200C6"/>
    <w:rsid w:val="006207AD"/>
    <w:rsid w:val="0062098F"/>
    <w:rsid w:val="00621858"/>
    <w:rsid w:val="00622EF8"/>
    <w:rsid w:val="0062372D"/>
    <w:rsid w:val="00623D68"/>
    <w:rsid w:val="00625018"/>
    <w:rsid w:val="006264FD"/>
    <w:rsid w:val="00626789"/>
    <w:rsid w:val="00627F0C"/>
    <w:rsid w:val="00630F62"/>
    <w:rsid w:val="00633779"/>
    <w:rsid w:val="00633E9D"/>
    <w:rsid w:val="00634CFF"/>
    <w:rsid w:val="0063682F"/>
    <w:rsid w:val="006371E5"/>
    <w:rsid w:val="006376C2"/>
    <w:rsid w:val="00637874"/>
    <w:rsid w:val="00641D24"/>
    <w:rsid w:val="0064203B"/>
    <w:rsid w:val="00643CB8"/>
    <w:rsid w:val="00643E21"/>
    <w:rsid w:val="00644585"/>
    <w:rsid w:val="006446F0"/>
    <w:rsid w:val="00644FF7"/>
    <w:rsid w:val="00645148"/>
    <w:rsid w:val="00645394"/>
    <w:rsid w:val="00645895"/>
    <w:rsid w:val="00645A4F"/>
    <w:rsid w:val="006465FC"/>
    <w:rsid w:val="00646A60"/>
    <w:rsid w:val="00646DA5"/>
    <w:rsid w:val="00647723"/>
    <w:rsid w:val="006477CE"/>
    <w:rsid w:val="00647F8B"/>
    <w:rsid w:val="006502C1"/>
    <w:rsid w:val="00650B4C"/>
    <w:rsid w:val="006524B0"/>
    <w:rsid w:val="00652D20"/>
    <w:rsid w:val="006539D7"/>
    <w:rsid w:val="0065568B"/>
    <w:rsid w:val="0065591B"/>
    <w:rsid w:val="00655AB8"/>
    <w:rsid w:val="00655D45"/>
    <w:rsid w:val="006579E1"/>
    <w:rsid w:val="00657CF3"/>
    <w:rsid w:val="00660298"/>
    <w:rsid w:val="0066049A"/>
    <w:rsid w:val="00660594"/>
    <w:rsid w:val="00660831"/>
    <w:rsid w:val="0066089F"/>
    <w:rsid w:val="00660DAA"/>
    <w:rsid w:val="006611C9"/>
    <w:rsid w:val="00661737"/>
    <w:rsid w:val="00662F26"/>
    <w:rsid w:val="006636D7"/>
    <w:rsid w:val="00663D20"/>
    <w:rsid w:val="00663DE4"/>
    <w:rsid w:val="006641D1"/>
    <w:rsid w:val="00664678"/>
    <w:rsid w:val="00664E2F"/>
    <w:rsid w:val="00664F67"/>
    <w:rsid w:val="00664FD4"/>
    <w:rsid w:val="00665056"/>
    <w:rsid w:val="0066514C"/>
    <w:rsid w:val="00665910"/>
    <w:rsid w:val="006659CB"/>
    <w:rsid w:val="00666017"/>
    <w:rsid w:val="00666BF7"/>
    <w:rsid w:val="00666C95"/>
    <w:rsid w:val="00667179"/>
    <w:rsid w:val="00667957"/>
    <w:rsid w:val="00670664"/>
    <w:rsid w:val="006717A9"/>
    <w:rsid w:val="00672BBC"/>
    <w:rsid w:val="00673146"/>
    <w:rsid w:val="00673661"/>
    <w:rsid w:val="006743BE"/>
    <w:rsid w:val="0067493D"/>
    <w:rsid w:val="00674B85"/>
    <w:rsid w:val="006758FA"/>
    <w:rsid w:val="00675966"/>
    <w:rsid w:val="006765A0"/>
    <w:rsid w:val="00677272"/>
    <w:rsid w:val="00677D0E"/>
    <w:rsid w:val="00677FD4"/>
    <w:rsid w:val="0068061F"/>
    <w:rsid w:val="00681963"/>
    <w:rsid w:val="006828FD"/>
    <w:rsid w:val="00683639"/>
    <w:rsid w:val="006836F2"/>
    <w:rsid w:val="006841F0"/>
    <w:rsid w:val="0068479C"/>
    <w:rsid w:val="00684C91"/>
    <w:rsid w:val="00684D8C"/>
    <w:rsid w:val="00684E5A"/>
    <w:rsid w:val="00685B09"/>
    <w:rsid w:val="00685CAB"/>
    <w:rsid w:val="0068642E"/>
    <w:rsid w:val="0068708B"/>
    <w:rsid w:val="00687E3A"/>
    <w:rsid w:val="00690757"/>
    <w:rsid w:val="00691B1B"/>
    <w:rsid w:val="00691E46"/>
    <w:rsid w:val="006925D5"/>
    <w:rsid w:val="00692853"/>
    <w:rsid w:val="00692EA3"/>
    <w:rsid w:val="00692EDC"/>
    <w:rsid w:val="006946DF"/>
    <w:rsid w:val="00694AB4"/>
    <w:rsid w:val="00695BE2"/>
    <w:rsid w:val="00695D58"/>
    <w:rsid w:val="00695F70"/>
    <w:rsid w:val="00696DD0"/>
    <w:rsid w:val="006970E5"/>
    <w:rsid w:val="006971DC"/>
    <w:rsid w:val="00697CA6"/>
    <w:rsid w:val="00697E25"/>
    <w:rsid w:val="006A005F"/>
    <w:rsid w:val="006A052A"/>
    <w:rsid w:val="006A06D6"/>
    <w:rsid w:val="006A0E78"/>
    <w:rsid w:val="006A0EAD"/>
    <w:rsid w:val="006A1A4A"/>
    <w:rsid w:val="006A1E41"/>
    <w:rsid w:val="006A3593"/>
    <w:rsid w:val="006A3AFA"/>
    <w:rsid w:val="006A475B"/>
    <w:rsid w:val="006A4970"/>
    <w:rsid w:val="006A49D1"/>
    <w:rsid w:val="006A54D1"/>
    <w:rsid w:val="006A5967"/>
    <w:rsid w:val="006A7330"/>
    <w:rsid w:val="006B14AD"/>
    <w:rsid w:val="006B1EB5"/>
    <w:rsid w:val="006B2C2E"/>
    <w:rsid w:val="006B2DBE"/>
    <w:rsid w:val="006B5210"/>
    <w:rsid w:val="006B6815"/>
    <w:rsid w:val="006B6E35"/>
    <w:rsid w:val="006C04A4"/>
    <w:rsid w:val="006C0978"/>
    <w:rsid w:val="006C0D25"/>
    <w:rsid w:val="006C180D"/>
    <w:rsid w:val="006C1D69"/>
    <w:rsid w:val="006C2114"/>
    <w:rsid w:val="006C2FC1"/>
    <w:rsid w:val="006C3D0E"/>
    <w:rsid w:val="006C4441"/>
    <w:rsid w:val="006C4E98"/>
    <w:rsid w:val="006C5E5C"/>
    <w:rsid w:val="006C6283"/>
    <w:rsid w:val="006C63E7"/>
    <w:rsid w:val="006C6539"/>
    <w:rsid w:val="006C6EAC"/>
    <w:rsid w:val="006C7F55"/>
    <w:rsid w:val="006D0C69"/>
    <w:rsid w:val="006D1145"/>
    <w:rsid w:val="006D1795"/>
    <w:rsid w:val="006D266A"/>
    <w:rsid w:val="006D4580"/>
    <w:rsid w:val="006D4E69"/>
    <w:rsid w:val="006D4EED"/>
    <w:rsid w:val="006D55D2"/>
    <w:rsid w:val="006D5835"/>
    <w:rsid w:val="006D68AB"/>
    <w:rsid w:val="006D6E99"/>
    <w:rsid w:val="006D6F9E"/>
    <w:rsid w:val="006D7F23"/>
    <w:rsid w:val="006E0BF2"/>
    <w:rsid w:val="006E10A4"/>
    <w:rsid w:val="006E1910"/>
    <w:rsid w:val="006E1AF6"/>
    <w:rsid w:val="006E2242"/>
    <w:rsid w:val="006E248B"/>
    <w:rsid w:val="006E279E"/>
    <w:rsid w:val="006E2B5D"/>
    <w:rsid w:val="006E33A4"/>
    <w:rsid w:val="006E37DA"/>
    <w:rsid w:val="006E477C"/>
    <w:rsid w:val="006E7018"/>
    <w:rsid w:val="006F032C"/>
    <w:rsid w:val="006F04CE"/>
    <w:rsid w:val="006F05C5"/>
    <w:rsid w:val="006F147D"/>
    <w:rsid w:val="006F18A1"/>
    <w:rsid w:val="006F1C1C"/>
    <w:rsid w:val="006F2361"/>
    <w:rsid w:val="006F298E"/>
    <w:rsid w:val="006F2BF6"/>
    <w:rsid w:val="006F46DD"/>
    <w:rsid w:val="006F4ADE"/>
    <w:rsid w:val="006F4F85"/>
    <w:rsid w:val="006F53F5"/>
    <w:rsid w:val="006F5724"/>
    <w:rsid w:val="006F61D6"/>
    <w:rsid w:val="006F73C7"/>
    <w:rsid w:val="00700105"/>
    <w:rsid w:val="00700930"/>
    <w:rsid w:val="007013D3"/>
    <w:rsid w:val="00702058"/>
    <w:rsid w:val="00702379"/>
    <w:rsid w:val="007029EA"/>
    <w:rsid w:val="00702D6A"/>
    <w:rsid w:val="00704141"/>
    <w:rsid w:val="007049D9"/>
    <w:rsid w:val="00704BBC"/>
    <w:rsid w:val="00704EBA"/>
    <w:rsid w:val="00704FC9"/>
    <w:rsid w:val="007100D7"/>
    <w:rsid w:val="00710137"/>
    <w:rsid w:val="007101D4"/>
    <w:rsid w:val="007102D6"/>
    <w:rsid w:val="00711AE4"/>
    <w:rsid w:val="0071279E"/>
    <w:rsid w:val="00712AA8"/>
    <w:rsid w:val="00715412"/>
    <w:rsid w:val="00715C7B"/>
    <w:rsid w:val="00716161"/>
    <w:rsid w:val="007161CB"/>
    <w:rsid w:val="007166AF"/>
    <w:rsid w:val="00716BDD"/>
    <w:rsid w:val="00716DF5"/>
    <w:rsid w:val="00720188"/>
    <w:rsid w:val="007201CE"/>
    <w:rsid w:val="0072056E"/>
    <w:rsid w:val="00720E1B"/>
    <w:rsid w:val="00721928"/>
    <w:rsid w:val="0072227D"/>
    <w:rsid w:val="00722588"/>
    <w:rsid w:val="007227A2"/>
    <w:rsid w:val="00722CD5"/>
    <w:rsid w:val="00722ECC"/>
    <w:rsid w:val="00723706"/>
    <w:rsid w:val="0072447F"/>
    <w:rsid w:val="0072479D"/>
    <w:rsid w:val="0072632A"/>
    <w:rsid w:val="00727E27"/>
    <w:rsid w:val="00730190"/>
    <w:rsid w:val="00730F1B"/>
    <w:rsid w:val="007312CD"/>
    <w:rsid w:val="007316CE"/>
    <w:rsid w:val="00732511"/>
    <w:rsid w:val="0073296F"/>
    <w:rsid w:val="00733D81"/>
    <w:rsid w:val="00734152"/>
    <w:rsid w:val="00734CD9"/>
    <w:rsid w:val="00734E46"/>
    <w:rsid w:val="00734E9E"/>
    <w:rsid w:val="007355E7"/>
    <w:rsid w:val="0073654F"/>
    <w:rsid w:val="00736F22"/>
    <w:rsid w:val="007375F8"/>
    <w:rsid w:val="007379C8"/>
    <w:rsid w:val="00737B7E"/>
    <w:rsid w:val="00740AAA"/>
    <w:rsid w:val="00741CBE"/>
    <w:rsid w:val="00742651"/>
    <w:rsid w:val="0074298E"/>
    <w:rsid w:val="00744C92"/>
    <w:rsid w:val="00745072"/>
    <w:rsid w:val="00745973"/>
    <w:rsid w:val="00745B54"/>
    <w:rsid w:val="007463F2"/>
    <w:rsid w:val="00747102"/>
    <w:rsid w:val="0074746D"/>
    <w:rsid w:val="00750397"/>
    <w:rsid w:val="00750D36"/>
    <w:rsid w:val="00752216"/>
    <w:rsid w:val="007524CD"/>
    <w:rsid w:val="00752562"/>
    <w:rsid w:val="00752B53"/>
    <w:rsid w:val="00753D71"/>
    <w:rsid w:val="00755F70"/>
    <w:rsid w:val="007560B9"/>
    <w:rsid w:val="0075694B"/>
    <w:rsid w:val="00757981"/>
    <w:rsid w:val="00757CAD"/>
    <w:rsid w:val="007604DA"/>
    <w:rsid w:val="00760B3E"/>
    <w:rsid w:val="00761E46"/>
    <w:rsid w:val="00761F38"/>
    <w:rsid w:val="0076298B"/>
    <w:rsid w:val="0076307B"/>
    <w:rsid w:val="00763510"/>
    <w:rsid w:val="00763C99"/>
    <w:rsid w:val="007642C1"/>
    <w:rsid w:val="00765C78"/>
    <w:rsid w:val="0076636A"/>
    <w:rsid w:val="007667D1"/>
    <w:rsid w:val="0076757C"/>
    <w:rsid w:val="0076771D"/>
    <w:rsid w:val="00767FBF"/>
    <w:rsid w:val="0077082D"/>
    <w:rsid w:val="007717A9"/>
    <w:rsid w:val="007717B6"/>
    <w:rsid w:val="0077197E"/>
    <w:rsid w:val="007726AD"/>
    <w:rsid w:val="007744DC"/>
    <w:rsid w:val="00775793"/>
    <w:rsid w:val="00775918"/>
    <w:rsid w:val="00775F12"/>
    <w:rsid w:val="00776FED"/>
    <w:rsid w:val="007773D6"/>
    <w:rsid w:val="007815EC"/>
    <w:rsid w:val="00782629"/>
    <w:rsid w:val="00783A0D"/>
    <w:rsid w:val="0078648A"/>
    <w:rsid w:val="007871B6"/>
    <w:rsid w:val="00790160"/>
    <w:rsid w:val="00790C8F"/>
    <w:rsid w:val="00791172"/>
    <w:rsid w:val="007911F0"/>
    <w:rsid w:val="007913C6"/>
    <w:rsid w:val="007916B9"/>
    <w:rsid w:val="00792114"/>
    <w:rsid w:val="0079241C"/>
    <w:rsid w:val="00793095"/>
    <w:rsid w:val="00793ADE"/>
    <w:rsid w:val="00793D62"/>
    <w:rsid w:val="0079495E"/>
    <w:rsid w:val="00795352"/>
    <w:rsid w:val="00796041"/>
    <w:rsid w:val="0079667D"/>
    <w:rsid w:val="00797FC0"/>
    <w:rsid w:val="007A02FE"/>
    <w:rsid w:val="007A1522"/>
    <w:rsid w:val="007A1B58"/>
    <w:rsid w:val="007A28C8"/>
    <w:rsid w:val="007A332C"/>
    <w:rsid w:val="007A3AB1"/>
    <w:rsid w:val="007A50AD"/>
    <w:rsid w:val="007A5583"/>
    <w:rsid w:val="007A57BC"/>
    <w:rsid w:val="007A59F1"/>
    <w:rsid w:val="007A5E37"/>
    <w:rsid w:val="007A5EBD"/>
    <w:rsid w:val="007A69AD"/>
    <w:rsid w:val="007A78D1"/>
    <w:rsid w:val="007B0ABA"/>
    <w:rsid w:val="007B0F18"/>
    <w:rsid w:val="007B1660"/>
    <w:rsid w:val="007B1C8A"/>
    <w:rsid w:val="007B1FFB"/>
    <w:rsid w:val="007B258F"/>
    <w:rsid w:val="007B2BB9"/>
    <w:rsid w:val="007B384D"/>
    <w:rsid w:val="007B4010"/>
    <w:rsid w:val="007B4426"/>
    <w:rsid w:val="007B5911"/>
    <w:rsid w:val="007C065E"/>
    <w:rsid w:val="007C1146"/>
    <w:rsid w:val="007C346A"/>
    <w:rsid w:val="007C4AC6"/>
    <w:rsid w:val="007C4BDD"/>
    <w:rsid w:val="007C519F"/>
    <w:rsid w:val="007D04F8"/>
    <w:rsid w:val="007D0590"/>
    <w:rsid w:val="007D0AE4"/>
    <w:rsid w:val="007D0DC4"/>
    <w:rsid w:val="007D15E5"/>
    <w:rsid w:val="007D1D5C"/>
    <w:rsid w:val="007D2C2A"/>
    <w:rsid w:val="007D39AD"/>
    <w:rsid w:val="007D438A"/>
    <w:rsid w:val="007D480D"/>
    <w:rsid w:val="007D58CA"/>
    <w:rsid w:val="007D5BAD"/>
    <w:rsid w:val="007D66EF"/>
    <w:rsid w:val="007E1210"/>
    <w:rsid w:val="007E1529"/>
    <w:rsid w:val="007E1A07"/>
    <w:rsid w:val="007E1C69"/>
    <w:rsid w:val="007E256D"/>
    <w:rsid w:val="007E2BB4"/>
    <w:rsid w:val="007E2D41"/>
    <w:rsid w:val="007E3434"/>
    <w:rsid w:val="007E39A8"/>
    <w:rsid w:val="007E5A51"/>
    <w:rsid w:val="007E6301"/>
    <w:rsid w:val="007E69FD"/>
    <w:rsid w:val="007E6C2C"/>
    <w:rsid w:val="007E77DF"/>
    <w:rsid w:val="007F0A9B"/>
    <w:rsid w:val="007F0B1F"/>
    <w:rsid w:val="007F26D4"/>
    <w:rsid w:val="007F289F"/>
    <w:rsid w:val="007F2BC1"/>
    <w:rsid w:val="007F2D88"/>
    <w:rsid w:val="007F3495"/>
    <w:rsid w:val="007F3949"/>
    <w:rsid w:val="007F4EA6"/>
    <w:rsid w:val="007F5038"/>
    <w:rsid w:val="007F507E"/>
    <w:rsid w:val="007F60B7"/>
    <w:rsid w:val="007F61B7"/>
    <w:rsid w:val="007F6271"/>
    <w:rsid w:val="007F7823"/>
    <w:rsid w:val="007F7C13"/>
    <w:rsid w:val="007F7D73"/>
    <w:rsid w:val="007F7EEF"/>
    <w:rsid w:val="0080277E"/>
    <w:rsid w:val="0080289B"/>
    <w:rsid w:val="00802DEE"/>
    <w:rsid w:val="00804248"/>
    <w:rsid w:val="00804A98"/>
    <w:rsid w:val="00806006"/>
    <w:rsid w:val="008068A5"/>
    <w:rsid w:val="00806D69"/>
    <w:rsid w:val="008101E9"/>
    <w:rsid w:val="008103A4"/>
    <w:rsid w:val="00810735"/>
    <w:rsid w:val="00811A6C"/>
    <w:rsid w:val="00813968"/>
    <w:rsid w:val="00813A27"/>
    <w:rsid w:val="00813BEE"/>
    <w:rsid w:val="008141C3"/>
    <w:rsid w:val="00815793"/>
    <w:rsid w:val="00815C39"/>
    <w:rsid w:val="00815E83"/>
    <w:rsid w:val="00816386"/>
    <w:rsid w:val="00816B46"/>
    <w:rsid w:val="008170FE"/>
    <w:rsid w:val="0081724C"/>
    <w:rsid w:val="00817549"/>
    <w:rsid w:val="0082049A"/>
    <w:rsid w:val="00821580"/>
    <w:rsid w:val="00822241"/>
    <w:rsid w:val="00822CD7"/>
    <w:rsid w:val="00823708"/>
    <w:rsid w:val="00824D39"/>
    <w:rsid w:val="00824E9B"/>
    <w:rsid w:val="008276C8"/>
    <w:rsid w:val="00831869"/>
    <w:rsid w:val="0083225E"/>
    <w:rsid w:val="00832874"/>
    <w:rsid w:val="008347C9"/>
    <w:rsid w:val="00834A60"/>
    <w:rsid w:val="00834B81"/>
    <w:rsid w:val="00834D82"/>
    <w:rsid w:val="008358D2"/>
    <w:rsid w:val="00835B57"/>
    <w:rsid w:val="00836283"/>
    <w:rsid w:val="00836E15"/>
    <w:rsid w:val="00837A82"/>
    <w:rsid w:val="0084038A"/>
    <w:rsid w:val="00840A66"/>
    <w:rsid w:val="0084100F"/>
    <w:rsid w:val="008424C0"/>
    <w:rsid w:val="00842ADA"/>
    <w:rsid w:val="00843027"/>
    <w:rsid w:val="00843705"/>
    <w:rsid w:val="008446FA"/>
    <w:rsid w:val="0084769C"/>
    <w:rsid w:val="008476D9"/>
    <w:rsid w:val="008507EC"/>
    <w:rsid w:val="00850BF5"/>
    <w:rsid w:val="008513FA"/>
    <w:rsid w:val="00851A1A"/>
    <w:rsid w:val="0085206B"/>
    <w:rsid w:val="0085275E"/>
    <w:rsid w:val="00852A44"/>
    <w:rsid w:val="00852DFF"/>
    <w:rsid w:val="00853B9B"/>
    <w:rsid w:val="00853EA6"/>
    <w:rsid w:val="00853F83"/>
    <w:rsid w:val="008540A8"/>
    <w:rsid w:val="00854DB0"/>
    <w:rsid w:val="00855BE1"/>
    <w:rsid w:val="008604D1"/>
    <w:rsid w:val="008609AC"/>
    <w:rsid w:val="00860C49"/>
    <w:rsid w:val="00860F2B"/>
    <w:rsid w:val="00860F51"/>
    <w:rsid w:val="0086110C"/>
    <w:rsid w:val="00862338"/>
    <w:rsid w:val="00862404"/>
    <w:rsid w:val="008649E1"/>
    <w:rsid w:val="00865375"/>
    <w:rsid w:val="0086596B"/>
    <w:rsid w:val="00865DB1"/>
    <w:rsid w:val="00866679"/>
    <w:rsid w:val="00870A04"/>
    <w:rsid w:val="008710AE"/>
    <w:rsid w:val="00871F08"/>
    <w:rsid w:val="0087401F"/>
    <w:rsid w:val="008773A1"/>
    <w:rsid w:val="00880028"/>
    <w:rsid w:val="008804E0"/>
    <w:rsid w:val="00880972"/>
    <w:rsid w:val="008809EC"/>
    <w:rsid w:val="0088149A"/>
    <w:rsid w:val="00881A10"/>
    <w:rsid w:val="00881F61"/>
    <w:rsid w:val="00882E5F"/>
    <w:rsid w:val="00882EC8"/>
    <w:rsid w:val="00883CE4"/>
    <w:rsid w:val="00884F9C"/>
    <w:rsid w:val="008850ED"/>
    <w:rsid w:val="0088519C"/>
    <w:rsid w:val="0088629C"/>
    <w:rsid w:val="00886567"/>
    <w:rsid w:val="0088689D"/>
    <w:rsid w:val="00887253"/>
    <w:rsid w:val="008875D9"/>
    <w:rsid w:val="0089252A"/>
    <w:rsid w:val="008939B9"/>
    <w:rsid w:val="00893A45"/>
    <w:rsid w:val="00893ABB"/>
    <w:rsid w:val="00893FCC"/>
    <w:rsid w:val="00894338"/>
    <w:rsid w:val="00894BC1"/>
    <w:rsid w:val="00894DE0"/>
    <w:rsid w:val="008950B9"/>
    <w:rsid w:val="008953E2"/>
    <w:rsid w:val="0089608F"/>
    <w:rsid w:val="008A05F1"/>
    <w:rsid w:val="008A0612"/>
    <w:rsid w:val="008A1074"/>
    <w:rsid w:val="008A26B4"/>
    <w:rsid w:val="008A3DEC"/>
    <w:rsid w:val="008A5ED2"/>
    <w:rsid w:val="008A7D52"/>
    <w:rsid w:val="008B0AD2"/>
    <w:rsid w:val="008B0D8D"/>
    <w:rsid w:val="008B2822"/>
    <w:rsid w:val="008B2D3E"/>
    <w:rsid w:val="008B3890"/>
    <w:rsid w:val="008B3A70"/>
    <w:rsid w:val="008B4C52"/>
    <w:rsid w:val="008B6363"/>
    <w:rsid w:val="008B6724"/>
    <w:rsid w:val="008B6D00"/>
    <w:rsid w:val="008C0014"/>
    <w:rsid w:val="008C0BC5"/>
    <w:rsid w:val="008C16CA"/>
    <w:rsid w:val="008C1F1E"/>
    <w:rsid w:val="008C2413"/>
    <w:rsid w:val="008C3094"/>
    <w:rsid w:val="008C3346"/>
    <w:rsid w:val="008C3888"/>
    <w:rsid w:val="008C4ED0"/>
    <w:rsid w:val="008C510F"/>
    <w:rsid w:val="008C5BD3"/>
    <w:rsid w:val="008C6103"/>
    <w:rsid w:val="008C6F8E"/>
    <w:rsid w:val="008C7B0E"/>
    <w:rsid w:val="008C7E78"/>
    <w:rsid w:val="008C7F42"/>
    <w:rsid w:val="008D0483"/>
    <w:rsid w:val="008D072B"/>
    <w:rsid w:val="008D0FF6"/>
    <w:rsid w:val="008D1337"/>
    <w:rsid w:val="008D188F"/>
    <w:rsid w:val="008D233A"/>
    <w:rsid w:val="008D29CF"/>
    <w:rsid w:val="008D35AB"/>
    <w:rsid w:val="008D3B83"/>
    <w:rsid w:val="008D4D29"/>
    <w:rsid w:val="008D4F2C"/>
    <w:rsid w:val="008D6064"/>
    <w:rsid w:val="008D629E"/>
    <w:rsid w:val="008D6927"/>
    <w:rsid w:val="008D77FD"/>
    <w:rsid w:val="008E0A33"/>
    <w:rsid w:val="008E13BD"/>
    <w:rsid w:val="008E186B"/>
    <w:rsid w:val="008E1A8F"/>
    <w:rsid w:val="008E1F07"/>
    <w:rsid w:val="008E2368"/>
    <w:rsid w:val="008E36DC"/>
    <w:rsid w:val="008E37E8"/>
    <w:rsid w:val="008E5390"/>
    <w:rsid w:val="008E5B04"/>
    <w:rsid w:val="008E7757"/>
    <w:rsid w:val="008F0BFF"/>
    <w:rsid w:val="008F1598"/>
    <w:rsid w:val="008F170D"/>
    <w:rsid w:val="008F1BEB"/>
    <w:rsid w:val="008F2179"/>
    <w:rsid w:val="008F2515"/>
    <w:rsid w:val="008F252E"/>
    <w:rsid w:val="008F2608"/>
    <w:rsid w:val="008F6058"/>
    <w:rsid w:val="008F74D2"/>
    <w:rsid w:val="008F79D8"/>
    <w:rsid w:val="009001A7"/>
    <w:rsid w:val="0090038A"/>
    <w:rsid w:val="009022CD"/>
    <w:rsid w:val="0090289D"/>
    <w:rsid w:val="00902A25"/>
    <w:rsid w:val="0090428A"/>
    <w:rsid w:val="0090483C"/>
    <w:rsid w:val="00904C37"/>
    <w:rsid w:val="00904F18"/>
    <w:rsid w:val="0090500E"/>
    <w:rsid w:val="00905487"/>
    <w:rsid w:val="009058E7"/>
    <w:rsid w:val="009060D9"/>
    <w:rsid w:val="009064F3"/>
    <w:rsid w:val="00907BC9"/>
    <w:rsid w:val="0091013B"/>
    <w:rsid w:val="00910929"/>
    <w:rsid w:val="009116FE"/>
    <w:rsid w:val="0091335E"/>
    <w:rsid w:val="00913E54"/>
    <w:rsid w:val="00917BC9"/>
    <w:rsid w:val="009202B6"/>
    <w:rsid w:val="009207FB"/>
    <w:rsid w:val="00921FBC"/>
    <w:rsid w:val="009220A1"/>
    <w:rsid w:val="009225FB"/>
    <w:rsid w:val="00922750"/>
    <w:rsid w:val="009242C9"/>
    <w:rsid w:val="00926DA0"/>
    <w:rsid w:val="009270BD"/>
    <w:rsid w:val="009270C7"/>
    <w:rsid w:val="009272A7"/>
    <w:rsid w:val="009278CB"/>
    <w:rsid w:val="009300B6"/>
    <w:rsid w:val="00930367"/>
    <w:rsid w:val="009315D0"/>
    <w:rsid w:val="009345B2"/>
    <w:rsid w:val="00934728"/>
    <w:rsid w:val="00935B60"/>
    <w:rsid w:val="00940534"/>
    <w:rsid w:val="00940AD6"/>
    <w:rsid w:val="009412E9"/>
    <w:rsid w:val="009420FC"/>
    <w:rsid w:val="0094287F"/>
    <w:rsid w:val="009442E6"/>
    <w:rsid w:val="009447B4"/>
    <w:rsid w:val="00944A2D"/>
    <w:rsid w:val="00945165"/>
    <w:rsid w:val="009451D0"/>
    <w:rsid w:val="0094522E"/>
    <w:rsid w:val="00945C50"/>
    <w:rsid w:val="00946D0A"/>
    <w:rsid w:val="00947DD7"/>
    <w:rsid w:val="00950396"/>
    <w:rsid w:val="00950B99"/>
    <w:rsid w:val="00950E95"/>
    <w:rsid w:val="0095119E"/>
    <w:rsid w:val="00952469"/>
    <w:rsid w:val="00952665"/>
    <w:rsid w:val="009528C2"/>
    <w:rsid w:val="00955523"/>
    <w:rsid w:val="00955EAC"/>
    <w:rsid w:val="009566C5"/>
    <w:rsid w:val="00957029"/>
    <w:rsid w:val="00957408"/>
    <w:rsid w:val="0095767C"/>
    <w:rsid w:val="00957680"/>
    <w:rsid w:val="00957F2A"/>
    <w:rsid w:val="0096051D"/>
    <w:rsid w:val="0096062C"/>
    <w:rsid w:val="009609C5"/>
    <w:rsid w:val="00960E77"/>
    <w:rsid w:val="00961986"/>
    <w:rsid w:val="0096229A"/>
    <w:rsid w:val="009624ED"/>
    <w:rsid w:val="0096258E"/>
    <w:rsid w:val="00962D4F"/>
    <w:rsid w:val="00963B99"/>
    <w:rsid w:val="009641EA"/>
    <w:rsid w:val="009643CE"/>
    <w:rsid w:val="00964931"/>
    <w:rsid w:val="00965EA8"/>
    <w:rsid w:val="00966EB8"/>
    <w:rsid w:val="00967D45"/>
    <w:rsid w:val="0097029D"/>
    <w:rsid w:val="0097149E"/>
    <w:rsid w:val="00971F8E"/>
    <w:rsid w:val="00972859"/>
    <w:rsid w:val="00972D7E"/>
    <w:rsid w:val="00973139"/>
    <w:rsid w:val="00973435"/>
    <w:rsid w:val="00973BDC"/>
    <w:rsid w:val="00973CD9"/>
    <w:rsid w:val="00974F26"/>
    <w:rsid w:val="0097595E"/>
    <w:rsid w:val="00976992"/>
    <w:rsid w:val="00977592"/>
    <w:rsid w:val="009803CF"/>
    <w:rsid w:val="00981557"/>
    <w:rsid w:val="00982A88"/>
    <w:rsid w:val="00982AE4"/>
    <w:rsid w:val="009830FA"/>
    <w:rsid w:val="0098314E"/>
    <w:rsid w:val="00983D9C"/>
    <w:rsid w:val="009842BA"/>
    <w:rsid w:val="00985C50"/>
    <w:rsid w:val="00986B17"/>
    <w:rsid w:val="00987072"/>
    <w:rsid w:val="00987DF4"/>
    <w:rsid w:val="009917A0"/>
    <w:rsid w:val="00992307"/>
    <w:rsid w:val="009925BB"/>
    <w:rsid w:val="00992630"/>
    <w:rsid w:val="00992E6E"/>
    <w:rsid w:val="00995C9F"/>
    <w:rsid w:val="00996293"/>
    <w:rsid w:val="00996884"/>
    <w:rsid w:val="00997BF6"/>
    <w:rsid w:val="009A11E9"/>
    <w:rsid w:val="009A122B"/>
    <w:rsid w:val="009A1DFD"/>
    <w:rsid w:val="009A2443"/>
    <w:rsid w:val="009A30A7"/>
    <w:rsid w:val="009A3621"/>
    <w:rsid w:val="009A4705"/>
    <w:rsid w:val="009A5013"/>
    <w:rsid w:val="009A71B4"/>
    <w:rsid w:val="009A75A6"/>
    <w:rsid w:val="009A75BE"/>
    <w:rsid w:val="009A7A89"/>
    <w:rsid w:val="009A7D27"/>
    <w:rsid w:val="009B084F"/>
    <w:rsid w:val="009B193C"/>
    <w:rsid w:val="009B1C3A"/>
    <w:rsid w:val="009B327E"/>
    <w:rsid w:val="009B3336"/>
    <w:rsid w:val="009B349C"/>
    <w:rsid w:val="009B482D"/>
    <w:rsid w:val="009B5F87"/>
    <w:rsid w:val="009B602D"/>
    <w:rsid w:val="009B64CC"/>
    <w:rsid w:val="009B6CFB"/>
    <w:rsid w:val="009B77AE"/>
    <w:rsid w:val="009C086E"/>
    <w:rsid w:val="009C3540"/>
    <w:rsid w:val="009C3AF2"/>
    <w:rsid w:val="009C4FB8"/>
    <w:rsid w:val="009C51C6"/>
    <w:rsid w:val="009C55FC"/>
    <w:rsid w:val="009C5C47"/>
    <w:rsid w:val="009C62D6"/>
    <w:rsid w:val="009C7150"/>
    <w:rsid w:val="009D0A0B"/>
    <w:rsid w:val="009D0A5E"/>
    <w:rsid w:val="009D1B9A"/>
    <w:rsid w:val="009D1EF8"/>
    <w:rsid w:val="009D230A"/>
    <w:rsid w:val="009D2790"/>
    <w:rsid w:val="009D2BE5"/>
    <w:rsid w:val="009D3049"/>
    <w:rsid w:val="009D4087"/>
    <w:rsid w:val="009D5200"/>
    <w:rsid w:val="009D5839"/>
    <w:rsid w:val="009D6666"/>
    <w:rsid w:val="009E02CD"/>
    <w:rsid w:val="009E19EA"/>
    <w:rsid w:val="009E1B2D"/>
    <w:rsid w:val="009E22C5"/>
    <w:rsid w:val="009E40CA"/>
    <w:rsid w:val="009E4969"/>
    <w:rsid w:val="009E4A54"/>
    <w:rsid w:val="009E513F"/>
    <w:rsid w:val="009E6AEB"/>
    <w:rsid w:val="009E6D1A"/>
    <w:rsid w:val="009E7917"/>
    <w:rsid w:val="009F0E22"/>
    <w:rsid w:val="009F12C1"/>
    <w:rsid w:val="009F1681"/>
    <w:rsid w:val="009F2F18"/>
    <w:rsid w:val="009F3EFF"/>
    <w:rsid w:val="009F6300"/>
    <w:rsid w:val="009F6A4A"/>
    <w:rsid w:val="009F75CC"/>
    <w:rsid w:val="009F7645"/>
    <w:rsid w:val="009F7943"/>
    <w:rsid w:val="00A00051"/>
    <w:rsid w:val="00A008A4"/>
    <w:rsid w:val="00A00D38"/>
    <w:rsid w:val="00A023F8"/>
    <w:rsid w:val="00A027FF"/>
    <w:rsid w:val="00A02C65"/>
    <w:rsid w:val="00A02DD6"/>
    <w:rsid w:val="00A03632"/>
    <w:rsid w:val="00A03765"/>
    <w:rsid w:val="00A04E7D"/>
    <w:rsid w:val="00A051AC"/>
    <w:rsid w:val="00A05919"/>
    <w:rsid w:val="00A0794C"/>
    <w:rsid w:val="00A11449"/>
    <w:rsid w:val="00A11806"/>
    <w:rsid w:val="00A11889"/>
    <w:rsid w:val="00A11A17"/>
    <w:rsid w:val="00A11AD9"/>
    <w:rsid w:val="00A11FF5"/>
    <w:rsid w:val="00A122F2"/>
    <w:rsid w:val="00A13032"/>
    <w:rsid w:val="00A13134"/>
    <w:rsid w:val="00A13BC6"/>
    <w:rsid w:val="00A15637"/>
    <w:rsid w:val="00A15865"/>
    <w:rsid w:val="00A15FFA"/>
    <w:rsid w:val="00A162B3"/>
    <w:rsid w:val="00A16DF8"/>
    <w:rsid w:val="00A1716B"/>
    <w:rsid w:val="00A17C79"/>
    <w:rsid w:val="00A203EC"/>
    <w:rsid w:val="00A20E2E"/>
    <w:rsid w:val="00A210CD"/>
    <w:rsid w:val="00A21298"/>
    <w:rsid w:val="00A21933"/>
    <w:rsid w:val="00A21C2D"/>
    <w:rsid w:val="00A21D45"/>
    <w:rsid w:val="00A22179"/>
    <w:rsid w:val="00A22A2E"/>
    <w:rsid w:val="00A231DD"/>
    <w:rsid w:val="00A245AF"/>
    <w:rsid w:val="00A24D40"/>
    <w:rsid w:val="00A2521C"/>
    <w:rsid w:val="00A27637"/>
    <w:rsid w:val="00A278BA"/>
    <w:rsid w:val="00A3248B"/>
    <w:rsid w:val="00A32613"/>
    <w:rsid w:val="00A336BF"/>
    <w:rsid w:val="00A344C8"/>
    <w:rsid w:val="00A34C31"/>
    <w:rsid w:val="00A41A50"/>
    <w:rsid w:val="00A426C2"/>
    <w:rsid w:val="00A42825"/>
    <w:rsid w:val="00A42F85"/>
    <w:rsid w:val="00A4362A"/>
    <w:rsid w:val="00A4369B"/>
    <w:rsid w:val="00A447DF"/>
    <w:rsid w:val="00A44E6A"/>
    <w:rsid w:val="00A4504C"/>
    <w:rsid w:val="00A45342"/>
    <w:rsid w:val="00A4672F"/>
    <w:rsid w:val="00A47535"/>
    <w:rsid w:val="00A50F1E"/>
    <w:rsid w:val="00A51F9D"/>
    <w:rsid w:val="00A55A70"/>
    <w:rsid w:val="00A5759D"/>
    <w:rsid w:val="00A57983"/>
    <w:rsid w:val="00A613B5"/>
    <w:rsid w:val="00A614FD"/>
    <w:rsid w:val="00A623E9"/>
    <w:rsid w:val="00A62968"/>
    <w:rsid w:val="00A63BBE"/>
    <w:rsid w:val="00A64130"/>
    <w:rsid w:val="00A6614C"/>
    <w:rsid w:val="00A661D2"/>
    <w:rsid w:val="00A671FF"/>
    <w:rsid w:val="00A67968"/>
    <w:rsid w:val="00A67F48"/>
    <w:rsid w:val="00A70759"/>
    <w:rsid w:val="00A70A87"/>
    <w:rsid w:val="00A711A2"/>
    <w:rsid w:val="00A71FDF"/>
    <w:rsid w:val="00A724B7"/>
    <w:rsid w:val="00A742C0"/>
    <w:rsid w:val="00A74980"/>
    <w:rsid w:val="00A74AF7"/>
    <w:rsid w:val="00A74F09"/>
    <w:rsid w:val="00A752D2"/>
    <w:rsid w:val="00A7723B"/>
    <w:rsid w:val="00A8049E"/>
    <w:rsid w:val="00A80739"/>
    <w:rsid w:val="00A80A5D"/>
    <w:rsid w:val="00A81D83"/>
    <w:rsid w:val="00A81DE9"/>
    <w:rsid w:val="00A82755"/>
    <w:rsid w:val="00A82A85"/>
    <w:rsid w:val="00A82D44"/>
    <w:rsid w:val="00A844DA"/>
    <w:rsid w:val="00A85953"/>
    <w:rsid w:val="00A85A6F"/>
    <w:rsid w:val="00A861A4"/>
    <w:rsid w:val="00A869E7"/>
    <w:rsid w:val="00A87AA8"/>
    <w:rsid w:val="00A87AC1"/>
    <w:rsid w:val="00A87CAD"/>
    <w:rsid w:val="00A90687"/>
    <w:rsid w:val="00A9170F"/>
    <w:rsid w:val="00A91F88"/>
    <w:rsid w:val="00A92AB6"/>
    <w:rsid w:val="00A92FBB"/>
    <w:rsid w:val="00A93EE2"/>
    <w:rsid w:val="00A948D9"/>
    <w:rsid w:val="00A94DA0"/>
    <w:rsid w:val="00A94F0C"/>
    <w:rsid w:val="00A95650"/>
    <w:rsid w:val="00A95A33"/>
    <w:rsid w:val="00A95F73"/>
    <w:rsid w:val="00A96068"/>
    <w:rsid w:val="00A969E4"/>
    <w:rsid w:val="00A96A97"/>
    <w:rsid w:val="00A96F18"/>
    <w:rsid w:val="00A97631"/>
    <w:rsid w:val="00A97A10"/>
    <w:rsid w:val="00A97FED"/>
    <w:rsid w:val="00AA22DD"/>
    <w:rsid w:val="00AA2A9E"/>
    <w:rsid w:val="00AA3115"/>
    <w:rsid w:val="00AA633F"/>
    <w:rsid w:val="00AA6CC5"/>
    <w:rsid w:val="00AA71D9"/>
    <w:rsid w:val="00AB08DA"/>
    <w:rsid w:val="00AB14A5"/>
    <w:rsid w:val="00AB171F"/>
    <w:rsid w:val="00AB175A"/>
    <w:rsid w:val="00AB19B0"/>
    <w:rsid w:val="00AB1D60"/>
    <w:rsid w:val="00AB2468"/>
    <w:rsid w:val="00AB248D"/>
    <w:rsid w:val="00AB25B7"/>
    <w:rsid w:val="00AB28A2"/>
    <w:rsid w:val="00AB2CDC"/>
    <w:rsid w:val="00AB2DB4"/>
    <w:rsid w:val="00AB3B2A"/>
    <w:rsid w:val="00AB3B78"/>
    <w:rsid w:val="00AB4368"/>
    <w:rsid w:val="00AB450B"/>
    <w:rsid w:val="00AB4DE2"/>
    <w:rsid w:val="00AB516C"/>
    <w:rsid w:val="00AB52CE"/>
    <w:rsid w:val="00AB5BAE"/>
    <w:rsid w:val="00AB75C6"/>
    <w:rsid w:val="00AC06F7"/>
    <w:rsid w:val="00AC0798"/>
    <w:rsid w:val="00AC0CDB"/>
    <w:rsid w:val="00AC2CE2"/>
    <w:rsid w:val="00AC2CE6"/>
    <w:rsid w:val="00AC376A"/>
    <w:rsid w:val="00AC3964"/>
    <w:rsid w:val="00AC4967"/>
    <w:rsid w:val="00AC5E7E"/>
    <w:rsid w:val="00AD0326"/>
    <w:rsid w:val="00AD104E"/>
    <w:rsid w:val="00AD1CFE"/>
    <w:rsid w:val="00AD1D80"/>
    <w:rsid w:val="00AD280F"/>
    <w:rsid w:val="00AD2B03"/>
    <w:rsid w:val="00AD2BAB"/>
    <w:rsid w:val="00AD2F76"/>
    <w:rsid w:val="00AD3002"/>
    <w:rsid w:val="00AD359E"/>
    <w:rsid w:val="00AD4A22"/>
    <w:rsid w:val="00AD4DF6"/>
    <w:rsid w:val="00AD50A1"/>
    <w:rsid w:val="00AD5A37"/>
    <w:rsid w:val="00AD79AB"/>
    <w:rsid w:val="00AE0777"/>
    <w:rsid w:val="00AE0DB9"/>
    <w:rsid w:val="00AE13E7"/>
    <w:rsid w:val="00AE177A"/>
    <w:rsid w:val="00AE19F4"/>
    <w:rsid w:val="00AE2695"/>
    <w:rsid w:val="00AE470D"/>
    <w:rsid w:val="00AE4D37"/>
    <w:rsid w:val="00AE4E70"/>
    <w:rsid w:val="00AE58E5"/>
    <w:rsid w:val="00AE5CFC"/>
    <w:rsid w:val="00AE6617"/>
    <w:rsid w:val="00AE677D"/>
    <w:rsid w:val="00AE6B82"/>
    <w:rsid w:val="00AE75DD"/>
    <w:rsid w:val="00AE76C7"/>
    <w:rsid w:val="00AF07B5"/>
    <w:rsid w:val="00AF0BD2"/>
    <w:rsid w:val="00AF2A10"/>
    <w:rsid w:val="00AF2FF8"/>
    <w:rsid w:val="00AF315C"/>
    <w:rsid w:val="00AF37DB"/>
    <w:rsid w:val="00AF3EB8"/>
    <w:rsid w:val="00AF4307"/>
    <w:rsid w:val="00AF492A"/>
    <w:rsid w:val="00AF4C35"/>
    <w:rsid w:val="00AF6EB7"/>
    <w:rsid w:val="00AF7476"/>
    <w:rsid w:val="00B00B0B"/>
    <w:rsid w:val="00B01116"/>
    <w:rsid w:val="00B02F76"/>
    <w:rsid w:val="00B031E8"/>
    <w:rsid w:val="00B03F10"/>
    <w:rsid w:val="00B0423D"/>
    <w:rsid w:val="00B042E2"/>
    <w:rsid w:val="00B045A0"/>
    <w:rsid w:val="00B04902"/>
    <w:rsid w:val="00B05AAA"/>
    <w:rsid w:val="00B0793F"/>
    <w:rsid w:val="00B07FC8"/>
    <w:rsid w:val="00B11F7C"/>
    <w:rsid w:val="00B129F7"/>
    <w:rsid w:val="00B12A0D"/>
    <w:rsid w:val="00B145B0"/>
    <w:rsid w:val="00B152AE"/>
    <w:rsid w:val="00B15407"/>
    <w:rsid w:val="00B1676B"/>
    <w:rsid w:val="00B171B0"/>
    <w:rsid w:val="00B20EAB"/>
    <w:rsid w:val="00B215E0"/>
    <w:rsid w:val="00B23F40"/>
    <w:rsid w:val="00B24176"/>
    <w:rsid w:val="00B24452"/>
    <w:rsid w:val="00B24538"/>
    <w:rsid w:val="00B246A6"/>
    <w:rsid w:val="00B2474F"/>
    <w:rsid w:val="00B25F57"/>
    <w:rsid w:val="00B26D7A"/>
    <w:rsid w:val="00B309D6"/>
    <w:rsid w:val="00B30A27"/>
    <w:rsid w:val="00B31BB0"/>
    <w:rsid w:val="00B31F42"/>
    <w:rsid w:val="00B32F91"/>
    <w:rsid w:val="00B33FAA"/>
    <w:rsid w:val="00B34D9A"/>
    <w:rsid w:val="00B360F8"/>
    <w:rsid w:val="00B361A7"/>
    <w:rsid w:val="00B365E8"/>
    <w:rsid w:val="00B36F8A"/>
    <w:rsid w:val="00B409F8"/>
    <w:rsid w:val="00B40B37"/>
    <w:rsid w:val="00B41163"/>
    <w:rsid w:val="00B41296"/>
    <w:rsid w:val="00B42909"/>
    <w:rsid w:val="00B42D4C"/>
    <w:rsid w:val="00B42E2C"/>
    <w:rsid w:val="00B431D8"/>
    <w:rsid w:val="00B43D31"/>
    <w:rsid w:val="00B44A1E"/>
    <w:rsid w:val="00B45744"/>
    <w:rsid w:val="00B46573"/>
    <w:rsid w:val="00B4666B"/>
    <w:rsid w:val="00B47B19"/>
    <w:rsid w:val="00B47DDF"/>
    <w:rsid w:val="00B502CC"/>
    <w:rsid w:val="00B5082E"/>
    <w:rsid w:val="00B50DBB"/>
    <w:rsid w:val="00B50F6D"/>
    <w:rsid w:val="00B52879"/>
    <w:rsid w:val="00B53750"/>
    <w:rsid w:val="00B5405F"/>
    <w:rsid w:val="00B550F8"/>
    <w:rsid w:val="00B55984"/>
    <w:rsid w:val="00B56189"/>
    <w:rsid w:val="00B5662F"/>
    <w:rsid w:val="00B60D32"/>
    <w:rsid w:val="00B61663"/>
    <w:rsid w:val="00B62540"/>
    <w:rsid w:val="00B64860"/>
    <w:rsid w:val="00B64AD1"/>
    <w:rsid w:val="00B66726"/>
    <w:rsid w:val="00B66E66"/>
    <w:rsid w:val="00B67181"/>
    <w:rsid w:val="00B6721C"/>
    <w:rsid w:val="00B67E41"/>
    <w:rsid w:val="00B70072"/>
    <w:rsid w:val="00B70553"/>
    <w:rsid w:val="00B70A61"/>
    <w:rsid w:val="00B71843"/>
    <w:rsid w:val="00B71F9F"/>
    <w:rsid w:val="00B7363D"/>
    <w:rsid w:val="00B7431D"/>
    <w:rsid w:val="00B74CC2"/>
    <w:rsid w:val="00B760A0"/>
    <w:rsid w:val="00B76ABC"/>
    <w:rsid w:val="00B7756D"/>
    <w:rsid w:val="00B80137"/>
    <w:rsid w:val="00B80E40"/>
    <w:rsid w:val="00B815E5"/>
    <w:rsid w:val="00B8169B"/>
    <w:rsid w:val="00B82070"/>
    <w:rsid w:val="00B82B8C"/>
    <w:rsid w:val="00B83DAC"/>
    <w:rsid w:val="00B8409A"/>
    <w:rsid w:val="00B8455D"/>
    <w:rsid w:val="00B84C80"/>
    <w:rsid w:val="00B856CC"/>
    <w:rsid w:val="00B86138"/>
    <w:rsid w:val="00B863C0"/>
    <w:rsid w:val="00B86A59"/>
    <w:rsid w:val="00B86F08"/>
    <w:rsid w:val="00B877CD"/>
    <w:rsid w:val="00B8783C"/>
    <w:rsid w:val="00B87C87"/>
    <w:rsid w:val="00B90768"/>
    <w:rsid w:val="00B9114A"/>
    <w:rsid w:val="00B916E8"/>
    <w:rsid w:val="00B91703"/>
    <w:rsid w:val="00B92D5F"/>
    <w:rsid w:val="00B92F86"/>
    <w:rsid w:val="00B9309E"/>
    <w:rsid w:val="00B9365B"/>
    <w:rsid w:val="00B93D2D"/>
    <w:rsid w:val="00B9472C"/>
    <w:rsid w:val="00B94CC3"/>
    <w:rsid w:val="00B95244"/>
    <w:rsid w:val="00B956F3"/>
    <w:rsid w:val="00B96638"/>
    <w:rsid w:val="00BA0F82"/>
    <w:rsid w:val="00BA2305"/>
    <w:rsid w:val="00BA2536"/>
    <w:rsid w:val="00BA29FA"/>
    <w:rsid w:val="00BA2C51"/>
    <w:rsid w:val="00BA5FAF"/>
    <w:rsid w:val="00BA65AD"/>
    <w:rsid w:val="00BA6BE7"/>
    <w:rsid w:val="00BA72C9"/>
    <w:rsid w:val="00BA740B"/>
    <w:rsid w:val="00BB0D3E"/>
    <w:rsid w:val="00BB0D8E"/>
    <w:rsid w:val="00BB2F24"/>
    <w:rsid w:val="00BB3644"/>
    <w:rsid w:val="00BB3854"/>
    <w:rsid w:val="00BB75D4"/>
    <w:rsid w:val="00BB7942"/>
    <w:rsid w:val="00BB7E61"/>
    <w:rsid w:val="00BC35C7"/>
    <w:rsid w:val="00BC3A50"/>
    <w:rsid w:val="00BC3F9A"/>
    <w:rsid w:val="00BC404B"/>
    <w:rsid w:val="00BC43BA"/>
    <w:rsid w:val="00BC646F"/>
    <w:rsid w:val="00BC696C"/>
    <w:rsid w:val="00BC6E97"/>
    <w:rsid w:val="00BC73CF"/>
    <w:rsid w:val="00BD146F"/>
    <w:rsid w:val="00BD1A22"/>
    <w:rsid w:val="00BD1E1E"/>
    <w:rsid w:val="00BD24C6"/>
    <w:rsid w:val="00BD302D"/>
    <w:rsid w:val="00BD49DB"/>
    <w:rsid w:val="00BD49DF"/>
    <w:rsid w:val="00BD605F"/>
    <w:rsid w:val="00BD627D"/>
    <w:rsid w:val="00BD650E"/>
    <w:rsid w:val="00BD6AC3"/>
    <w:rsid w:val="00BD75B2"/>
    <w:rsid w:val="00BE0FA0"/>
    <w:rsid w:val="00BE10BC"/>
    <w:rsid w:val="00BE1877"/>
    <w:rsid w:val="00BE1B97"/>
    <w:rsid w:val="00BE1BDF"/>
    <w:rsid w:val="00BE323E"/>
    <w:rsid w:val="00BE53A0"/>
    <w:rsid w:val="00BE6EFE"/>
    <w:rsid w:val="00BE7D85"/>
    <w:rsid w:val="00BF0439"/>
    <w:rsid w:val="00BF062A"/>
    <w:rsid w:val="00BF0ED2"/>
    <w:rsid w:val="00BF1447"/>
    <w:rsid w:val="00BF20D8"/>
    <w:rsid w:val="00BF2461"/>
    <w:rsid w:val="00BF29CB"/>
    <w:rsid w:val="00BF3D88"/>
    <w:rsid w:val="00BF540D"/>
    <w:rsid w:val="00BF5EE9"/>
    <w:rsid w:val="00BF6FE4"/>
    <w:rsid w:val="00BF746F"/>
    <w:rsid w:val="00BF7879"/>
    <w:rsid w:val="00BF7D72"/>
    <w:rsid w:val="00C00334"/>
    <w:rsid w:val="00C006EE"/>
    <w:rsid w:val="00C00E8B"/>
    <w:rsid w:val="00C0142C"/>
    <w:rsid w:val="00C02099"/>
    <w:rsid w:val="00C038F2"/>
    <w:rsid w:val="00C045E7"/>
    <w:rsid w:val="00C04C03"/>
    <w:rsid w:val="00C04E02"/>
    <w:rsid w:val="00C0542E"/>
    <w:rsid w:val="00C05638"/>
    <w:rsid w:val="00C059A7"/>
    <w:rsid w:val="00C05B0D"/>
    <w:rsid w:val="00C05BC6"/>
    <w:rsid w:val="00C062C8"/>
    <w:rsid w:val="00C06A61"/>
    <w:rsid w:val="00C07CA3"/>
    <w:rsid w:val="00C11F32"/>
    <w:rsid w:val="00C11F7B"/>
    <w:rsid w:val="00C12929"/>
    <w:rsid w:val="00C12AB7"/>
    <w:rsid w:val="00C13AAB"/>
    <w:rsid w:val="00C149F7"/>
    <w:rsid w:val="00C15149"/>
    <w:rsid w:val="00C160D1"/>
    <w:rsid w:val="00C162B5"/>
    <w:rsid w:val="00C16DCA"/>
    <w:rsid w:val="00C16E45"/>
    <w:rsid w:val="00C202EE"/>
    <w:rsid w:val="00C20619"/>
    <w:rsid w:val="00C21634"/>
    <w:rsid w:val="00C219A7"/>
    <w:rsid w:val="00C22E54"/>
    <w:rsid w:val="00C23C4D"/>
    <w:rsid w:val="00C2499E"/>
    <w:rsid w:val="00C262F4"/>
    <w:rsid w:val="00C264BC"/>
    <w:rsid w:val="00C26CEC"/>
    <w:rsid w:val="00C27675"/>
    <w:rsid w:val="00C2796C"/>
    <w:rsid w:val="00C30552"/>
    <w:rsid w:val="00C30575"/>
    <w:rsid w:val="00C305BC"/>
    <w:rsid w:val="00C305DB"/>
    <w:rsid w:val="00C30A6C"/>
    <w:rsid w:val="00C30B33"/>
    <w:rsid w:val="00C30D65"/>
    <w:rsid w:val="00C31A41"/>
    <w:rsid w:val="00C31FB3"/>
    <w:rsid w:val="00C32889"/>
    <w:rsid w:val="00C33717"/>
    <w:rsid w:val="00C34611"/>
    <w:rsid w:val="00C356B1"/>
    <w:rsid w:val="00C35A53"/>
    <w:rsid w:val="00C36B2F"/>
    <w:rsid w:val="00C400DF"/>
    <w:rsid w:val="00C401A2"/>
    <w:rsid w:val="00C401D4"/>
    <w:rsid w:val="00C41046"/>
    <w:rsid w:val="00C4110C"/>
    <w:rsid w:val="00C411F8"/>
    <w:rsid w:val="00C41F91"/>
    <w:rsid w:val="00C42449"/>
    <w:rsid w:val="00C42B50"/>
    <w:rsid w:val="00C42CD3"/>
    <w:rsid w:val="00C43D37"/>
    <w:rsid w:val="00C43D5B"/>
    <w:rsid w:val="00C440AD"/>
    <w:rsid w:val="00C440D6"/>
    <w:rsid w:val="00C445ED"/>
    <w:rsid w:val="00C45FE3"/>
    <w:rsid w:val="00C4640E"/>
    <w:rsid w:val="00C4693F"/>
    <w:rsid w:val="00C5021A"/>
    <w:rsid w:val="00C50CFA"/>
    <w:rsid w:val="00C512F5"/>
    <w:rsid w:val="00C5169C"/>
    <w:rsid w:val="00C528E5"/>
    <w:rsid w:val="00C52B63"/>
    <w:rsid w:val="00C52BF0"/>
    <w:rsid w:val="00C53113"/>
    <w:rsid w:val="00C53146"/>
    <w:rsid w:val="00C53368"/>
    <w:rsid w:val="00C5364B"/>
    <w:rsid w:val="00C5392B"/>
    <w:rsid w:val="00C558AB"/>
    <w:rsid w:val="00C55DC0"/>
    <w:rsid w:val="00C56BE6"/>
    <w:rsid w:val="00C57303"/>
    <w:rsid w:val="00C578AB"/>
    <w:rsid w:val="00C57F83"/>
    <w:rsid w:val="00C602F1"/>
    <w:rsid w:val="00C60BE2"/>
    <w:rsid w:val="00C60E1F"/>
    <w:rsid w:val="00C6157E"/>
    <w:rsid w:val="00C621F9"/>
    <w:rsid w:val="00C6288A"/>
    <w:rsid w:val="00C62935"/>
    <w:rsid w:val="00C629BD"/>
    <w:rsid w:val="00C63237"/>
    <w:rsid w:val="00C63CF3"/>
    <w:rsid w:val="00C63D00"/>
    <w:rsid w:val="00C64723"/>
    <w:rsid w:val="00C64757"/>
    <w:rsid w:val="00C65464"/>
    <w:rsid w:val="00C65B72"/>
    <w:rsid w:val="00C65F74"/>
    <w:rsid w:val="00C66B48"/>
    <w:rsid w:val="00C66C67"/>
    <w:rsid w:val="00C67075"/>
    <w:rsid w:val="00C67E8F"/>
    <w:rsid w:val="00C67F4A"/>
    <w:rsid w:val="00C70BB2"/>
    <w:rsid w:val="00C70C19"/>
    <w:rsid w:val="00C72AF5"/>
    <w:rsid w:val="00C730B1"/>
    <w:rsid w:val="00C74B61"/>
    <w:rsid w:val="00C7551B"/>
    <w:rsid w:val="00C77330"/>
    <w:rsid w:val="00C77A2C"/>
    <w:rsid w:val="00C77C22"/>
    <w:rsid w:val="00C80418"/>
    <w:rsid w:val="00C806A8"/>
    <w:rsid w:val="00C8073F"/>
    <w:rsid w:val="00C8238D"/>
    <w:rsid w:val="00C827BC"/>
    <w:rsid w:val="00C82978"/>
    <w:rsid w:val="00C8362F"/>
    <w:rsid w:val="00C83B77"/>
    <w:rsid w:val="00C8435C"/>
    <w:rsid w:val="00C844AD"/>
    <w:rsid w:val="00C87123"/>
    <w:rsid w:val="00C872D9"/>
    <w:rsid w:val="00C872E0"/>
    <w:rsid w:val="00C87955"/>
    <w:rsid w:val="00C9040E"/>
    <w:rsid w:val="00C915D7"/>
    <w:rsid w:val="00C92FD9"/>
    <w:rsid w:val="00C94315"/>
    <w:rsid w:val="00C94A81"/>
    <w:rsid w:val="00C95A2B"/>
    <w:rsid w:val="00C962F4"/>
    <w:rsid w:val="00C977A7"/>
    <w:rsid w:val="00C977BB"/>
    <w:rsid w:val="00C97EE9"/>
    <w:rsid w:val="00CA0A8E"/>
    <w:rsid w:val="00CA2293"/>
    <w:rsid w:val="00CA280A"/>
    <w:rsid w:val="00CA290A"/>
    <w:rsid w:val="00CA29C6"/>
    <w:rsid w:val="00CA2D78"/>
    <w:rsid w:val="00CA3043"/>
    <w:rsid w:val="00CA3D4B"/>
    <w:rsid w:val="00CA43A9"/>
    <w:rsid w:val="00CA4F1A"/>
    <w:rsid w:val="00CA6A24"/>
    <w:rsid w:val="00CA71B5"/>
    <w:rsid w:val="00CA77BD"/>
    <w:rsid w:val="00CA7B1F"/>
    <w:rsid w:val="00CB01EC"/>
    <w:rsid w:val="00CB0E05"/>
    <w:rsid w:val="00CB1765"/>
    <w:rsid w:val="00CB1AAD"/>
    <w:rsid w:val="00CB213D"/>
    <w:rsid w:val="00CB256C"/>
    <w:rsid w:val="00CB2C30"/>
    <w:rsid w:val="00CB39A4"/>
    <w:rsid w:val="00CB5E36"/>
    <w:rsid w:val="00CB64A0"/>
    <w:rsid w:val="00CB6D2A"/>
    <w:rsid w:val="00CB701D"/>
    <w:rsid w:val="00CB7074"/>
    <w:rsid w:val="00CB709F"/>
    <w:rsid w:val="00CC0BF4"/>
    <w:rsid w:val="00CC1F1E"/>
    <w:rsid w:val="00CC2572"/>
    <w:rsid w:val="00CC31B7"/>
    <w:rsid w:val="00CC4413"/>
    <w:rsid w:val="00CC4C45"/>
    <w:rsid w:val="00CC5F1F"/>
    <w:rsid w:val="00CC702F"/>
    <w:rsid w:val="00CD043D"/>
    <w:rsid w:val="00CD04C0"/>
    <w:rsid w:val="00CD2A64"/>
    <w:rsid w:val="00CD3F5E"/>
    <w:rsid w:val="00CD4531"/>
    <w:rsid w:val="00CD4BF5"/>
    <w:rsid w:val="00CD6BA1"/>
    <w:rsid w:val="00CD7566"/>
    <w:rsid w:val="00CD7BAB"/>
    <w:rsid w:val="00CE010A"/>
    <w:rsid w:val="00CE0D96"/>
    <w:rsid w:val="00CE1AB4"/>
    <w:rsid w:val="00CE229B"/>
    <w:rsid w:val="00CE28B0"/>
    <w:rsid w:val="00CE34B8"/>
    <w:rsid w:val="00CE3DF6"/>
    <w:rsid w:val="00CE47E3"/>
    <w:rsid w:val="00CE4A3C"/>
    <w:rsid w:val="00CE6413"/>
    <w:rsid w:val="00CE6815"/>
    <w:rsid w:val="00CF0823"/>
    <w:rsid w:val="00CF0B0A"/>
    <w:rsid w:val="00CF0CC4"/>
    <w:rsid w:val="00CF0EB5"/>
    <w:rsid w:val="00CF1E94"/>
    <w:rsid w:val="00CF2D30"/>
    <w:rsid w:val="00CF38E6"/>
    <w:rsid w:val="00CF3BC3"/>
    <w:rsid w:val="00CF3E42"/>
    <w:rsid w:val="00CF4DC6"/>
    <w:rsid w:val="00CF4F36"/>
    <w:rsid w:val="00CF5B7E"/>
    <w:rsid w:val="00CF5F92"/>
    <w:rsid w:val="00CF63E8"/>
    <w:rsid w:val="00CF65E4"/>
    <w:rsid w:val="00D00A37"/>
    <w:rsid w:val="00D00B0D"/>
    <w:rsid w:val="00D012CA"/>
    <w:rsid w:val="00D02760"/>
    <w:rsid w:val="00D02F68"/>
    <w:rsid w:val="00D0321D"/>
    <w:rsid w:val="00D036ED"/>
    <w:rsid w:val="00D053B9"/>
    <w:rsid w:val="00D05E04"/>
    <w:rsid w:val="00D06E77"/>
    <w:rsid w:val="00D10015"/>
    <w:rsid w:val="00D1048E"/>
    <w:rsid w:val="00D132D6"/>
    <w:rsid w:val="00D15B20"/>
    <w:rsid w:val="00D20119"/>
    <w:rsid w:val="00D205DE"/>
    <w:rsid w:val="00D2079B"/>
    <w:rsid w:val="00D20ABF"/>
    <w:rsid w:val="00D20CA9"/>
    <w:rsid w:val="00D20FEF"/>
    <w:rsid w:val="00D2156F"/>
    <w:rsid w:val="00D216F1"/>
    <w:rsid w:val="00D218CC"/>
    <w:rsid w:val="00D22167"/>
    <w:rsid w:val="00D236B9"/>
    <w:rsid w:val="00D23F22"/>
    <w:rsid w:val="00D25118"/>
    <w:rsid w:val="00D25A44"/>
    <w:rsid w:val="00D25F75"/>
    <w:rsid w:val="00D266EC"/>
    <w:rsid w:val="00D2691F"/>
    <w:rsid w:val="00D300B9"/>
    <w:rsid w:val="00D31477"/>
    <w:rsid w:val="00D3273E"/>
    <w:rsid w:val="00D331FF"/>
    <w:rsid w:val="00D33263"/>
    <w:rsid w:val="00D3345B"/>
    <w:rsid w:val="00D34CD1"/>
    <w:rsid w:val="00D35280"/>
    <w:rsid w:val="00D37090"/>
    <w:rsid w:val="00D37E00"/>
    <w:rsid w:val="00D403AB"/>
    <w:rsid w:val="00D40CCC"/>
    <w:rsid w:val="00D41B1D"/>
    <w:rsid w:val="00D42015"/>
    <w:rsid w:val="00D425B5"/>
    <w:rsid w:val="00D42DC3"/>
    <w:rsid w:val="00D43D14"/>
    <w:rsid w:val="00D45746"/>
    <w:rsid w:val="00D45E87"/>
    <w:rsid w:val="00D4605D"/>
    <w:rsid w:val="00D467E0"/>
    <w:rsid w:val="00D46DD1"/>
    <w:rsid w:val="00D47A8E"/>
    <w:rsid w:val="00D50CE5"/>
    <w:rsid w:val="00D51308"/>
    <w:rsid w:val="00D51476"/>
    <w:rsid w:val="00D514B0"/>
    <w:rsid w:val="00D51DB1"/>
    <w:rsid w:val="00D5281E"/>
    <w:rsid w:val="00D52F01"/>
    <w:rsid w:val="00D5337D"/>
    <w:rsid w:val="00D5429E"/>
    <w:rsid w:val="00D5491C"/>
    <w:rsid w:val="00D54D31"/>
    <w:rsid w:val="00D54EE9"/>
    <w:rsid w:val="00D54FC4"/>
    <w:rsid w:val="00D55438"/>
    <w:rsid w:val="00D558F3"/>
    <w:rsid w:val="00D55BA8"/>
    <w:rsid w:val="00D55ECB"/>
    <w:rsid w:val="00D56074"/>
    <w:rsid w:val="00D56BA9"/>
    <w:rsid w:val="00D56FEE"/>
    <w:rsid w:val="00D60C9A"/>
    <w:rsid w:val="00D6191B"/>
    <w:rsid w:val="00D61D04"/>
    <w:rsid w:val="00D63202"/>
    <w:rsid w:val="00D639F6"/>
    <w:rsid w:val="00D63B34"/>
    <w:rsid w:val="00D63B81"/>
    <w:rsid w:val="00D6512C"/>
    <w:rsid w:val="00D678F3"/>
    <w:rsid w:val="00D70752"/>
    <w:rsid w:val="00D730A2"/>
    <w:rsid w:val="00D73712"/>
    <w:rsid w:val="00D7388D"/>
    <w:rsid w:val="00D73ABD"/>
    <w:rsid w:val="00D76770"/>
    <w:rsid w:val="00D769D0"/>
    <w:rsid w:val="00D76CA8"/>
    <w:rsid w:val="00D7748D"/>
    <w:rsid w:val="00D776AE"/>
    <w:rsid w:val="00D81689"/>
    <w:rsid w:val="00D818BF"/>
    <w:rsid w:val="00D81E8A"/>
    <w:rsid w:val="00D81ED9"/>
    <w:rsid w:val="00D82A48"/>
    <w:rsid w:val="00D8444E"/>
    <w:rsid w:val="00D84908"/>
    <w:rsid w:val="00D84D37"/>
    <w:rsid w:val="00D87B24"/>
    <w:rsid w:val="00D87FCC"/>
    <w:rsid w:val="00D900D4"/>
    <w:rsid w:val="00D91EE2"/>
    <w:rsid w:val="00D9212D"/>
    <w:rsid w:val="00D92FA4"/>
    <w:rsid w:val="00D93B02"/>
    <w:rsid w:val="00D94A79"/>
    <w:rsid w:val="00D94D11"/>
    <w:rsid w:val="00D94E7A"/>
    <w:rsid w:val="00D953EC"/>
    <w:rsid w:val="00D9602D"/>
    <w:rsid w:val="00D9648B"/>
    <w:rsid w:val="00D96EEF"/>
    <w:rsid w:val="00D9716B"/>
    <w:rsid w:val="00D973A5"/>
    <w:rsid w:val="00D97A89"/>
    <w:rsid w:val="00DA2017"/>
    <w:rsid w:val="00DA326E"/>
    <w:rsid w:val="00DA453A"/>
    <w:rsid w:val="00DA468E"/>
    <w:rsid w:val="00DA6EEB"/>
    <w:rsid w:val="00DB0AEA"/>
    <w:rsid w:val="00DB1561"/>
    <w:rsid w:val="00DB1654"/>
    <w:rsid w:val="00DB1AF7"/>
    <w:rsid w:val="00DB2610"/>
    <w:rsid w:val="00DB2BCE"/>
    <w:rsid w:val="00DB2C3A"/>
    <w:rsid w:val="00DB3A4C"/>
    <w:rsid w:val="00DB5001"/>
    <w:rsid w:val="00DB5356"/>
    <w:rsid w:val="00DB5919"/>
    <w:rsid w:val="00DB5AE6"/>
    <w:rsid w:val="00DB5F54"/>
    <w:rsid w:val="00DB67E6"/>
    <w:rsid w:val="00DB6C87"/>
    <w:rsid w:val="00DB7233"/>
    <w:rsid w:val="00DB75AD"/>
    <w:rsid w:val="00DB7990"/>
    <w:rsid w:val="00DC0A17"/>
    <w:rsid w:val="00DC1D2A"/>
    <w:rsid w:val="00DC236D"/>
    <w:rsid w:val="00DC2809"/>
    <w:rsid w:val="00DC3FEB"/>
    <w:rsid w:val="00DC432D"/>
    <w:rsid w:val="00DC4396"/>
    <w:rsid w:val="00DC45EF"/>
    <w:rsid w:val="00DC46AB"/>
    <w:rsid w:val="00DC48BC"/>
    <w:rsid w:val="00DC53CB"/>
    <w:rsid w:val="00DC5E94"/>
    <w:rsid w:val="00DC6FA1"/>
    <w:rsid w:val="00DC70B7"/>
    <w:rsid w:val="00DD0AB6"/>
    <w:rsid w:val="00DD13CB"/>
    <w:rsid w:val="00DD229F"/>
    <w:rsid w:val="00DD2A8C"/>
    <w:rsid w:val="00DD3227"/>
    <w:rsid w:val="00DD35FE"/>
    <w:rsid w:val="00DD5CC4"/>
    <w:rsid w:val="00DD7402"/>
    <w:rsid w:val="00DE0BFE"/>
    <w:rsid w:val="00DE0FDC"/>
    <w:rsid w:val="00DE1142"/>
    <w:rsid w:val="00DE1E29"/>
    <w:rsid w:val="00DE1F32"/>
    <w:rsid w:val="00DE35D4"/>
    <w:rsid w:val="00DE43B2"/>
    <w:rsid w:val="00DE4B81"/>
    <w:rsid w:val="00DE6528"/>
    <w:rsid w:val="00DE6E13"/>
    <w:rsid w:val="00DE70CA"/>
    <w:rsid w:val="00DF1081"/>
    <w:rsid w:val="00DF1694"/>
    <w:rsid w:val="00DF1D11"/>
    <w:rsid w:val="00DF20AB"/>
    <w:rsid w:val="00DF2432"/>
    <w:rsid w:val="00DF27F4"/>
    <w:rsid w:val="00DF2FD4"/>
    <w:rsid w:val="00DF3CD4"/>
    <w:rsid w:val="00DF420C"/>
    <w:rsid w:val="00DF4707"/>
    <w:rsid w:val="00DF537A"/>
    <w:rsid w:val="00DF6400"/>
    <w:rsid w:val="00DF680C"/>
    <w:rsid w:val="00DF6CB6"/>
    <w:rsid w:val="00DF6E08"/>
    <w:rsid w:val="00DF7768"/>
    <w:rsid w:val="00DF79B4"/>
    <w:rsid w:val="00E00437"/>
    <w:rsid w:val="00E009DE"/>
    <w:rsid w:val="00E00A0E"/>
    <w:rsid w:val="00E00C0C"/>
    <w:rsid w:val="00E00CB2"/>
    <w:rsid w:val="00E014B9"/>
    <w:rsid w:val="00E020F3"/>
    <w:rsid w:val="00E02D6D"/>
    <w:rsid w:val="00E03CF6"/>
    <w:rsid w:val="00E043DE"/>
    <w:rsid w:val="00E0441D"/>
    <w:rsid w:val="00E04EDD"/>
    <w:rsid w:val="00E057E3"/>
    <w:rsid w:val="00E059DB"/>
    <w:rsid w:val="00E062C3"/>
    <w:rsid w:val="00E07253"/>
    <w:rsid w:val="00E072CB"/>
    <w:rsid w:val="00E07727"/>
    <w:rsid w:val="00E0785D"/>
    <w:rsid w:val="00E12354"/>
    <w:rsid w:val="00E12D86"/>
    <w:rsid w:val="00E12E4A"/>
    <w:rsid w:val="00E13044"/>
    <w:rsid w:val="00E13B2B"/>
    <w:rsid w:val="00E1526C"/>
    <w:rsid w:val="00E153E4"/>
    <w:rsid w:val="00E162B5"/>
    <w:rsid w:val="00E16955"/>
    <w:rsid w:val="00E2010C"/>
    <w:rsid w:val="00E203D5"/>
    <w:rsid w:val="00E208A0"/>
    <w:rsid w:val="00E2121C"/>
    <w:rsid w:val="00E2276A"/>
    <w:rsid w:val="00E2626B"/>
    <w:rsid w:val="00E26B90"/>
    <w:rsid w:val="00E26D21"/>
    <w:rsid w:val="00E278DE"/>
    <w:rsid w:val="00E301C4"/>
    <w:rsid w:val="00E31B2A"/>
    <w:rsid w:val="00E31CB0"/>
    <w:rsid w:val="00E32242"/>
    <w:rsid w:val="00E329C4"/>
    <w:rsid w:val="00E32D42"/>
    <w:rsid w:val="00E32EE5"/>
    <w:rsid w:val="00E332B9"/>
    <w:rsid w:val="00E33443"/>
    <w:rsid w:val="00E339D9"/>
    <w:rsid w:val="00E349C4"/>
    <w:rsid w:val="00E35A66"/>
    <w:rsid w:val="00E374AE"/>
    <w:rsid w:val="00E37591"/>
    <w:rsid w:val="00E375E2"/>
    <w:rsid w:val="00E40267"/>
    <w:rsid w:val="00E4027A"/>
    <w:rsid w:val="00E40DA1"/>
    <w:rsid w:val="00E410F7"/>
    <w:rsid w:val="00E416AD"/>
    <w:rsid w:val="00E418EE"/>
    <w:rsid w:val="00E4264F"/>
    <w:rsid w:val="00E427DC"/>
    <w:rsid w:val="00E42ACF"/>
    <w:rsid w:val="00E42C74"/>
    <w:rsid w:val="00E43004"/>
    <w:rsid w:val="00E435B7"/>
    <w:rsid w:val="00E43C52"/>
    <w:rsid w:val="00E44709"/>
    <w:rsid w:val="00E44E21"/>
    <w:rsid w:val="00E460B1"/>
    <w:rsid w:val="00E5029E"/>
    <w:rsid w:val="00E50E86"/>
    <w:rsid w:val="00E50EEF"/>
    <w:rsid w:val="00E5129A"/>
    <w:rsid w:val="00E51504"/>
    <w:rsid w:val="00E52214"/>
    <w:rsid w:val="00E52CCD"/>
    <w:rsid w:val="00E53142"/>
    <w:rsid w:val="00E54A4F"/>
    <w:rsid w:val="00E54F85"/>
    <w:rsid w:val="00E553F1"/>
    <w:rsid w:val="00E555BC"/>
    <w:rsid w:val="00E55635"/>
    <w:rsid w:val="00E56EA6"/>
    <w:rsid w:val="00E57291"/>
    <w:rsid w:val="00E57AFA"/>
    <w:rsid w:val="00E6035E"/>
    <w:rsid w:val="00E607F1"/>
    <w:rsid w:val="00E62D6C"/>
    <w:rsid w:val="00E63358"/>
    <w:rsid w:val="00E6447E"/>
    <w:rsid w:val="00E65171"/>
    <w:rsid w:val="00E65172"/>
    <w:rsid w:val="00E6574F"/>
    <w:rsid w:val="00E662F1"/>
    <w:rsid w:val="00E670E1"/>
    <w:rsid w:val="00E70670"/>
    <w:rsid w:val="00E7184D"/>
    <w:rsid w:val="00E72A13"/>
    <w:rsid w:val="00E72CE5"/>
    <w:rsid w:val="00E731C4"/>
    <w:rsid w:val="00E7359F"/>
    <w:rsid w:val="00E73EDE"/>
    <w:rsid w:val="00E74506"/>
    <w:rsid w:val="00E754DB"/>
    <w:rsid w:val="00E75931"/>
    <w:rsid w:val="00E7624E"/>
    <w:rsid w:val="00E7652F"/>
    <w:rsid w:val="00E76E72"/>
    <w:rsid w:val="00E8051D"/>
    <w:rsid w:val="00E80CE9"/>
    <w:rsid w:val="00E82F83"/>
    <w:rsid w:val="00E8387A"/>
    <w:rsid w:val="00E83C20"/>
    <w:rsid w:val="00E83E6A"/>
    <w:rsid w:val="00E84377"/>
    <w:rsid w:val="00E84CCC"/>
    <w:rsid w:val="00E8531D"/>
    <w:rsid w:val="00E85B00"/>
    <w:rsid w:val="00E861C7"/>
    <w:rsid w:val="00E86404"/>
    <w:rsid w:val="00E86C6C"/>
    <w:rsid w:val="00E86F34"/>
    <w:rsid w:val="00E87316"/>
    <w:rsid w:val="00E87506"/>
    <w:rsid w:val="00E901AC"/>
    <w:rsid w:val="00E914FD"/>
    <w:rsid w:val="00E91805"/>
    <w:rsid w:val="00E919AB"/>
    <w:rsid w:val="00E9257D"/>
    <w:rsid w:val="00E93082"/>
    <w:rsid w:val="00E93170"/>
    <w:rsid w:val="00E9400A"/>
    <w:rsid w:val="00E94927"/>
    <w:rsid w:val="00E94CA2"/>
    <w:rsid w:val="00E94D8A"/>
    <w:rsid w:val="00E956CF"/>
    <w:rsid w:val="00E96AD3"/>
    <w:rsid w:val="00EA0455"/>
    <w:rsid w:val="00EA0988"/>
    <w:rsid w:val="00EA0B5B"/>
    <w:rsid w:val="00EA0C5E"/>
    <w:rsid w:val="00EA1200"/>
    <w:rsid w:val="00EA5331"/>
    <w:rsid w:val="00EA6522"/>
    <w:rsid w:val="00EA65BF"/>
    <w:rsid w:val="00EA69B0"/>
    <w:rsid w:val="00EA6E78"/>
    <w:rsid w:val="00EA7BB5"/>
    <w:rsid w:val="00EB0281"/>
    <w:rsid w:val="00EB0A70"/>
    <w:rsid w:val="00EB0CFE"/>
    <w:rsid w:val="00EB140A"/>
    <w:rsid w:val="00EB1A69"/>
    <w:rsid w:val="00EB256D"/>
    <w:rsid w:val="00EB29A0"/>
    <w:rsid w:val="00EB2F58"/>
    <w:rsid w:val="00EB3222"/>
    <w:rsid w:val="00EB37F9"/>
    <w:rsid w:val="00EB3F66"/>
    <w:rsid w:val="00EB47B9"/>
    <w:rsid w:val="00EB4975"/>
    <w:rsid w:val="00EB4DB3"/>
    <w:rsid w:val="00EB6279"/>
    <w:rsid w:val="00EB6567"/>
    <w:rsid w:val="00EB6732"/>
    <w:rsid w:val="00EB6981"/>
    <w:rsid w:val="00EB78E6"/>
    <w:rsid w:val="00EB7F93"/>
    <w:rsid w:val="00EC023F"/>
    <w:rsid w:val="00EC0694"/>
    <w:rsid w:val="00EC07C2"/>
    <w:rsid w:val="00EC26B0"/>
    <w:rsid w:val="00EC2FDF"/>
    <w:rsid w:val="00EC3B5C"/>
    <w:rsid w:val="00EC3DB4"/>
    <w:rsid w:val="00EC4E0D"/>
    <w:rsid w:val="00EC5020"/>
    <w:rsid w:val="00EC5EB7"/>
    <w:rsid w:val="00EC6745"/>
    <w:rsid w:val="00EC6847"/>
    <w:rsid w:val="00ED077A"/>
    <w:rsid w:val="00ED13E1"/>
    <w:rsid w:val="00ED1428"/>
    <w:rsid w:val="00ED1D2D"/>
    <w:rsid w:val="00ED2051"/>
    <w:rsid w:val="00ED2D1A"/>
    <w:rsid w:val="00ED510A"/>
    <w:rsid w:val="00ED54F6"/>
    <w:rsid w:val="00ED60AC"/>
    <w:rsid w:val="00ED6704"/>
    <w:rsid w:val="00ED7029"/>
    <w:rsid w:val="00ED74E8"/>
    <w:rsid w:val="00ED7625"/>
    <w:rsid w:val="00EE01E8"/>
    <w:rsid w:val="00EE1070"/>
    <w:rsid w:val="00EE2A4F"/>
    <w:rsid w:val="00EE2D3D"/>
    <w:rsid w:val="00EE35F3"/>
    <w:rsid w:val="00EE4257"/>
    <w:rsid w:val="00EE4982"/>
    <w:rsid w:val="00EE4A3F"/>
    <w:rsid w:val="00EE5D64"/>
    <w:rsid w:val="00EF1925"/>
    <w:rsid w:val="00EF1AC5"/>
    <w:rsid w:val="00EF22D4"/>
    <w:rsid w:val="00EF265D"/>
    <w:rsid w:val="00EF30B3"/>
    <w:rsid w:val="00EF3442"/>
    <w:rsid w:val="00EF55CE"/>
    <w:rsid w:val="00EF5B37"/>
    <w:rsid w:val="00EF6C84"/>
    <w:rsid w:val="00EF7AF2"/>
    <w:rsid w:val="00EF7EE4"/>
    <w:rsid w:val="00EF7F05"/>
    <w:rsid w:val="00F00806"/>
    <w:rsid w:val="00F00E3F"/>
    <w:rsid w:val="00F02050"/>
    <w:rsid w:val="00F02A6F"/>
    <w:rsid w:val="00F02CE9"/>
    <w:rsid w:val="00F041ED"/>
    <w:rsid w:val="00F041FB"/>
    <w:rsid w:val="00F05206"/>
    <w:rsid w:val="00F05ADE"/>
    <w:rsid w:val="00F05BEC"/>
    <w:rsid w:val="00F0617B"/>
    <w:rsid w:val="00F066AA"/>
    <w:rsid w:val="00F06757"/>
    <w:rsid w:val="00F06E12"/>
    <w:rsid w:val="00F072FA"/>
    <w:rsid w:val="00F07B8E"/>
    <w:rsid w:val="00F10258"/>
    <w:rsid w:val="00F1063A"/>
    <w:rsid w:val="00F1066C"/>
    <w:rsid w:val="00F1099C"/>
    <w:rsid w:val="00F10F5A"/>
    <w:rsid w:val="00F113D2"/>
    <w:rsid w:val="00F126FB"/>
    <w:rsid w:val="00F144A7"/>
    <w:rsid w:val="00F14BEC"/>
    <w:rsid w:val="00F1516E"/>
    <w:rsid w:val="00F1563E"/>
    <w:rsid w:val="00F15885"/>
    <w:rsid w:val="00F15BFB"/>
    <w:rsid w:val="00F16536"/>
    <w:rsid w:val="00F1671A"/>
    <w:rsid w:val="00F169D0"/>
    <w:rsid w:val="00F20EF3"/>
    <w:rsid w:val="00F24E9B"/>
    <w:rsid w:val="00F2516C"/>
    <w:rsid w:val="00F2532E"/>
    <w:rsid w:val="00F255D9"/>
    <w:rsid w:val="00F2562B"/>
    <w:rsid w:val="00F257FE"/>
    <w:rsid w:val="00F25F96"/>
    <w:rsid w:val="00F25FB8"/>
    <w:rsid w:val="00F2604A"/>
    <w:rsid w:val="00F260AD"/>
    <w:rsid w:val="00F26C58"/>
    <w:rsid w:val="00F30418"/>
    <w:rsid w:val="00F30432"/>
    <w:rsid w:val="00F30A57"/>
    <w:rsid w:val="00F31104"/>
    <w:rsid w:val="00F32E36"/>
    <w:rsid w:val="00F333BA"/>
    <w:rsid w:val="00F34172"/>
    <w:rsid w:val="00F34C01"/>
    <w:rsid w:val="00F34CB1"/>
    <w:rsid w:val="00F35179"/>
    <w:rsid w:val="00F35FAB"/>
    <w:rsid w:val="00F37D8A"/>
    <w:rsid w:val="00F40B6B"/>
    <w:rsid w:val="00F40CD9"/>
    <w:rsid w:val="00F41CDD"/>
    <w:rsid w:val="00F42386"/>
    <w:rsid w:val="00F423C5"/>
    <w:rsid w:val="00F425F2"/>
    <w:rsid w:val="00F44354"/>
    <w:rsid w:val="00F45CF4"/>
    <w:rsid w:val="00F4769B"/>
    <w:rsid w:val="00F4783A"/>
    <w:rsid w:val="00F501F2"/>
    <w:rsid w:val="00F50C2C"/>
    <w:rsid w:val="00F50F2B"/>
    <w:rsid w:val="00F50FD4"/>
    <w:rsid w:val="00F51090"/>
    <w:rsid w:val="00F5187C"/>
    <w:rsid w:val="00F52953"/>
    <w:rsid w:val="00F52F13"/>
    <w:rsid w:val="00F53992"/>
    <w:rsid w:val="00F55B89"/>
    <w:rsid w:val="00F56602"/>
    <w:rsid w:val="00F5797C"/>
    <w:rsid w:val="00F57D3F"/>
    <w:rsid w:val="00F602A7"/>
    <w:rsid w:val="00F603F2"/>
    <w:rsid w:val="00F605D6"/>
    <w:rsid w:val="00F62198"/>
    <w:rsid w:val="00F6316A"/>
    <w:rsid w:val="00F6353C"/>
    <w:rsid w:val="00F64230"/>
    <w:rsid w:val="00F65EC2"/>
    <w:rsid w:val="00F66527"/>
    <w:rsid w:val="00F66BF0"/>
    <w:rsid w:val="00F671C7"/>
    <w:rsid w:val="00F70403"/>
    <w:rsid w:val="00F711DE"/>
    <w:rsid w:val="00F716AF"/>
    <w:rsid w:val="00F723F1"/>
    <w:rsid w:val="00F72D9E"/>
    <w:rsid w:val="00F73253"/>
    <w:rsid w:val="00F73392"/>
    <w:rsid w:val="00F73BC0"/>
    <w:rsid w:val="00F744F1"/>
    <w:rsid w:val="00F7516E"/>
    <w:rsid w:val="00F759B1"/>
    <w:rsid w:val="00F771B0"/>
    <w:rsid w:val="00F77366"/>
    <w:rsid w:val="00F779D1"/>
    <w:rsid w:val="00F80459"/>
    <w:rsid w:val="00F80DB5"/>
    <w:rsid w:val="00F820CC"/>
    <w:rsid w:val="00F82300"/>
    <w:rsid w:val="00F82A7F"/>
    <w:rsid w:val="00F83456"/>
    <w:rsid w:val="00F8355F"/>
    <w:rsid w:val="00F8357B"/>
    <w:rsid w:val="00F83B6E"/>
    <w:rsid w:val="00F83FC3"/>
    <w:rsid w:val="00F84544"/>
    <w:rsid w:val="00F847D0"/>
    <w:rsid w:val="00F851D3"/>
    <w:rsid w:val="00F85B61"/>
    <w:rsid w:val="00F85F15"/>
    <w:rsid w:val="00F8604D"/>
    <w:rsid w:val="00F863F0"/>
    <w:rsid w:val="00F8667C"/>
    <w:rsid w:val="00F90397"/>
    <w:rsid w:val="00F90EE4"/>
    <w:rsid w:val="00F90F35"/>
    <w:rsid w:val="00F91747"/>
    <w:rsid w:val="00F91B00"/>
    <w:rsid w:val="00F91B1E"/>
    <w:rsid w:val="00F9282E"/>
    <w:rsid w:val="00F92ABC"/>
    <w:rsid w:val="00F93414"/>
    <w:rsid w:val="00F93CBF"/>
    <w:rsid w:val="00F9445E"/>
    <w:rsid w:val="00F9495B"/>
    <w:rsid w:val="00F95447"/>
    <w:rsid w:val="00F95968"/>
    <w:rsid w:val="00F96461"/>
    <w:rsid w:val="00F96A7C"/>
    <w:rsid w:val="00F975BC"/>
    <w:rsid w:val="00F979C2"/>
    <w:rsid w:val="00F97C8E"/>
    <w:rsid w:val="00FA0517"/>
    <w:rsid w:val="00FA1714"/>
    <w:rsid w:val="00FA2496"/>
    <w:rsid w:val="00FA27D1"/>
    <w:rsid w:val="00FA34AB"/>
    <w:rsid w:val="00FA4862"/>
    <w:rsid w:val="00FA4DD7"/>
    <w:rsid w:val="00FA5096"/>
    <w:rsid w:val="00FA50E7"/>
    <w:rsid w:val="00FA55E0"/>
    <w:rsid w:val="00FA5C66"/>
    <w:rsid w:val="00FA6027"/>
    <w:rsid w:val="00FA6BE6"/>
    <w:rsid w:val="00FA798C"/>
    <w:rsid w:val="00FB04D4"/>
    <w:rsid w:val="00FB0C49"/>
    <w:rsid w:val="00FB2DD5"/>
    <w:rsid w:val="00FB3272"/>
    <w:rsid w:val="00FB4BF1"/>
    <w:rsid w:val="00FB6451"/>
    <w:rsid w:val="00FB68DF"/>
    <w:rsid w:val="00FB6AE3"/>
    <w:rsid w:val="00FB6DA7"/>
    <w:rsid w:val="00FC0038"/>
    <w:rsid w:val="00FC0111"/>
    <w:rsid w:val="00FC1057"/>
    <w:rsid w:val="00FC1352"/>
    <w:rsid w:val="00FC13FD"/>
    <w:rsid w:val="00FC1E51"/>
    <w:rsid w:val="00FC23F8"/>
    <w:rsid w:val="00FC2963"/>
    <w:rsid w:val="00FC2D61"/>
    <w:rsid w:val="00FC375A"/>
    <w:rsid w:val="00FC3C8C"/>
    <w:rsid w:val="00FC56F4"/>
    <w:rsid w:val="00FC5B65"/>
    <w:rsid w:val="00FC616E"/>
    <w:rsid w:val="00FC61F4"/>
    <w:rsid w:val="00FC69C2"/>
    <w:rsid w:val="00FC6B2E"/>
    <w:rsid w:val="00FC6EC1"/>
    <w:rsid w:val="00FC6EEA"/>
    <w:rsid w:val="00FC7896"/>
    <w:rsid w:val="00FD0C24"/>
    <w:rsid w:val="00FD26D2"/>
    <w:rsid w:val="00FD27F1"/>
    <w:rsid w:val="00FD2B75"/>
    <w:rsid w:val="00FD3B5B"/>
    <w:rsid w:val="00FD431B"/>
    <w:rsid w:val="00FD4E29"/>
    <w:rsid w:val="00FD6750"/>
    <w:rsid w:val="00FD7972"/>
    <w:rsid w:val="00FD7981"/>
    <w:rsid w:val="00FE0334"/>
    <w:rsid w:val="00FE0C2B"/>
    <w:rsid w:val="00FE0CE1"/>
    <w:rsid w:val="00FE22C5"/>
    <w:rsid w:val="00FE262E"/>
    <w:rsid w:val="00FE2644"/>
    <w:rsid w:val="00FE4E50"/>
    <w:rsid w:val="00FE5B20"/>
    <w:rsid w:val="00FE5BAD"/>
    <w:rsid w:val="00FE6261"/>
    <w:rsid w:val="00FE679A"/>
    <w:rsid w:val="00FE6B32"/>
    <w:rsid w:val="00FE6E12"/>
    <w:rsid w:val="00FE7019"/>
    <w:rsid w:val="00FE713E"/>
    <w:rsid w:val="00FE7799"/>
    <w:rsid w:val="00FF1557"/>
    <w:rsid w:val="00FF171C"/>
    <w:rsid w:val="00FF4C96"/>
    <w:rsid w:val="00FF4E69"/>
    <w:rsid w:val="00FF4F51"/>
    <w:rsid w:val="00FF62ED"/>
    <w:rsid w:val="00FF636A"/>
    <w:rsid w:val="00FF751E"/>
    <w:rsid w:val="00FF78AC"/>
    <w:rsid w:val="00FF7B78"/>
    <w:rsid w:val="301549AA"/>
    <w:rsid w:val="41A4C72C"/>
    <w:rsid w:val="47292619"/>
    <w:rsid w:val="5112DD88"/>
    <w:rsid w:val="66722DDC"/>
    <w:rsid w:val="69C9F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95E9D"/>
  <w15:docId w15:val="{9FAB503A-F5AD-4A0A-BB8C-51052351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8051D"/>
    <w:pPr>
      <w:spacing w:after="240"/>
    </w:pPr>
    <w:rPr>
      <w:rFonts w:ascii="Arial" w:hAnsi="Arial"/>
      <w:sz w:val="22"/>
      <w:szCs w:val="22"/>
    </w:rPr>
  </w:style>
  <w:style w:type="paragraph" w:styleId="Heading1">
    <w:name w:val="heading 1"/>
    <w:basedOn w:val="Normal"/>
    <w:next w:val="Normal"/>
    <w:link w:val="Heading1Char"/>
    <w:uiPriority w:val="1"/>
    <w:qFormat/>
    <w:rsid w:val="008953E2"/>
    <w:pPr>
      <w:keepNext/>
      <w:keepLines/>
      <w:spacing w:before="360" w:after="120"/>
      <w:ind w:left="360" w:hanging="360"/>
      <w:outlineLvl w:val="0"/>
    </w:pPr>
    <w:rPr>
      <w:rFonts w:eastAsia="Times New Roman"/>
      <w:b/>
      <w:bCs/>
      <w:color w:val="002060"/>
      <w:sz w:val="32"/>
      <w:szCs w:val="28"/>
    </w:rPr>
  </w:style>
  <w:style w:type="paragraph" w:styleId="Heading2">
    <w:name w:val="heading 2"/>
    <w:basedOn w:val="Normal"/>
    <w:next w:val="Normal"/>
    <w:link w:val="Heading2Char"/>
    <w:uiPriority w:val="1"/>
    <w:qFormat/>
    <w:rsid w:val="00DB2610"/>
    <w:pPr>
      <w:keepNext/>
      <w:keepLines/>
      <w:spacing w:before="240" w:after="120"/>
      <w:outlineLvl w:val="1"/>
    </w:pPr>
    <w:rPr>
      <w:rFonts w:eastAsia="Times New Roman"/>
      <w:b/>
      <w:bCs/>
      <w:szCs w:val="26"/>
      <w:u w:val="single"/>
    </w:rPr>
  </w:style>
  <w:style w:type="paragraph" w:styleId="Heading3">
    <w:name w:val="heading 3"/>
    <w:basedOn w:val="Normal"/>
    <w:next w:val="Normal"/>
    <w:link w:val="Heading3Char"/>
    <w:uiPriority w:val="1"/>
    <w:qFormat/>
    <w:rsid w:val="00A94DA0"/>
    <w:pPr>
      <w:keepNext/>
      <w:keepLines/>
      <w:spacing w:before="240" w:after="120"/>
      <w:outlineLvl w:val="2"/>
    </w:pPr>
    <w:rPr>
      <w:rFonts w:eastAsia="Times New Roman"/>
      <w:b/>
      <w:bCs/>
      <w:szCs w:val="20"/>
    </w:rPr>
  </w:style>
  <w:style w:type="paragraph" w:styleId="Heading4">
    <w:name w:val="heading 4"/>
    <w:basedOn w:val="Normal"/>
    <w:next w:val="Normal"/>
    <w:link w:val="Heading4Char"/>
    <w:uiPriority w:val="99"/>
    <w:unhideWhenUsed/>
    <w:rsid w:val="00A336BF"/>
    <w:pPr>
      <w:keepNext/>
      <w:keepLines/>
      <w:spacing w:before="240"/>
      <w:outlineLvl w:val="3"/>
    </w:pPr>
    <w:rPr>
      <w:rFonts w:eastAsia="Times New Roman"/>
      <w:b/>
      <w:bCs/>
      <w:iCs/>
      <w:szCs w:val="28"/>
    </w:rPr>
  </w:style>
  <w:style w:type="paragraph" w:styleId="Heading5">
    <w:name w:val="heading 5"/>
    <w:basedOn w:val="Normal"/>
    <w:next w:val="Normal"/>
    <w:link w:val="Heading5Char"/>
    <w:uiPriority w:val="99"/>
    <w:unhideWhenUsed/>
    <w:rsid w:val="00B9309E"/>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unhideWhenUsed/>
    <w:rsid w:val="00B9309E"/>
    <w:pPr>
      <w:spacing w:before="240" w:after="60"/>
      <w:outlineLvl w:val="5"/>
    </w:pPr>
    <w:rPr>
      <w:rFonts w:ascii="Calibri" w:hAnsi="Calibri"/>
      <w:b/>
      <w:bCs/>
    </w:rPr>
  </w:style>
  <w:style w:type="paragraph" w:styleId="Heading7">
    <w:name w:val="heading 7"/>
    <w:basedOn w:val="Normal"/>
    <w:next w:val="Normal"/>
    <w:link w:val="Heading7Char"/>
    <w:uiPriority w:val="99"/>
    <w:unhideWhenUsed/>
    <w:rsid w:val="00B9309E"/>
    <w:pPr>
      <w:keepNext/>
      <w:keepLines/>
      <w:spacing w:after="0"/>
      <w:outlineLvl w:val="6"/>
    </w:pPr>
    <w:rPr>
      <w:rFonts w:ascii="Cambria" w:eastAsia="Times New Roman" w:hAnsi="Cambria"/>
      <w:i/>
      <w:iCs/>
      <w:color w:val="404040"/>
      <w:szCs w:val="28"/>
    </w:rPr>
  </w:style>
  <w:style w:type="paragraph" w:styleId="Heading8">
    <w:name w:val="heading 8"/>
    <w:basedOn w:val="Normal"/>
    <w:next w:val="Normal"/>
    <w:link w:val="Heading8Char"/>
    <w:uiPriority w:val="99"/>
    <w:semiHidden/>
    <w:unhideWhenUsed/>
    <w:rsid w:val="00C006EE"/>
    <w:p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9"/>
    <w:semiHidden/>
    <w:unhideWhenUsed/>
    <w:qFormat/>
    <w:rsid w:val="008953E2"/>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Heading">
    <w:name w:val="Introduction Heading"/>
    <w:basedOn w:val="Normal"/>
    <w:next w:val="Normal"/>
    <w:link w:val="IntroductionHeadingChar"/>
    <w:uiPriority w:val="10"/>
    <w:qFormat/>
    <w:rsid w:val="00100AA7"/>
    <w:rPr>
      <w:b/>
      <w:sz w:val="28"/>
      <w:szCs w:val="28"/>
      <w:u w:val="single"/>
    </w:rPr>
  </w:style>
  <w:style w:type="character" w:customStyle="1" w:styleId="IntroductionHeadingChar">
    <w:name w:val="Introduction Heading Char"/>
    <w:link w:val="IntroductionHeading"/>
    <w:uiPriority w:val="10"/>
    <w:rsid w:val="00560C31"/>
    <w:rPr>
      <w:rFonts w:ascii="Arial" w:hAnsi="Arial"/>
      <w:b/>
      <w:sz w:val="28"/>
      <w:szCs w:val="28"/>
      <w:u w:val="single"/>
    </w:rPr>
  </w:style>
  <w:style w:type="character" w:customStyle="1" w:styleId="TOC3Char">
    <w:name w:val="TOC 3 Char"/>
    <w:link w:val="TOC3"/>
    <w:uiPriority w:val="39"/>
    <w:rsid w:val="00255247"/>
    <w:rPr>
      <w:rFonts w:ascii="Arial" w:hAnsi="Arial" w:cstheme="minorHAnsi"/>
      <w:sz w:val="22"/>
    </w:rPr>
  </w:style>
  <w:style w:type="character" w:customStyle="1" w:styleId="TOC4Char">
    <w:name w:val="TOC 4 Char"/>
    <w:link w:val="TOC4"/>
    <w:uiPriority w:val="39"/>
    <w:rsid w:val="007049D9"/>
    <w:rPr>
      <w:rFonts w:asciiTheme="minorHAnsi" w:hAnsiTheme="minorHAnsi" w:cstheme="minorHAnsi"/>
    </w:rPr>
  </w:style>
  <w:style w:type="paragraph" w:styleId="FootnoteText">
    <w:name w:val="footnote text"/>
    <w:basedOn w:val="Normal"/>
    <w:link w:val="FootnoteTextChar"/>
    <w:uiPriority w:val="99"/>
    <w:rsid w:val="00E375E2"/>
    <w:rPr>
      <w:sz w:val="20"/>
    </w:rPr>
  </w:style>
  <w:style w:type="character" w:styleId="FootnoteReference">
    <w:name w:val="footnote reference"/>
    <w:rsid w:val="00E375E2"/>
    <w:rPr>
      <w:vertAlign w:val="superscript"/>
    </w:rPr>
  </w:style>
  <w:style w:type="character" w:customStyle="1" w:styleId="Heading2Char">
    <w:name w:val="Heading 2 Char"/>
    <w:link w:val="Heading2"/>
    <w:uiPriority w:val="1"/>
    <w:rsid w:val="00DB2610"/>
    <w:rPr>
      <w:rFonts w:ascii="Arial" w:eastAsia="Times New Roman" w:hAnsi="Arial"/>
      <w:b/>
      <w:bCs/>
      <w:sz w:val="22"/>
      <w:szCs w:val="26"/>
      <w:u w:val="single"/>
    </w:rPr>
  </w:style>
  <w:style w:type="character" w:styleId="Hyperlink">
    <w:name w:val="Hyperlink"/>
    <w:uiPriority w:val="99"/>
    <w:unhideWhenUsed/>
    <w:rsid w:val="00B9309E"/>
    <w:rPr>
      <w:color w:val="0000FF"/>
      <w:u w:val="single"/>
    </w:rPr>
  </w:style>
  <w:style w:type="paragraph" w:styleId="BalloonText">
    <w:name w:val="Balloon Text"/>
    <w:basedOn w:val="Normal"/>
    <w:link w:val="BalloonTextChar"/>
    <w:uiPriority w:val="99"/>
    <w:semiHidden/>
    <w:unhideWhenUsed/>
    <w:rsid w:val="00B9309E"/>
    <w:pPr>
      <w:spacing w:after="0"/>
    </w:pPr>
    <w:rPr>
      <w:rFonts w:ascii="Tahoma" w:hAnsi="Tahoma"/>
      <w:sz w:val="16"/>
      <w:szCs w:val="16"/>
    </w:rPr>
  </w:style>
  <w:style w:type="character" w:customStyle="1" w:styleId="EmailStyle39">
    <w:name w:val="EmailStyle39"/>
    <w:uiPriority w:val="99"/>
    <w:semiHidden/>
    <w:rsid w:val="00BE1877"/>
    <w:rPr>
      <w:rFonts w:ascii="Arial" w:hAnsi="Arial" w:cs="Arial" w:hint="default"/>
      <w:color w:val="auto"/>
      <w:sz w:val="20"/>
      <w:szCs w:val="20"/>
    </w:rPr>
  </w:style>
  <w:style w:type="character" w:customStyle="1" w:styleId="EmailStyle40">
    <w:name w:val="EmailStyle40"/>
    <w:uiPriority w:val="99"/>
    <w:semiHidden/>
    <w:rsid w:val="00BE1877"/>
    <w:rPr>
      <w:rFonts w:ascii="Arial" w:hAnsi="Arial" w:cs="Arial"/>
      <w:color w:val="000080"/>
      <w:sz w:val="20"/>
      <w:szCs w:val="20"/>
    </w:rPr>
  </w:style>
  <w:style w:type="paragraph" w:customStyle="1" w:styleId="TableText">
    <w:name w:val="Table Text"/>
    <w:basedOn w:val="Normal"/>
    <w:link w:val="TableTextChar"/>
    <w:uiPriority w:val="15"/>
    <w:qFormat/>
    <w:rsid w:val="003D3ADB"/>
    <w:pPr>
      <w:spacing w:after="120"/>
      <w:ind w:left="86"/>
    </w:pPr>
    <w:rPr>
      <w:szCs w:val="28"/>
    </w:rPr>
  </w:style>
  <w:style w:type="paragraph" w:customStyle="1" w:styleId="AlphaList">
    <w:name w:val="Alpha List"/>
    <w:basedOn w:val="Normal"/>
    <w:link w:val="AlphaListChar"/>
    <w:uiPriority w:val="2"/>
    <w:qFormat/>
    <w:rsid w:val="00C41046"/>
    <w:pPr>
      <w:numPr>
        <w:numId w:val="3"/>
      </w:numPr>
      <w:tabs>
        <w:tab w:val="left" w:pos="720"/>
      </w:tabs>
    </w:pPr>
    <w:rPr>
      <w:szCs w:val="28"/>
    </w:rPr>
  </w:style>
  <w:style w:type="paragraph" w:customStyle="1" w:styleId="BoxText">
    <w:name w:val="Box Text"/>
    <w:basedOn w:val="BoxHeading"/>
    <w:link w:val="BoxTextChar"/>
    <w:uiPriority w:val="4"/>
    <w:qFormat/>
    <w:rsid w:val="00672BBC"/>
    <w:rPr>
      <w:b w:val="0"/>
      <w:u w:val="none"/>
    </w:rPr>
  </w:style>
  <w:style w:type="paragraph" w:customStyle="1" w:styleId="BoxBullet">
    <w:name w:val="Box Bullet"/>
    <w:basedOn w:val="Normal"/>
    <w:link w:val="BoxBulletChar"/>
    <w:uiPriority w:val="4"/>
    <w:qFormat/>
    <w:rsid w:val="00672BBC"/>
    <w:pPr>
      <w:numPr>
        <w:numId w:val="4"/>
      </w:numPr>
      <w:pBdr>
        <w:top w:val="single" w:sz="4" w:space="1" w:color="FFFFFF"/>
        <w:left w:val="single" w:sz="4" w:space="0" w:color="FFFFFF"/>
        <w:bottom w:val="single" w:sz="4" w:space="1" w:color="FFFFFF"/>
        <w:right w:val="single" w:sz="4" w:space="4" w:color="FFFFFF"/>
      </w:pBdr>
      <w:shd w:val="clear" w:color="auto" w:fill="C6D9F1"/>
      <w:spacing w:after="200"/>
      <w:ind w:left="547" w:right="144"/>
    </w:pPr>
    <w:rPr>
      <w:color w:val="002060"/>
      <w:szCs w:val="24"/>
    </w:rPr>
  </w:style>
  <w:style w:type="paragraph" w:customStyle="1" w:styleId="BoxHeading">
    <w:name w:val="Box Heading"/>
    <w:basedOn w:val="BoxBullet"/>
    <w:link w:val="BoxHeadingChar1"/>
    <w:uiPriority w:val="4"/>
    <w:qFormat/>
    <w:rsid w:val="00672BBC"/>
    <w:pPr>
      <w:numPr>
        <w:numId w:val="0"/>
      </w:numPr>
      <w:ind w:left="187"/>
    </w:pPr>
    <w:rPr>
      <w:b/>
      <w:u w:val="single"/>
    </w:rPr>
  </w:style>
  <w:style w:type="paragraph" w:customStyle="1" w:styleId="BulletList">
    <w:name w:val="Bullet List"/>
    <w:basedOn w:val="Normal"/>
    <w:link w:val="BulletListChar"/>
    <w:qFormat/>
    <w:rsid w:val="0027139E"/>
    <w:pPr>
      <w:numPr>
        <w:numId w:val="9"/>
      </w:numPr>
      <w:tabs>
        <w:tab w:val="left" w:pos="720"/>
      </w:tabs>
      <w:spacing w:before="60" w:after="60"/>
      <w:ind w:left="720"/>
    </w:pPr>
  </w:style>
  <w:style w:type="paragraph" w:customStyle="1" w:styleId="BulletNarrative">
    <w:name w:val="Bullet Narrative"/>
    <w:basedOn w:val="Normal"/>
    <w:link w:val="BulletNarrativeChar"/>
    <w:uiPriority w:val="5"/>
    <w:qFormat/>
    <w:rsid w:val="000144A1"/>
    <w:pPr>
      <w:numPr>
        <w:numId w:val="1"/>
      </w:numPr>
    </w:pPr>
  </w:style>
  <w:style w:type="paragraph" w:customStyle="1" w:styleId="BulletNumIndent">
    <w:name w:val="Bullet/Num Indent"/>
    <w:basedOn w:val="Normal"/>
    <w:link w:val="BulletNumIndentChar"/>
    <w:uiPriority w:val="5"/>
    <w:qFormat/>
    <w:rsid w:val="00A336BF"/>
    <w:pPr>
      <w:ind w:left="720"/>
    </w:pPr>
    <w:rPr>
      <w:szCs w:val="28"/>
    </w:rPr>
  </w:style>
  <w:style w:type="paragraph" w:customStyle="1" w:styleId="ClassSubtitle">
    <w:name w:val="Class Subtitle"/>
    <w:basedOn w:val="Normal"/>
    <w:link w:val="ClassSubtitleChar"/>
    <w:uiPriority w:val="6"/>
    <w:qFormat/>
    <w:rsid w:val="00521E27"/>
    <w:pPr>
      <w:spacing w:before="200" w:after="120"/>
      <w:ind w:left="3960" w:right="-666"/>
      <w:jc w:val="center"/>
    </w:pPr>
    <w:rPr>
      <w:rFonts w:eastAsia="Times New Roman" w:cs="Arial"/>
      <w:b/>
      <w:color w:val="0070C0"/>
      <w:sz w:val="56"/>
      <w:szCs w:val="72"/>
    </w:rPr>
  </w:style>
  <w:style w:type="paragraph" w:customStyle="1" w:styleId="ClassTitle">
    <w:name w:val="Class Title"/>
    <w:basedOn w:val="Normal"/>
    <w:link w:val="ClassTitleChar"/>
    <w:uiPriority w:val="6"/>
    <w:qFormat/>
    <w:rsid w:val="00521E27"/>
    <w:pPr>
      <w:spacing w:before="200" w:after="120"/>
      <w:ind w:left="3960" w:right="-666"/>
      <w:jc w:val="center"/>
    </w:pPr>
    <w:rPr>
      <w:rFonts w:eastAsia="Times New Roman" w:cs="Arial"/>
      <w:b/>
      <w:color w:val="002060"/>
      <w:sz w:val="72"/>
      <w:szCs w:val="72"/>
    </w:rPr>
  </w:style>
  <w:style w:type="paragraph" w:customStyle="1" w:styleId="CodeText">
    <w:name w:val="Code Text"/>
    <w:basedOn w:val="Normal"/>
    <w:link w:val="CodeTextChar"/>
    <w:uiPriority w:val="7"/>
    <w:qFormat/>
    <w:rsid w:val="008953E2"/>
    <w:pPr>
      <w:ind w:left="720"/>
    </w:pPr>
    <w:rPr>
      <w:rFonts w:ascii="Arial Narrow" w:hAnsi="Arial Narrow"/>
      <w:color w:val="FF0000"/>
      <w:szCs w:val="20"/>
    </w:rPr>
  </w:style>
  <w:style w:type="paragraph" w:customStyle="1" w:styleId="Confidential">
    <w:name w:val="Confidential"/>
    <w:basedOn w:val="Normal"/>
    <w:link w:val="ConfidentialChar"/>
    <w:uiPriority w:val="99"/>
    <w:rsid w:val="00A336BF"/>
    <w:pPr>
      <w:pBdr>
        <w:top w:val="single" w:sz="4" w:space="1" w:color="auto"/>
      </w:pBdr>
      <w:spacing w:after="60"/>
    </w:pPr>
    <w:rPr>
      <w:snapToGrid w:val="0"/>
      <w:sz w:val="18"/>
      <w:szCs w:val="18"/>
    </w:rPr>
  </w:style>
  <w:style w:type="paragraph" w:customStyle="1" w:styleId="Copyright">
    <w:name w:val="Copyright"/>
    <w:basedOn w:val="Normal"/>
    <w:link w:val="CopyrightChar"/>
    <w:uiPriority w:val="8"/>
    <w:qFormat/>
    <w:rsid w:val="00A336BF"/>
    <w:pPr>
      <w:tabs>
        <w:tab w:val="right" w:pos="10224"/>
      </w:tabs>
    </w:pPr>
    <w:rPr>
      <w:sz w:val="16"/>
      <w:szCs w:val="16"/>
    </w:rPr>
  </w:style>
  <w:style w:type="paragraph" w:customStyle="1" w:styleId="DocSubtitle">
    <w:name w:val="Doc Subtitle"/>
    <w:basedOn w:val="Normal"/>
    <w:link w:val="DocSubtitleChar"/>
    <w:uiPriority w:val="9"/>
    <w:qFormat/>
    <w:rsid w:val="00521E27"/>
    <w:pPr>
      <w:ind w:left="3960" w:right="-666"/>
      <w:jc w:val="center"/>
    </w:pPr>
    <w:rPr>
      <w:rFonts w:eastAsia="Times New Roman"/>
      <w:b/>
      <w:color w:val="0070C0"/>
      <w:sz w:val="56"/>
      <w:szCs w:val="72"/>
    </w:rPr>
  </w:style>
  <w:style w:type="paragraph" w:customStyle="1" w:styleId="DocTitle">
    <w:name w:val="Doc Title"/>
    <w:basedOn w:val="Normal"/>
    <w:link w:val="DocTitleChar"/>
    <w:uiPriority w:val="9"/>
    <w:qFormat/>
    <w:rsid w:val="00521E27"/>
    <w:pPr>
      <w:ind w:left="3960" w:right="-666"/>
      <w:jc w:val="center"/>
    </w:pPr>
    <w:rPr>
      <w:rFonts w:eastAsia="Times New Roman" w:cs="Arial"/>
      <w:b/>
      <w:color w:val="002060"/>
      <w:sz w:val="72"/>
      <w:szCs w:val="72"/>
    </w:rPr>
  </w:style>
  <w:style w:type="character" w:customStyle="1" w:styleId="Heading4Char">
    <w:name w:val="Heading 4 Char"/>
    <w:link w:val="Heading4"/>
    <w:uiPriority w:val="99"/>
    <w:rsid w:val="00C42CD3"/>
    <w:rPr>
      <w:rFonts w:ascii="Arial" w:eastAsia="Times New Roman" w:hAnsi="Arial"/>
      <w:b/>
      <w:bCs/>
      <w:iCs/>
      <w:sz w:val="24"/>
      <w:szCs w:val="28"/>
    </w:rPr>
  </w:style>
  <w:style w:type="character" w:customStyle="1" w:styleId="Heading5Char">
    <w:name w:val="Heading 5 Char"/>
    <w:link w:val="Heading5"/>
    <w:uiPriority w:val="99"/>
    <w:rsid w:val="00C42CD3"/>
    <w:rPr>
      <w:b/>
      <w:bCs/>
      <w:i/>
      <w:iCs/>
      <w:sz w:val="26"/>
      <w:szCs w:val="26"/>
    </w:rPr>
  </w:style>
  <w:style w:type="character" w:customStyle="1" w:styleId="Heading6Char">
    <w:name w:val="Heading 6 Char"/>
    <w:link w:val="Heading6"/>
    <w:uiPriority w:val="99"/>
    <w:rsid w:val="00C42CD3"/>
    <w:rPr>
      <w:b/>
      <w:bCs/>
      <w:sz w:val="22"/>
      <w:szCs w:val="22"/>
    </w:rPr>
  </w:style>
  <w:style w:type="paragraph" w:customStyle="1" w:styleId="BlankPage">
    <w:name w:val="Blank Page"/>
    <w:basedOn w:val="Normal"/>
    <w:link w:val="BlankPageChar"/>
    <w:uiPriority w:val="3"/>
    <w:qFormat/>
    <w:rsid w:val="000144A1"/>
    <w:pPr>
      <w:widowControl w:val="0"/>
      <w:spacing w:before="4080"/>
      <w:jc w:val="center"/>
    </w:pPr>
    <w:rPr>
      <w:b/>
      <w:szCs w:val="28"/>
    </w:rPr>
  </w:style>
  <w:style w:type="paragraph" w:customStyle="1" w:styleId="LessonSubtitle">
    <w:name w:val="Lesson Subtitle"/>
    <w:basedOn w:val="Normal"/>
    <w:link w:val="LessonSubtitleChar"/>
    <w:uiPriority w:val="11"/>
    <w:qFormat/>
    <w:rsid w:val="008953E2"/>
    <w:pPr>
      <w:jc w:val="center"/>
    </w:pPr>
    <w:rPr>
      <w:rFonts w:eastAsia="Times New Roman" w:cs="Arial"/>
      <w:b/>
      <w:bCs/>
      <w:i/>
      <w:iCs/>
      <w:color w:val="0070C0"/>
      <w:sz w:val="36"/>
      <w:szCs w:val="36"/>
    </w:rPr>
  </w:style>
  <w:style w:type="paragraph" w:customStyle="1" w:styleId="LessonTitle">
    <w:name w:val="Lesson Title"/>
    <w:basedOn w:val="Normal"/>
    <w:link w:val="LessonTitleChar"/>
    <w:uiPriority w:val="11"/>
    <w:qFormat/>
    <w:rsid w:val="008953E2"/>
    <w:pPr>
      <w:jc w:val="center"/>
    </w:pPr>
    <w:rPr>
      <w:rFonts w:cs="Arial"/>
      <w:b/>
      <w:color w:val="002060"/>
      <w:sz w:val="48"/>
      <w:szCs w:val="48"/>
    </w:rPr>
  </w:style>
  <w:style w:type="table" w:customStyle="1" w:styleId="MediumShading1-Accent11">
    <w:name w:val="Medium Shading 1 - Accent 11"/>
    <w:basedOn w:val="TableNormal"/>
    <w:uiPriority w:val="63"/>
    <w:rsid w:val="00390C96"/>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pPr>
        <w:spacing w:before="0" w:after="0" w:line="240" w:lineRule="auto"/>
      </w:pPr>
      <w:rPr>
        <w:rFonts w:ascii="Arial" w:hAnsi="Arial"/>
        <w:b/>
        <w:bCs/>
        <w:color w:val="FFFFFF"/>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cPr>
    </w:tblStylePr>
    <w:tblStylePr w:type="lastRow">
      <w:pPr>
        <w:spacing w:before="0" w:after="0" w:line="240" w:lineRule="auto"/>
      </w:pPr>
      <w:rPr>
        <w:rFonts w:ascii="Arial" w:hAnsi="Arial"/>
        <w:b w:val="0"/>
        <w:bCs/>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firstCol">
      <w:rPr>
        <w:rFonts w:ascii="Arial" w:hAnsi="Arial"/>
        <w:b w:val="0"/>
        <w:bCs/>
        <w:sz w:val="22"/>
      </w:rPr>
    </w:tblStylePr>
    <w:tblStylePr w:type="lastCol">
      <w:rPr>
        <w:rFonts w:ascii="Arial" w:hAnsi="Arial"/>
        <w:b w:val="0"/>
        <w:bCs/>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PreparedBy">
    <w:name w:val="Prepared By"/>
    <w:basedOn w:val="Normal"/>
    <w:link w:val="PreparedByChar"/>
    <w:uiPriority w:val="14"/>
    <w:qFormat/>
    <w:rsid w:val="008953E2"/>
    <w:pPr>
      <w:spacing w:after="0"/>
    </w:pPr>
    <w:rPr>
      <w:rFonts w:eastAsia="Times New Roman"/>
      <w:i/>
      <w:color w:val="002060"/>
      <w:szCs w:val="28"/>
    </w:rPr>
  </w:style>
  <w:style w:type="numbering" w:customStyle="1" w:styleId="Style1">
    <w:name w:val="Style1"/>
    <w:uiPriority w:val="99"/>
    <w:rsid w:val="00B9309E"/>
    <w:pPr>
      <w:numPr>
        <w:numId w:val="2"/>
      </w:numPr>
    </w:pPr>
  </w:style>
  <w:style w:type="paragraph" w:customStyle="1" w:styleId="TableBullet">
    <w:name w:val="Table Bullet"/>
    <w:basedOn w:val="Normal"/>
    <w:link w:val="TableBulletChar"/>
    <w:uiPriority w:val="15"/>
    <w:qFormat/>
    <w:rsid w:val="00FF171C"/>
    <w:pPr>
      <w:numPr>
        <w:numId w:val="5"/>
      </w:numPr>
      <w:ind w:left="806"/>
    </w:pPr>
  </w:style>
  <w:style w:type="table" w:styleId="TableGrid">
    <w:name w:val="Table Grid"/>
    <w:basedOn w:val="TableNormal"/>
    <w:uiPriority w:val="59"/>
    <w:rsid w:val="00B9309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link w:val="TableHeadingChar"/>
    <w:uiPriority w:val="15"/>
    <w:qFormat/>
    <w:rsid w:val="008953E2"/>
    <w:pPr>
      <w:spacing w:after="120"/>
      <w:jc w:val="center"/>
    </w:pPr>
    <w:rPr>
      <w:rFonts w:cs="Arial"/>
      <w:b/>
      <w:szCs w:val="28"/>
    </w:rPr>
  </w:style>
  <w:style w:type="paragraph" w:customStyle="1" w:styleId="TableNumber">
    <w:name w:val="Table Number"/>
    <w:basedOn w:val="Normal"/>
    <w:link w:val="TableNumberChar"/>
    <w:uiPriority w:val="15"/>
    <w:qFormat/>
    <w:rsid w:val="00FF171C"/>
    <w:pPr>
      <w:numPr>
        <w:numId w:val="6"/>
      </w:numPr>
      <w:tabs>
        <w:tab w:val="left" w:pos="450"/>
      </w:tabs>
      <w:ind w:left="446"/>
    </w:pPr>
    <w:rPr>
      <w:szCs w:val="24"/>
    </w:rPr>
  </w:style>
  <w:style w:type="paragraph" w:customStyle="1" w:styleId="TitleGraphic">
    <w:name w:val="Title Graphic"/>
    <w:basedOn w:val="Normal"/>
    <w:link w:val="TitleGraphicChar"/>
    <w:uiPriority w:val="17"/>
    <w:qFormat/>
    <w:rsid w:val="00240AC7"/>
    <w:pPr>
      <w:ind w:left="3600" w:right="-1008"/>
      <w:jc w:val="center"/>
    </w:pPr>
    <w:rPr>
      <w:noProof/>
    </w:rPr>
  </w:style>
  <w:style w:type="paragraph" w:styleId="TOC1">
    <w:name w:val="toc 1"/>
    <w:basedOn w:val="Normal"/>
    <w:next w:val="Normal"/>
    <w:link w:val="TOC1Char"/>
    <w:autoRedefine/>
    <w:uiPriority w:val="39"/>
    <w:unhideWhenUsed/>
    <w:rsid w:val="00483A14"/>
    <w:pPr>
      <w:tabs>
        <w:tab w:val="right" w:leader="dot" w:pos="10214"/>
      </w:tabs>
      <w:spacing w:after="120"/>
    </w:pPr>
    <w:rPr>
      <w:b/>
      <w:bCs/>
      <w:caps/>
      <w:noProof/>
      <w:szCs w:val="24"/>
    </w:rPr>
  </w:style>
  <w:style w:type="paragraph" w:styleId="TOC2">
    <w:name w:val="toc 2"/>
    <w:basedOn w:val="TOC1"/>
    <w:next w:val="Normal"/>
    <w:link w:val="TOC2Char"/>
    <w:autoRedefine/>
    <w:uiPriority w:val="39"/>
    <w:unhideWhenUsed/>
    <w:rsid w:val="00483A14"/>
    <w:pPr>
      <w:ind w:left="360"/>
    </w:pPr>
    <w:rPr>
      <w:rFonts w:cstheme="minorHAnsi"/>
      <w:caps w:val="0"/>
      <w:szCs w:val="20"/>
    </w:rPr>
  </w:style>
  <w:style w:type="paragraph" w:styleId="TOC3">
    <w:name w:val="toc 3"/>
    <w:basedOn w:val="Normal"/>
    <w:next w:val="Normal"/>
    <w:link w:val="TOC3Char"/>
    <w:autoRedefine/>
    <w:uiPriority w:val="39"/>
    <w:unhideWhenUsed/>
    <w:rsid w:val="00255247"/>
    <w:pPr>
      <w:spacing w:after="0"/>
      <w:ind w:left="240"/>
    </w:pPr>
    <w:rPr>
      <w:rFonts w:cstheme="minorHAnsi"/>
      <w:szCs w:val="20"/>
    </w:rPr>
  </w:style>
  <w:style w:type="paragraph" w:styleId="TOC4">
    <w:name w:val="toc 4"/>
    <w:basedOn w:val="Normal"/>
    <w:next w:val="Normal"/>
    <w:link w:val="TOC4Char"/>
    <w:autoRedefine/>
    <w:uiPriority w:val="39"/>
    <w:unhideWhenUsed/>
    <w:rsid w:val="00B9309E"/>
    <w:pPr>
      <w:spacing w:after="0"/>
      <w:ind w:left="480"/>
    </w:pPr>
    <w:rPr>
      <w:rFonts w:asciiTheme="minorHAnsi" w:hAnsiTheme="minorHAnsi" w:cstheme="minorHAnsi"/>
      <w:sz w:val="20"/>
      <w:szCs w:val="20"/>
    </w:rPr>
  </w:style>
  <w:style w:type="paragraph" w:styleId="TOCHeading">
    <w:name w:val="TOC Heading"/>
    <w:basedOn w:val="Normal"/>
    <w:next w:val="Normal"/>
    <w:link w:val="TOCHeadingChar"/>
    <w:uiPriority w:val="39"/>
    <w:unhideWhenUsed/>
    <w:qFormat/>
    <w:rsid w:val="008953E2"/>
    <w:pPr>
      <w:jc w:val="center"/>
    </w:pPr>
    <w:rPr>
      <w:b/>
      <w:color w:val="002060"/>
      <w:sz w:val="36"/>
      <w:szCs w:val="36"/>
    </w:rPr>
  </w:style>
  <w:style w:type="character" w:customStyle="1" w:styleId="TitleGraphicChar">
    <w:name w:val="Title Graphic Char"/>
    <w:link w:val="TitleGraphic"/>
    <w:uiPriority w:val="17"/>
    <w:rsid w:val="00560C31"/>
    <w:rPr>
      <w:rFonts w:ascii="Arial" w:hAnsi="Arial"/>
      <w:noProof/>
      <w:sz w:val="24"/>
      <w:szCs w:val="22"/>
    </w:rPr>
  </w:style>
  <w:style w:type="character" w:customStyle="1" w:styleId="PreparedByChar">
    <w:name w:val="Prepared By Char"/>
    <w:link w:val="PreparedBy"/>
    <w:uiPriority w:val="14"/>
    <w:rsid w:val="00560C31"/>
    <w:rPr>
      <w:rFonts w:ascii="Arial" w:eastAsia="Times New Roman" w:hAnsi="Arial"/>
      <w:i/>
      <w:color w:val="002060"/>
      <w:sz w:val="24"/>
      <w:szCs w:val="28"/>
    </w:rPr>
  </w:style>
  <w:style w:type="character" w:customStyle="1" w:styleId="TableTextChar">
    <w:name w:val="Table Text Char"/>
    <w:link w:val="TableText"/>
    <w:uiPriority w:val="15"/>
    <w:rsid w:val="0067493D"/>
    <w:rPr>
      <w:rFonts w:ascii="Arial" w:hAnsi="Arial"/>
      <w:sz w:val="24"/>
      <w:szCs w:val="28"/>
    </w:rPr>
  </w:style>
  <w:style w:type="character" w:customStyle="1" w:styleId="BoxHeadingChar1">
    <w:name w:val="Box Heading Char1"/>
    <w:link w:val="BoxHeading"/>
    <w:uiPriority w:val="4"/>
    <w:rsid w:val="00560C31"/>
    <w:rPr>
      <w:rFonts w:ascii="Arial" w:hAnsi="Arial"/>
      <w:b/>
      <w:color w:val="002060"/>
      <w:sz w:val="24"/>
      <w:szCs w:val="24"/>
      <w:u w:val="single"/>
      <w:shd w:val="clear" w:color="auto" w:fill="C6D9F1"/>
    </w:rPr>
  </w:style>
  <w:style w:type="character" w:customStyle="1" w:styleId="BoxBulletChar">
    <w:name w:val="Box Bullet Char"/>
    <w:link w:val="BoxBullet"/>
    <w:uiPriority w:val="4"/>
    <w:rsid w:val="00560C31"/>
    <w:rPr>
      <w:rFonts w:ascii="Arial" w:hAnsi="Arial"/>
      <w:color w:val="002060"/>
      <w:sz w:val="22"/>
      <w:szCs w:val="24"/>
      <w:shd w:val="clear" w:color="auto" w:fill="C6D9F1"/>
    </w:rPr>
  </w:style>
  <w:style w:type="paragraph" w:customStyle="1" w:styleId="TableText1">
    <w:name w:val="Table Text 1"/>
    <w:basedOn w:val="Normal"/>
    <w:link w:val="TableText1Char"/>
    <w:uiPriority w:val="15"/>
    <w:qFormat/>
    <w:rsid w:val="008953E2"/>
    <w:pPr>
      <w:widowControl w:val="0"/>
      <w:ind w:left="450"/>
    </w:pPr>
    <w:rPr>
      <w:color w:val="000000"/>
      <w:szCs w:val="28"/>
    </w:rPr>
  </w:style>
  <w:style w:type="paragraph" w:customStyle="1" w:styleId="TableGraphic">
    <w:name w:val="Table Graphic"/>
    <w:basedOn w:val="Normal"/>
    <w:link w:val="TableGraphicChar"/>
    <w:uiPriority w:val="15"/>
    <w:qFormat/>
    <w:rsid w:val="00015DA3"/>
    <w:pPr>
      <w:spacing w:before="120" w:after="180" w:line="276" w:lineRule="auto"/>
      <w:jc w:val="center"/>
    </w:pPr>
    <w:rPr>
      <w:noProof/>
      <w:color w:val="000000"/>
      <w:szCs w:val="28"/>
    </w:rPr>
  </w:style>
  <w:style w:type="paragraph" w:customStyle="1" w:styleId="Pagehead1">
    <w:name w:val="Pagehead1"/>
    <w:basedOn w:val="Normal"/>
    <w:link w:val="Pagehead1Char"/>
    <w:uiPriority w:val="12"/>
    <w:qFormat/>
    <w:rsid w:val="008953E2"/>
    <w:pPr>
      <w:tabs>
        <w:tab w:val="right" w:pos="10260"/>
      </w:tabs>
      <w:spacing w:after="0"/>
      <w:contextualSpacing/>
      <w:jc w:val="right"/>
    </w:pPr>
    <w:rPr>
      <w:b/>
      <w:noProof/>
      <w:color w:val="0070C0"/>
      <w:sz w:val="32"/>
      <w:szCs w:val="36"/>
    </w:rPr>
  </w:style>
  <w:style w:type="character" w:customStyle="1" w:styleId="Pagehead1Char">
    <w:name w:val="Pagehead1 Char"/>
    <w:link w:val="Pagehead1"/>
    <w:uiPriority w:val="12"/>
    <w:rsid w:val="00560C31"/>
    <w:rPr>
      <w:rFonts w:ascii="Arial" w:hAnsi="Arial"/>
      <w:b/>
      <w:noProof/>
      <w:color w:val="0070C0"/>
      <w:sz w:val="32"/>
      <w:szCs w:val="36"/>
    </w:rPr>
  </w:style>
  <w:style w:type="paragraph" w:customStyle="1" w:styleId="Pagehead2">
    <w:name w:val="Pagehead2"/>
    <w:basedOn w:val="Normal"/>
    <w:link w:val="Pagehead2Char"/>
    <w:uiPriority w:val="12"/>
    <w:qFormat/>
    <w:rsid w:val="008953E2"/>
    <w:pPr>
      <w:pBdr>
        <w:bottom w:val="single" w:sz="18" w:space="1" w:color="002060"/>
      </w:pBdr>
      <w:tabs>
        <w:tab w:val="right" w:pos="10260"/>
      </w:tabs>
      <w:spacing w:after="0"/>
      <w:jc w:val="right"/>
    </w:pPr>
    <w:rPr>
      <w:rFonts w:eastAsia="Times New Roman" w:cs="Arial"/>
      <w:b/>
      <w:noProof/>
      <w:color w:val="0070C0"/>
      <w:sz w:val="32"/>
      <w:szCs w:val="36"/>
    </w:rPr>
  </w:style>
  <w:style w:type="character" w:customStyle="1" w:styleId="Pagehead2Char">
    <w:name w:val="Pagehead2 Char"/>
    <w:link w:val="Pagehead2"/>
    <w:uiPriority w:val="12"/>
    <w:rsid w:val="00560C31"/>
    <w:rPr>
      <w:rFonts w:ascii="Arial" w:eastAsia="Times New Roman" w:hAnsi="Arial" w:cs="Arial"/>
      <w:b/>
      <w:noProof/>
      <w:color w:val="0070C0"/>
      <w:sz w:val="32"/>
      <w:szCs w:val="36"/>
    </w:rPr>
  </w:style>
  <w:style w:type="paragraph" w:customStyle="1" w:styleId="Pagefoot2">
    <w:name w:val="Pagefoot2"/>
    <w:basedOn w:val="Normal"/>
    <w:link w:val="Pagefoot2Char"/>
    <w:uiPriority w:val="12"/>
    <w:qFormat/>
    <w:rsid w:val="008953E2"/>
    <w:pPr>
      <w:keepNext/>
      <w:keepLines/>
      <w:tabs>
        <w:tab w:val="right" w:pos="10224"/>
      </w:tabs>
      <w:spacing w:after="0"/>
    </w:pPr>
    <w:rPr>
      <w:rFonts w:eastAsia="Times New Roman"/>
      <w:color w:val="0070C0"/>
      <w:sz w:val="16"/>
      <w:szCs w:val="16"/>
    </w:rPr>
  </w:style>
  <w:style w:type="character" w:customStyle="1" w:styleId="Pagefoot2Char">
    <w:name w:val="Pagefoot2 Char"/>
    <w:link w:val="Pagefoot2"/>
    <w:uiPriority w:val="12"/>
    <w:rsid w:val="00560C31"/>
    <w:rPr>
      <w:rFonts w:ascii="Arial" w:eastAsia="Times New Roman" w:hAnsi="Arial"/>
      <w:color w:val="0070C0"/>
      <w:sz w:val="16"/>
      <w:szCs w:val="16"/>
    </w:rPr>
  </w:style>
  <w:style w:type="paragraph" w:customStyle="1" w:styleId="Pagefoot1">
    <w:name w:val="Pagefoot1"/>
    <w:basedOn w:val="Normal"/>
    <w:link w:val="Pagefoot1Char"/>
    <w:uiPriority w:val="12"/>
    <w:qFormat/>
    <w:rsid w:val="008953E2"/>
    <w:pPr>
      <w:keepNext/>
      <w:keepLines/>
      <w:pBdr>
        <w:top w:val="single" w:sz="18" w:space="1" w:color="002060"/>
      </w:pBdr>
      <w:tabs>
        <w:tab w:val="center" w:pos="5040"/>
        <w:tab w:val="right" w:pos="10224"/>
      </w:tabs>
      <w:spacing w:before="360" w:after="0"/>
    </w:pPr>
    <w:rPr>
      <w:rFonts w:eastAsia="Times New Roman"/>
      <w:b/>
      <w:color w:val="0070C0"/>
      <w:sz w:val="20"/>
      <w:szCs w:val="20"/>
    </w:rPr>
  </w:style>
  <w:style w:type="character" w:customStyle="1" w:styleId="Pagefoot1Char">
    <w:name w:val="Pagefoot1 Char"/>
    <w:link w:val="Pagefoot1"/>
    <w:uiPriority w:val="12"/>
    <w:rsid w:val="00560C31"/>
    <w:rPr>
      <w:rFonts w:ascii="Arial" w:eastAsia="Times New Roman" w:hAnsi="Arial"/>
      <w:b/>
      <w:color w:val="0070C0"/>
    </w:rPr>
  </w:style>
  <w:style w:type="paragraph" w:customStyle="1" w:styleId="PartTitle">
    <w:name w:val="Part Title"/>
    <w:basedOn w:val="LessonTitle"/>
    <w:link w:val="PartTitleChar"/>
    <w:uiPriority w:val="13"/>
    <w:qFormat/>
    <w:rsid w:val="008953E2"/>
  </w:style>
  <w:style w:type="character" w:customStyle="1" w:styleId="PartTitleChar">
    <w:name w:val="Part Title Char"/>
    <w:link w:val="PartTitle"/>
    <w:uiPriority w:val="13"/>
    <w:rsid w:val="00560C31"/>
    <w:rPr>
      <w:rFonts w:ascii="Arial" w:hAnsi="Arial" w:cs="Arial"/>
      <w:b/>
      <w:color w:val="002060"/>
      <w:sz w:val="48"/>
      <w:szCs w:val="48"/>
    </w:rPr>
  </w:style>
  <w:style w:type="paragraph" w:customStyle="1" w:styleId="Pagehead3">
    <w:name w:val="Pagehead3"/>
    <w:basedOn w:val="Pagehead1"/>
    <w:link w:val="Pagehead3Char"/>
    <w:uiPriority w:val="12"/>
    <w:qFormat/>
    <w:rsid w:val="008953E2"/>
    <w:pPr>
      <w:tabs>
        <w:tab w:val="clear" w:pos="10260"/>
      </w:tabs>
    </w:pPr>
    <w:rPr>
      <w:sz w:val="24"/>
      <w:szCs w:val="24"/>
    </w:rPr>
  </w:style>
  <w:style w:type="character" w:customStyle="1" w:styleId="Pagehead3Char">
    <w:name w:val="Pagehead3 Char"/>
    <w:link w:val="Pagehead3"/>
    <w:uiPriority w:val="12"/>
    <w:rsid w:val="00560C31"/>
    <w:rPr>
      <w:rFonts w:ascii="Arial" w:hAnsi="Arial"/>
      <w:b/>
      <w:noProof/>
      <w:color w:val="0070C0"/>
      <w:sz w:val="24"/>
      <w:szCs w:val="24"/>
    </w:rPr>
  </w:style>
  <w:style w:type="character" w:customStyle="1" w:styleId="Heading1Char">
    <w:name w:val="Heading 1 Char"/>
    <w:link w:val="Heading1"/>
    <w:uiPriority w:val="1"/>
    <w:rsid w:val="00C42CD3"/>
    <w:rPr>
      <w:rFonts w:ascii="Arial" w:eastAsia="Times New Roman" w:hAnsi="Arial"/>
      <w:b/>
      <w:bCs/>
      <w:color w:val="002060"/>
      <w:sz w:val="32"/>
      <w:szCs w:val="28"/>
    </w:rPr>
  </w:style>
  <w:style w:type="character" w:customStyle="1" w:styleId="Heading3Char">
    <w:name w:val="Heading 3 Char"/>
    <w:link w:val="Heading3"/>
    <w:uiPriority w:val="1"/>
    <w:rsid w:val="00A94DA0"/>
    <w:rPr>
      <w:rFonts w:ascii="Arial" w:eastAsia="Times New Roman" w:hAnsi="Arial"/>
      <w:b/>
      <w:bCs/>
      <w:sz w:val="22"/>
    </w:rPr>
  </w:style>
  <w:style w:type="character" w:customStyle="1" w:styleId="Heading9Char">
    <w:name w:val="Heading 9 Char"/>
    <w:link w:val="Heading9"/>
    <w:uiPriority w:val="99"/>
    <w:semiHidden/>
    <w:rsid w:val="00C42CD3"/>
    <w:rPr>
      <w:rFonts w:ascii="Cambria" w:eastAsia="Times New Roman" w:hAnsi="Cambria"/>
      <w:i/>
      <w:iCs/>
      <w:color w:val="404040"/>
    </w:rPr>
  </w:style>
  <w:style w:type="character" w:customStyle="1" w:styleId="TOC1Char">
    <w:name w:val="TOC 1 Char"/>
    <w:link w:val="TOC1"/>
    <w:uiPriority w:val="39"/>
    <w:rsid w:val="00483A14"/>
    <w:rPr>
      <w:rFonts w:ascii="Arial" w:hAnsi="Arial"/>
      <w:b/>
      <w:bCs/>
      <w:caps/>
      <w:noProof/>
      <w:sz w:val="22"/>
      <w:szCs w:val="24"/>
    </w:rPr>
  </w:style>
  <w:style w:type="character" w:customStyle="1" w:styleId="TOC2Char">
    <w:name w:val="TOC 2 Char"/>
    <w:link w:val="TOC2"/>
    <w:uiPriority w:val="39"/>
    <w:rsid w:val="00483A14"/>
    <w:rPr>
      <w:rFonts w:ascii="Arial" w:hAnsi="Arial" w:cstheme="minorHAnsi"/>
      <w:b/>
      <w:bCs/>
      <w:sz w:val="22"/>
    </w:rPr>
  </w:style>
  <w:style w:type="paragraph" w:styleId="Caption">
    <w:name w:val="caption"/>
    <w:basedOn w:val="Normal"/>
    <w:next w:val="Normal"/>
    <w:uiPriority w:val="99"/>
    <w:semiHidden/>
    <w:unhideWhenUsed/>
    <w:qFormat/>
    <w:rsid w:val="008953E2"/>
    <w:pPr>
      <w:framePr w:wrap="around" w:vAnchor="text" w:hAnchor="text" w:y="1"/>
      <w:spacing w:after="200"/>
      <w:jc w:val="center"/>
    </w:pPr>
    <w:rPr>
      <w:b/>
      <w:bCs/>
      <w:color w:val="4F81BD"/>
      <w:szCs w:val="24"/>
    </w:rPr>
  </w:style>
  <w:style w:type="character" w:customStyle="1" w:styleId="TOCHeadingChar">
    <w:name w:val="TOC Heading Char"/>
    <w:link w:val="TOCHeading"/>
    <w:uiPriority w:val="99"/>
    <w:rsid w:val="00C42CD3"/>
    <w:rPr>
      <w:rFonts w:ascii="Arial" w:hAnsi="Arial"/>
      <w:b/>
      <w:color w:val="002060"/>
      <w:sz w:val="36"/>
      <w:szCs w:val="36"/>
    </w:rPr>
  </w:style>
  <w:style w:type="character" w:customStyle="1" w:styleId="BoxTextChar">
    <w:name w:val="Box Text Char"/>
    <w:link w:val="BoxText"/>
    <w:uiPriority w:val="4"/>
    <w:rsid w:val="00560C31"/>
    <w:rPr>
      <w:rFonts w:ascii="Arial" w:hAnsi="Arial"/>
      <w:color w:val="002060"/>
      <w:sz w:val="24"/>
      <w:szCs w:val="24"/>
      <w:shd w:val="clear" w:color="auto" w:fill="C6D9F1"/>
    </w:rPr>
  </w:style>
  <w:style w:type="character" w:customStyle="1" w:styleId="DocSubtitleChar">
    <w:name w:val="Doc Subtitle Char"/>
    <w:link w:val="DocSubtitle"/>
    <w:uiPriority w:val="9"/>
    <w:rsid w:val="00560C31"/>
    <w:rPr>
      <w:rFonts w:ascii="Arial" w:eastAsia="Times New Roman" w:hAnsi="Arial"/>
      <w:b/>
      <w:color w:val="0070C0"/>
      <w:sz w:val="56"/>
      <w:szCs w:val="72"/>
    </w:rPr>
  </w:style>
  <w:style w:type="character" w:customStyle="1" w:styleId="DocTitleChar">
    <w:name w:val="Doc Title Char"/>
    <w:link w:val="DocTitle"/>
    <w:uiPriority w:val="9"/>
    <w:rsid w:val="00560C31"/>
    <w:rPr>
      <w:rFonts w:ascii="Arial" w:eastAsia="Times New Roman" w:hAnsi="Arial" w:cs="Arial"/>
      <w:b/>
      <w:color w:val="002060"/>
      <w:sz w:val="72"/>
      <w:szCs w:val="72"/>
    </w:rPr>
  </w:style>
  <w:style w:type="character" w:customStyle="1" w:styleId="LessonSubtitleChar">
    <w:name w:val="Lesson Subtitle Char"/>
    <w:link w:val="LessonSubtitle"/>
    <w:uiPriority w:val="11"/>
    <w:rsid w:val="00560C31"/>
    <w:rPr>
      <w:rFonts w:ascii="Arial" w:eastAsia="Times New Roman" w:hAnsi="Arial" w:cs="Arial"/>
      <w:b/>
      <w:bCs/>
      <w:i/>
      <w:iCs/>
      <w:color w:val="0070C0"/>
      <w:sz w:val="36"/>
      <w:szCs w:val="36"/>
    </w:rPr>
  </w:style>
  <w:style w:type="character" w:customStyle="1" w:styleId="LessonTitleChar">
    <w:name w:val="Lesson Title Char"/>
    <w:link w:val="LessonTitle"/>
    <w:uiPriority w:val="11"/>
    <w:rsid w:val="00560C31"/>
    <w:rPr>
      <w:rFonts w:ascii="Arial" w:hAnsi="Arial" w:cs="Arial"/>
      <w:b/>
      <w:color w:val="002060"/>
      <w:sz w:val="48"/>
      <w:szCs w:val="48"/>
    </w:rPr>
  </w:style>
  <w:style w:type="character" w:customStyle="1" w:styleId="BlankPageChar">
    <w:name w:val="Blank Page Char"/>
    <w:link w:val="BlankPage"/>
    <w:uiPriority w:val="3"/>
    <w:rsid w:val="000144A1"/>
    <w:rPr>
      <w:rFonts w:ascii="Arial" w:hAnsi="Arial"/>
      <w:b/>
      <w:sz w:val="24"/>
      <w:szCs w:val="28"/>
    </w:rPr>
  </w:style>
  <w:style w:type="character" w:customStyle="1" w:styleId="CodeTextChar">
    <w:name w:val="Code Text Char"/>
    <w:link w:val="CodeText"/>
    <w:uiPriority w:val="7"/>
    <w:rsid w:val="00560C31"/>
    <w:rPr>
      <w:rFonts w:ascii="Arial Narrow" w:hAnsi="Arial Narrow"/>
      <w:color w:val="FF0000"/>
      <w:sz w:val="24"/>
    </w:rPr>
  </w:style>
  <w:style w:type="character" w:customStyle="1" w:styleId="AlphaListChar">
    <w:name w:val="Alpha List Char"/>
    <w:link w:val="AlphaList"/>
    <w:uiPriority w:val="2"/>
    <w:rsid w:val="00560C31"/>
    <w:rPr>
      <w:rFonts w:ascii="Arial" w:hAnsi="Arial"/>
      <w:sz w:val="22"/>
      <w:szCs w:val="28"/>
    </w:rPr>
  </w:style>
  <w:style w:type="character" w:customStyle="1" w:styleId="BulletListChar">
    <w:name w:val="Bullet List Char"/>
    <w:link w:val="BulletList"/>
    <w:rsid w:val="0027139E"/>
    <w:rPr>
      <w:rFonts w:ascii="Arial" w:hAnsi="Arial"/>
      <w:sz w:val="22"/>
      <w:szCs w:val="22"/>
    </w:rPr>
  </w:style>
  <w:style w:type="character" w:customStyle="1" w:styleId="BulletNarrativeChar">
    <w:name w:val="Bullet Narrative Char"/>
    <w:link w:val="BulletNarrative"/>
    <w:uiPriority w:val="5"/>
    <w:rsid w:val="000144A1"/>
    <w:rPr>
      <w:rFonts w:ascii="Arial" w:hAnsi="Arial"/>
      <w:sz w:val="22"/>
      <w:szCs w:val="22"/>
    </w:rPr>
  </w:style>
  <w:style w:type="character" w:customStyle="1" w:styleId="BulletNumIndentChar">
    <w:name w:val="Bullet/Num Indent Char"/>
    <w:link w:val="BulletNumIndent"/>
    <w:uiPriority w:val="5"/>
    <w:rsid w:val="00560C31"/>
    <w:rPr>
      <w:rFonts w:ascii="Arial" w:hAnsi="Arial"/>
      <w:sz w:val="24"/>
      <w:szCs w:val="28"/>
    </w:rPr>
  </w:style>
  <w:style w:type="character" w:customStyle="1" w:styleId="ConfidentialChar">
    <w:name w:val="Confidential Char"/>
    <w:link w:val="Confidential"/>
    <w:uiPriority w:val="99"/>
    <w:rsid w:val="00C42CD3"/>
    <w:rPr>
      <w:rFonts w:ascii="Arial" w:hAnsi="Arial"/>
      <w:snapToGrid w:val="0"/>
      <w:sz w:val="18"/>
      <w:szCs w:val="18"/>
    </w:rPr>
  </w:style>
  <w:style w:type="character" w:customStyle="1" w:styleId="CopyrightChar">
    <w:name w:val="Copyright Char"/>
    <w:link w:val="Copyright"/>
    <w:uiPriority w:val="8"/>
    <w:rsid w:val="00560C31"/>
    <w:rPr>
      <w:rFonts w:ascii="Arial" w:hAnsi="Arial"/>
      <w:sz w:val="16"/>
      <w:szCs w:val="16"/>
    </w:rPr>
  </w:style>
  <w:style w:type="character" w:customStyle="1" w:styleId="TableBulletChar">
    <w:name w:val="Table Bullet Char"/>
    <w:link w:val="TableBullet"/>
    <w:uiPriority w:val="15"/>
    <w:rsid w:val="00FF171C"/>
    <w:rPr>
      <w:rFonts w:ascii="Arial" w:hAnsi="Arial"/>
      <w:sz w:val="22"/>
      <w:szCs w:val="22"/>
    </w:rPr>
  </w:style>
  <w:style w:type="character" w:customStyle="1" w:styleId="TableHeadingChar">
    <w:name w:val="Table Heading Char"/>
    <w:link w:val="TableHeading"/>
    <w:uiPriority w:val="15"/>
    <w:rsid w:val="00D10015"/>
    <w:rPr>
      <w:rFonts w:ascii="Arial" w:hAnsi="Arial" w:cs="Arial"/>
      <w:b/>
      <w:sz w:val="28"/>
      <w:szCs w:val="28"/>
    </w:rPr>
  </w:style>
  <w:style w:type="character" w:customStyle="1" w:styleId="TableNumberChar">
    <w:name w:val="Table Number Char"/>
    <w:link w:val="TableNumber"/>
    <w:uiPriority w:val="15"/>
    <w:rsid w:val="0067493D"/>
    <w:rPr>
      <w:rFonts w:ascii="Arial" w:hAnsi="Arial"/>
      <w:sz w:val="22"/>
      <w:szCs w:val="24"/>
    </w:rPr>
  </w:style>
  <w:style w:type="character" w:customStyle="1" w:styleId="TableText1Char">
    <w:name w:val="Table Text 1 Char"/>
    <w:link w:val="TableText1"/>
    <w:uiPriority w:val="15"/>
    <w:rsid w:val="00D10015"/>
    <w:rPr>
      <w:rFonts w:ascii="Arial" w:hAnsi="Arial"/>
      <w:color w:val="000000"/>
      <w:sz w:val="28"/>
      <w:szCs w:val="28"/>
    </w:rPr>
  </w:style>
  <w:style w:type="character" w:customStyle="1" w:styleId="TableGraphicChar">
    <w:name w:val="Table Graphic Char"/>
    <w:link w:val="TableGraphic"/>
    <w:uiPriority w:val="15"/>
    <w:rsid w:val="00560C31"/>
    <w:rPr>
      <w:rFonts w:ascii="Arial" w:hAnsi="Arial"/>
      <w:noProof/>
      <w:color w:val="000000"/>
      <w:sz w:val="24"/>
      <w:szCs w:val="28"/>
    </w:rPr>
  </w:style>
  <w:style w:type="character" w:customStyle="1" w:styleId="Heading8Char">
    <w:name w:val="Heading 8 Char"/>
    <w:link w:val="Heading8"/>
    <w:uiPriority w:val="99"/>
    <w:semiHidden/>
    <w:rsid w:val="00C42CD3"/>
    <w:rPr>
      <w:rFonts w:eastAsia="Times New Roman"/>
      <w:i/>
      <w:iCs/>
      <w:sz w:val="24"/>
      <w:szCs w:val="24"/>
    </w:rPr>
  </w:style>
  <w:style w:type="character" w:customStyle="1" w:styleId="EmailStyle391">
    <w:name w:val="EmailStyle391"/>
    <w:uiPriority w:val="99"/>
    <w:semiHidden/>
    <w:rsid w:val="00C006EE"/>
    <w:rPr>
      <w:rFonts w:ascii="Arial" w:hAnsi="Arial" w:cs="Arial" w:hint="default"/>
      <w:color w:val="auto"/>
      <w:sz w:val="20"/>
      <w:szCs w:val="20"/>
    </w:rPr>
  </w:style>
  <w:style w:type="character" w:customStyle="1" w:styleId="EmailStyle401">
    <w:name w:val="EmailStyle401"/>
    <w:uiPriority w:val="99"/>
    <w:semiHidden/>
    <w:rsid w:val="00C006EE"/>
    <w:rPr>
      <w:rFonts w:ascii="Arial" w:hAnsi="Arial" w:cs="Arial"/>
      <w:color w:val="000080"/>
      <w:sz w:val="20"/>
      <w:szCs w:val="20"/>
    </w:rPr>
  </w:style>
  <w:style w:type="character" w:customStyle="1" w:styleId="Heading7Char">
    <w:name w:val="Heading 7 Char"/>
    <w:link w:val="Heading7"/>
    <w:uiPriority w:val="99"/>
    <w:rsid w:val="00C42CD3"/>
    <w:rPr>
      <w:rFonts w:ascii="Cambria" w:eastAsia="Times New Roman" w:hAnsi="Cambria"/>
      <w:i/>
      <w:iCs/>
      <w:color w:val="404040"/>
      <w:sz w:val="24"/>
      <w:szCs w:val="28"/>
    </w:rPr>
  </w:style>
  <w:style w:type="character" w:customStyle="1" w:styleId="BalloonTextChar">
    <w:name w:val="Balloon Text Char"/>
    <w:link w:val="BalloonText"/>
    <w:uiPriority w:val="99"/>
    <w:semiHidden/>
    <w:rsid w:val="00C42CD3"/>
    <w:rPr>
      <w:rFonts w:ascii="Tahoma" w:hAnsi="Tahoma"/>
      <w:sz w:val="16"/>
      <w:szCs w:val="16"/>
    </w:rPr>
  </w:style>
  <w:style w:type="paragraph" w:customStyle="1" w:styleId="HeadingCenter">
    <w:name w:val="HeadingCenter"/>
    <w:basedOn w:val="Heading1"/>
    <w:next w:val="Normal"/>
    <w:link w:val="HeadingCenterChar"/>
    <w:uiPriority w:val="1"/>
    <w:qFormat/>
    <w:rsid w:val="008953E2"/>
    <w:pPr>
      <w:jc w:val="center"/>
    </w:pPr>
  </w:style>
  <w:style w:type="character" w:customStyle="1" w:styleId="HeadingCenterChar">
    <w:name w:val="HeadingCenter Char"/>
    <w:link w:val="HeadingCenter"/>
    <w:uiPriority w:val="1"/>
    <w:rsid w:val="00C42CD3"/>
    <w:rPr>
      <w:rFonts w:ascii="Arial" w:eastAsia="Times New Roman" w:hAnsi="Arial"/>
      <w:b/>
      <w:bCs/>
      <w:color w:val="002060"/>
      <w:sz w:val="32"/>
      <w:szCs w:val="28"/>
    </w:rPr>
  </w:style>
  <w:style w:type="character" w:customStyle="1" w:styleId="ClassSubtitleChar">
    <w:name w:val="Class Subtitle Char"/>
    <w:link w:val="ClassSubtitle"/>
    <w:uiPriority w:val="6"/>
    <w:rsid w:val="00560C31"/>
    <w:rPr>
      <w:rFonts w:ascii="Arial" w:eastAsia="Times New Roman" w:hAnsi="Arial" w:cs="Arial"/>
      <w:b/>
      <w:color w:val="0070C0"/>
      <w:sz w:val="56"/>
      <w:szCs w:val="72"/>
    </w:rPr>
  </w:style>
  <w:style w:type="character" w:customStyle="1" w:styleId="ClassTitleChar">
    <w:name w:val="Class Title Char"/>
    <w:link w:val="ClassTitle"/>
    <w:uiPriority w:val="6"/>
    <w:rsid w:val="00560C31"/>
    <w:rPr>
      <w:rFonts w:ascii="Arial" w:eastAsia="Times New Roman" w:hAnsi="Arial" w:cs="Arial"/>
      <w:b/>
      <w:color w:val="002060"/>
      <w:sz w:val="72"/>
      <w:szCs w:val="72"/>
    </w:rPr>
  </w:style>
  <w:style w:type="paragraph" w:customStyle="1" w:styleId="Graphic">
    <w:name w:val="Graphic"/>
    <w:rsid w:val="00D10015"/>
    <w:pPr>
      <w:spacing w:after="180"/>
      <w:jc w:val="center"/>
    </w:pPr>
    <w:rPr>
      <w:rFonts w:ascii="Arial" w:eastAsia="Times New Roman" w:hAnsi="Arial"/>
      <w:noProof/>
      <w:sz w:val="24"/>
    </w:rPr>
  </w:style>
  <w:style w:type="paragraph" w:styleId="NormalWeb">
    <w:name w:val="Normal (Web)"/>
    <w:basedOn w:val="Normal"/>
    <w:uiPriority w:val="99"/>
    <w:unhideWhenUsed/>
    <w:rsid w:val="00D10015"/>
    <w:pPr>
      <w:spacing w:before="100" w:beforeAutospacing="1" w:after="100" w:afterAutospacing="1"/>
    </w:pPr>
    <w:rPr>
      <w:rFonts w:ascii="Times New Roman" w:eastAsia="Times New Roman" w:hAnsi="Times New Roman"/>
      <w:szCs w:val="24"/>
    </w:rPr>
  </w:style>
  <w:style w:type="paragraph" w:styleId="BodyText">
    <w:name w:val="Body Text"/>
    <w:basedOn w:val="Normal"/>
    <w:link w:val="BodyTextChar"/>
    <w:uiPriority w:val="99"/>
    <w:rsid w:val="00D10015"/>
    <w:pPr>
      <w:spacing w:after="120"/>
    </w:pPr>
  </w:style>
  <w:style w:type="character" w:customStyle="1" w:styleId="BodyTextChar">
    <w:name w:val="Body Text Char"/>
    <w:link w:val="BodyText"/>
    <w:uiPriority w:val="99"/>
    <w:rsid w:val="00D10015"/>
    <w:rPr>
      <w:rFonts w:ascii="Arial" w:hAnsi="Arial"/>
      <w:sz w:val="28"/>
      <w:szCs w:val="22"/>
    </w:rPr>
  </w:style>
  <w:style w:type="paragraph" w:customStyle="1" w:styleId="NumList">
    <w:name w:val="Num List"/>
    <w:basedOn w:val="AlphaList"/>
    <w:link w:val="NumListChar"/>
    <w:uiPriority w:val="12"/>
    <w:qFormat/>
    <w:rsid w:val="003D3ADB"/>
    <w:pPr>
      <w:numPr>
        <w:numId w:val="7"/>
      </w:numPr>
    </w:pPr>
  </w:style>
  <w:style w:type="character" w:customStyle="1" w:styleId="NumListChar">
    <w:name w:val="Num List Char"/>
    <w:link w:val="NumList"/>
    <w:uiPriority w:val="12"/>
    <w:rsid w:val="003D3ADB"/>
    <w:rPr>
      <w:rFonts w:ascii="Arial" w:hAnsi="Arial"/>
      <w:sz w:val="22"/>
      <w:szCs w:val="28"/>
    </w:rPr>
  </w:style>
  <w:style w:type="character" w:customStyle="1" w:styleId="CopyrightLineChar">
    <w:name w:val="Copyright Line Char"/>
    <w:link w:val="CopyrightLine"/>
    <w:uiPriority w:val="26"/>
    <w:locked/>
    <w:rsid w:val="001A0C31"/>
    <w:rPr>
      <w:rFonts w:ascii="Arial" w:hAnsi="Arial" w:cs="Arial"/>
      <w:sz w:val="16"/>
      <w:szCs w:val="16"/>
    </w:rPr>
  </w:style>
  <w:style w:type="paragraph" w:customStyle="1" w:styleId="CopyrightLine">
    <w:name w:val="Copyright Line"/>
    <w:basedOn w:val="Normal"/>
    <w:link w:val="CopyrightLineChar"/>
    <w:uiPriority w:val="26"/>
    <w:qFormat/>
    <w:rsid w:val="001A0C31"/>
    <w:pPr>
      <w:tabs>
        <w:tab w:val="right" w:pos="10224"/>
      </w:tabs>
    </w:pPr>
    <w:rPr>
      <w:rFonts w:cs="Arial"/>
      <w:sz w:val="16"/>
      <w:szCs w:val="16"/>
    </w:rPr>
  </w:style>
  <w:style w:type="paragraph" w:styleId="Header">
    <w:name w:val="header"/>
    <w:basedOn w:val="Normal"/>
    <w:link w:val="HeaderChar"/>
    <w:uiPriority w:val="99"/>
    <w:rsid w:val="001A0C31"/>
    <w:pPr>
      <w:tabs>
        <w:tab w:val="center" w:pos="4680"/>
        <w:tab w:val="right" w:pos="9360"/>
      </w:tabs>
      <w:spacing w:after="0"/>
    </w:pPr>
  </w:style>
  <w:style w:type="character" w:customStyle="1" w:styleId="HeaderChar">
    <w:name w:val="Header Char"/>
    <w:link w:val="Header"/>
    <w:uiPriority w:val="99"/>
    <w:rsid w:val="001A0C31"/>
    <w:rPr>
      <w:rFonts w:ascii="Arial" w:hAnsi="Arial"/>
      <w:sz w:val="24"/>
      <w:szCs w:val="22"/>
    </w:rPr>
  </w:style>
  <w:style w:type="paragraph" w:styleId="Footer">
    <w:name w:val="footer"/>
    <w:basedOn w:val="Normal"/>
    <w:link w:val="FooterChar"/>
    <w:uiPriority w:val="99"/>
    <w:rsid w:val="001A0C31"/>
    <w:pPr>
      <w:tabs>
        <w:tab w:val="center" w:pos="4680"/>
        <w:tab w:val="right" w:pos="9360"/>
      </w:tabs>
      <w:spacing w:after="0"/>
    </w:pPr>
  </w:style>
  <w:style w:type="character" w:customStyle="1" w:styleId="FooterChar">
    <w:name w:val="Footer Char"/>
    <w:link w:val="Footer"/>
    <w:uiPriority w:val="99"/>
    <w:rsid w:val="001A0C31"/>
    <w:rPr>
      <w:rFonts w:ascii="Arial" w:hAnsi="Arial"/>
      <w:sz w:val="24"/>
      <w:szCs w:val="22"/>
    </w:rPr>
  </w:style>
  <w:style w:type="character" w:styleId="CommentReference">
    <w:name w:val="annotation reference"/>
    <w:uiPriority w:val="99"/>
    <w:unhideWhenUsed/>
    <w:rsid w:val="001A0C31"/>
    <w:rPr>
      <w:sz w:val="16"/>
      <w:szCs w:val="16"/>
    </w:rPr>
  </w:style>
  <w:style w:type="paragraph" w:styleId="CommentText">
    <w:name w:val="annotation text"/>
    <w:basedOn w:val="Normal"/>
    <w:link w:val="CommentTextChar"/>
    <w:uiPriority w:val="99"/>
    <w:unhideWhenUsed/>
    <w:rsid w:val="001A0C31"/>
    <w:rPr>
      <w:sz w:val="20"/>
      <w:szCs w:val="20"/>
    </w:rPr>
  </w:style>
  <w:style w:type="character" w:customStyle="1" w:styleId="CommentTextChar">
    <w:name w:val="Comment Text Char"/>
    <w:link w:val="CommentText"/>
    <w:uiPriority w:val="99"/>
    <w:rsid w:val="001A0C31"/>
    <w:rPr>
      <w:rFonts w:ascii="Arial" w:hAnsi="Arial"/>
    </w:rPr>
  </w:style>
  <w:style w:type="character" w:customStyle="1" w:styleId="FootnoteTextChar">
    <w:name w:val="Footnote Text Char"/>
    <w:link w:val="FootnoteText"/>
    <w:uiPriority w:val="99"/>
    <w:rsid w:val="001A0C31"/>
    <w:rPr>
      <w:rFonts w:ascii="Arial" w:hAnsi="Arial"/>
      <w:szCs w:val="22"/>
    </w:rPr>
  </w:style>
  <w:style w:type="paragraph" w:customStyle="1" w:styleId="RequirementIndent">
    <w:name w:val="Requirement Indent"/>
    <w:basedOn w:val="Heading3"/>
    <w:next w:val="Normal"/>
    <w:link w:val="RequirementIndentChar"/>
    <w:uiPriority w:val="8"/>
    <w:qFormat/>
    <w:rsid w:val="001A0C31"/>
    <w:pPr>
      <w:keepLines w:val="0"/>
      <w:widowControl w:val="0"/>
      <w:spacing w:before="120"/>
      <w:ind w:left="360"/>
      <w:outlineLvl w:val="9"/>
    </w:pPr>
    <w:rPr>
      <w:szCs w:val="22"/>
    </w:rPr>
  </w:style>
  <w:style w:type="character" w:customStyle="1" w:styleId="RequirementIndentChar">
    <w:name w:val="Requirement Indent Char"/>
    <w:link w:val="RequirementIndent"/>
    <w:uiPriority w:val="8"/>
    <w:rsid w:val="006048A1"/>
    <w:rPr>
      <w:rFonts w:ascii="Arial" w:eastAsia="Times New Roman" w:hAnsi="Arial"/>
      <w:b/>
      <w:bCs/>
      <w:color w:val="0070C0"/>
      <w:sz w:val="24"/>
      <w:szCs w:val="22"/>
    </w:rPr>
  </w:style>
  <w:style w:type="character" w:customStyle="1" w:styleId="BulletChar">
    <w:name w:val="Bullet Char"/>
    <w:rsid w:val="001A0C31"/>
    <w:rPr>
      <w:color w:val="000000"/>
      <w:sz w:val="24"/>
      <w:lang w:val="en-US" w:eastAsia="en-US" w:bidi="ar-SA"/>
    </w:rPr>
  </w:style>
  <w:style w:type="paragraph" w:styleId="TOC5">
    <w:name w:val="toc 5"/>
    <w:basedOn w:val="Normal"/>
    <w:next w:val="Normal"/>
    <w:autoRedefine/>
    <w:uiPriority w:val="39"/>
    <w:unhideWhenUsed/>
    <w:rsid w:val="00940534"/>
    <w:pPr>
      <w:spacing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940534"/>
    <w:pPr>
      <w:spacing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940534"/>
    <w:pPr>
      <w:spacing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940534"/>
    <w:pPr>
      <w:spacing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940534"/>
    <w:pPr>
      <w:spacing w:after="0"/>
      <w:ind w:left="1680"/>
    </w:pPr>
    <w:rPr>
      <w:rFonts w:asciiTheme="minorHAnsi" w:hAnsiTheme="minorHAnsi" w:cstheme="minorHAnsi"/>
      <w:sz w:val="20"/>
      <w:szCs w:val="20"/>
    </w:rPr>
  </w:style>
  <w:style w:type="character" w:customStyle="1" w:styleId="Bullet1Char">
    <w:name w:val="Bullet1 Char"/>
    <w:link w:val="Bullet1"/>
    <w:locked/>
    <w:rsid w:val="00E37591"/>
    <w:rPr>
      <w:rFonts w:ascii="Arial" w:hAnsi="Arial" w:cs="Arial"/>
      <w:sz w:val="28"/>
      <w:szCs w:val="22"/>
    </w:rPr>
  </w:style>
  <w:style w:type="paragraph" w:customStyle="1" w:styleId="Bullet1">
    <w:name w:val="Bullet1"/>
    <w:basedOn w:val="Normal"/>
    <w:link w:val="Bullet1Char"/>
    <w:rsid w:val="00E37591"/>
    <w:pPr>
      <w:keepNext/>
      <w:keepLines/>
      <w:spacing w:after="120"/>
    </w:pPr>
    <w:rPr>
      <w:rFonts w:cs="Arial"/>
      <w:sz w:val="28"/>
    </w:rPr>
  </w:style>
  <w:style w:type="paragraph" w:customStyle="1" w:styleId="Bullet2">
    <w:name w:val="Bullet2"/>
    <w:basedOn w:val="BulletList"/>
    <w:link w:val="Bullet2Char"/>
    <w:qFormat/>
    <w:rsid w:val="00E37591"/>
    <w:pPr>
      <w:numPr>
        <w:numId w:val="8"/>
      </w:numPr>
      <w:tabs>
        <w:tab w:val="clear" w:pos="720"/>
        <w:tab w:val="num" w:pos="360"/>
      </w:tabs>
      <w:spacing w:before="0" w:after="0"/>
      <w:ind w:left="1080"/>
      <w:contextualSpacing/>
    </w:pPr>
    <w:rPr>
      <w:rFonts w:cs="Arial"/>
      <w:sz w:val="28"/>
      <w:szCs w:val="28"/>
    </w:rPr>
  </w:style>
  <w:style w:type="character" w:customStyle="1" w:styleId="Bullet2Char">
    <w:name w:val="Bullet2 Char"/>
    <w:link w:val="Bullet2"/>
    <w:locked/>
    <w:rsid w:val="00E37591"/>
    <w:rPr>
      <w:rFonts w:ascii="Arial" w:hAnsi="Arial" w:cs="Arial"/>
      <w:sz w:val="28"/>
      <w:szCs w:val="28"/>
    </w:rPr>
  </w:style>
  <w:style w:type="paragraph" w:styleId="ListParagraph">
    <w:name w:val="List Paragraph"/>
    <w:basedOn w:val="Normal"/>
    <w:uiPriority w:val="34"/>
    <w:qFormat/>
    <w:rsid w:val="00A447DF"/>
    <w:pPr>
      <w:ind w:left="720"/>
      <w:contextualSpacing/>
    </w:pPr>
  </w:style>
  <w:style w:type="paragraph" w:styleId="CommentSubject">
    <w:name w:val="annotation subject"/>
    <w:basedOn w:val="CommentText"/>
    <w:next w:val="CommentText"/>
    <w:link w:val="CommentSubjectChar"/>
    <w:uiPriority w:val="99"/>
    <w:rsid w:val="00A426C2"/>
    <w:rPr>
      <w:b/>
      <w:bCs/>
    </w:rPr>
  </w:style>
  <w:style w:type="character" w:customStyle="1" w:styleId="CommentSubjectChar">
    <w:name w:val="Comment Subject Char"/>
    <w:basedOn w:val="CommentTextChar"/>
    <w:link w:val="CommentSubject"/>
    <w:uiPriority w:val="99"/>
    <w:rsid w:val="00A426C2"/>
    <w:rPr>
      <w:rFonts w:ascii="Arial" w:hAnsi="Arial"/>
      <w:b/>
      <w:bCs/>
    </w:rPr>
  </w:style>
  <w:style w:type="paragraph" w:styleId="Revision">
    <w:name w:val="Revision"/>
    <w:hidden/>
    <w:uiPriority w:val="99"/>
    <w:semiHidden/>
    <w:rsid w:val="00813BEE"/>
    <w:rPr>
      <w:rFonts w:ascii="Arial" w:hAnsi="Arial"/>
      <w:sz w:val="24"/>
      <w:szCs w:val="22"/>
    </w:rPr>
  </w:style>
  <w:style w:type="paragraph" w:customStyle="1" w:styleId="Requirement">
    <w:name w:val="Requirement"/>
    <w:basedOn w:val="Normal"/>
    <w:link w:val="RequirementChar"/>
    <w:qFormat/>
    <w:rsid w:val="00FE0334"/>
    <w:pPr>
      <w:spacing w:after="120"/>
    </w:pPr>
    <w:rPr>
      <w:i/>
      <w:sz w:val="24"/>
    </w:rPr>
  </w:style>
  <w:style w:type="character" w:customStyle="1" w:styleId="RequirementChar">
    <w:name w:val="Requirement Char"/>
    <w:link w:val="Requirement"/>
    <w:rsid w:val="00FE0334"/>
    <w:rPr>
      <w:rFonts w:ascii="Arial" w:hAnsi="Arial"/>
      <w:i/>
      <w:sz w:val="24"/>
      <w:szCs w:val="22"/>
    </w:rPr>
  </w:style>
  <w:style w:type="paragraph" w:customStyle="1" w:styleId="DecimalAligned">
    <w:name w:val="Decimal Aligned"/>
    <w:basedOn w:val="Normal"/>
    <w:uiPriority w:val="40"/>
    <w:qFormat/>
    <w:rsid w:val="003C3E01"/>
    <w:pPr>
      <w:tabs>
        <w:tab w:val="decimal" w:pos="360"/>
      </w:tabs>
      <w:spacing w:after="200" w:line="276" w:lineRule="auto"/>
    </w:pPr>
    <w:rPr>
      <w:rFonts w:asciiTheme="minorHAnsi" w:eastAsiaTheme="minorHAnsi" w:hAnsiTheme="minorHAnsi" w:cstheme="minorBidi"/>
      <w:lang w:eastAsia="ja-JP"/>
    </w:rPr>
  </w:style>
  <w:style w:type="character" w:styleId="SubtleEmphasis">
    <w:name w:val="Subtle Emphasis"/>
    <w:basedOn w:val="DefaultParagraphFont"/>
    <w:uiPriority w:val="19"/>
    <w:qFormat/>
    <w:rsid w:val="003C3E01"/>
    <w:rPr>
      <w:i/>
      <w:iCs/>
      <w:color w:val="7F7F7F" w:themeColor="text1" w:themeTint="80"/>
    </w:rPr>
  </w:style>
  <w:style w:type="table" w:styleId="LightShading-Accent1">
    <w:name w:val="Light Shading Accent 1"/>
    <w:basedOn w:val="TableNormal"/>
    <w:uiPriority w:val="60"/>
    <w:rsid w:val="003C3E01"/>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dex1">
    <w:name w:val="index 1"/>
    <w:basedOn w:val="Normal"/>
    <w:next w:val="Normal"/>
    <w:autoRedefine/>
    <w:uiPriority w:val="99"/>
    <w:rsid w:val="004F4030"/>
    <w:pPr>
      <w:spacing w:after="0"/>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253">
      <w:bodyDiv w:val="1"/>
      <w:marLeft w:val="0"/>
      <w:marRight w:val="0"/>
      <w:marTop w:val="0"/>
      <w:marBottom w:val="0"/>
      <w:divBdr>
        <w:top w:val="none" w:sz="0" w:space="0" w:color="auto"/>
        <w:left w:val="none" w:sz="0" w:space="0" w:color="auto"/>
        <w:bottom w:val="none" w:sz="0" w:space="0" w:color="auto"/>
        <w:right w:val="none" w:sz="0" w:space="0" w:color="auto"/>
      </w:divBdr>
    </w:div>
    <w:div w:id="35617801">
      <w:bodyDiv w:val="1"/>
      <w:marLeft w:val="0"/>
      <w:marRight w:val="0"/>
      <w:marTop w:val="0"/>
      <w:marBottom w:val="0"/>
      <w:divBdr>
        <w:top w:val="none" w:sz="0" w:space="0" w:color="auto"/>
        <w:left w:val="none" w:sz="0" w:space="0" w:color="auto"/>
        <w:bottom w:val="none" w:sz="0" w:space="0" w:color="auto"/>
        <w:right w:val="none" w:sz="0" w:space="0" w:color="auto"/>
      </w:divBdr>
    </w:div>
    <w:div w:id="62415107">
      <w:bodyDiv w:val="1"/>
      <w:marLeft w:val="0"/>
      <w:marRight w:val="0"/>
      <w:marTop w:val="0"/>
      <w:marBottom w:val="0"/>
      <w:divBdr>
        <w:top w:val="none" w:sz="0" w:space="0" w:color="auto"/>
        <w:left w:val="none" w:sz="0" w:space="0" w:color="auto"/>
        <w:bottom w:val="none" w:sz="0" w:space="0" w:color="auto"/>
        <w:right w:val="none" w:sz="0" w:space="0" w:color="auto"/>
      </w:divBdr>
    </w:div>
    <w:div w:id="187529774">
      <w:bodyDiv w:val="1"/>
      <w:marLeft w:val="0"/>
      <w:marRight w:val="0"/>
      <w:marTop w:val="0"/>
      <w:marBottom w:val="0"/>
      <w:divBdr>
        <w:top w:val="none" w:sz="0" w:space="0" w:color="auto"/>
        <w:left w:val="none" w:sz="0" w:space="0" w:color="auto"/>
        <w:bottom w:val="none" w:sz="0" w:space="0" w:color="auto"/>
        <w:right w:val="none" w:sz="0" w:space="0" w:color="auto"/>
      </w:divBdr>
    </w:div>
    <w:div w:id="211967036">
      <w:bodyDiv w:val="1"/>
      <w:marLeft w:val="0"/>
      <w:marRight w:val="0"/>
      <w:marTop w:val="0"/>
      <w:marBottom w:val="0"/>
      <w:divBdr>
        <w:top w:val="none" w:sz="0" w:space="0" w:color="auto"/>
        <w:left w:val="none" w:sz="0" w:space="0" w:color="auto"/>
        <w:bottom w:val="none" w:sz="0" w:space="0" w:color="auto"/>
        <w:right w:val="none" w:sz="0" w:space="0" w:color="auto"/>
      </w:divBdr>
    </w:div>
    <w:div w:id="234436763">
      <w:bodyDiv w:val="1"/>
      <w:marLeft w:val="0"/>
      <w:marRight w:val="0"/>
      <w:marTop w:val="0"/>
      <w:marBottom w:val="0"/>
      <w:divBdr>
        <w:top w:val="none" w:sz="0" w:space="0" w:color="auto"/>
        <w:left w:val="none" w:sz="0" w:space="0" w:color="auto"/>
        <w:bottom w:val="none" w:sz="0" w:space="0" w:color="auto"/>
        <w:right w:val="none" w:sz="0" w:space="0" w:color="auto"/>
      </w:divBdr>
    </w:div>
    <w:div w:id="327055749">
      <w:bodyDiv w:val="1"/>
      <w:marLeft w:val="0"/>
      <w:marRight w:val="0"/>
      <w:marTop w:val="0"/>
      <w:marBottom w:val="0"/>
      <w:divBdr>
        <w:top w:val="none" w:sz="0" w:space="0" w:color="auto"/>
        <w:left w:val="none" w:sz="0" w:space="0" w:color="auto"/>
        <w:bottom w:val="none" w:sz="0" w:space="0" w:color="auto"/>
        <w:right w:val="none" w:sz="0" w:space="0" w:color="auto"/>
      </w:divBdr>
      <w:divsChild>
        <w:div w:id="1969311346">
          <w:marLeft w:val="0"/>
          <w:marRight w:val="0"/>
          <w:marTop w:val="0"/>
          <w:marBottom w:val="0"/>
          <w:divBdr>
            <w:top w:val="none" w:sz="0" w:space="0" w:color="auto"/>
            <w:left w:val="none" w:sz="0" w:space="0" w:color="auto"/>
            <w:bottom w:val="none" w:sz="0" w:space="0" w:color="auto"/>
            <w:right w:val="none" w:sz="0" w:space="0" w:color="auto"/>
          </w:divBdr>
          <w:divsChild>
            <w:div w:id="255067012">
              <w:marLeft w:val="0"/>
              <w:marRight w:val="0"/>
              <w:marTop w:val="0"/>
              <w:marBottom w:val="0"/>
              <w:divBdr>
                <w:top w:val="none" w:sz="0" w:space="0" w:color="auto"/>
                <w:left w:val="none" w:sz="0" w:space="0" w:color="auto"/>
                <w:bottom w:val="none" w:sz="0" w:space="0" w:color="auto"/>
                <w:right w:val="none" w:sz="0" w:space="0" w:color="auto"/>
              </w:divBdr>
            </w:div>
            <w:div w:id="405803765">
              <w:marLeft w:val="0"/>
              <w:marRight w:val="0"/>
              <w:marTop w:val="0"/>
              <w:marBottom w:val="0"/>
              <w:divBdr>
                <w:top w:val="none" w:sz="0" w:space="0" w:color="auto"/>
                <w:left w:val="none" w:sz="0" w:space="0" w:color="auto"/>
                <w:bottom w:val="none" w:sz="0" w:space="0" w:color="auto"/>
                <w:right w:val="none" w:sz="0" w:space="0" w:color="auto"/>
              </w:divBdr>
            </w:div>
            <w:div w:id="743919452">
              <w:marLeft w:val="0"/>
              <w:marRight w:val="0"/>
              <w:marTop w:val="0"/>
              <w:marBottom w:val="0"/>
              <w:divBdr>
                <w:top w:val="none" w:sz="0" w:space="0" w:color="auto"/>
                <w:left w:val="none" w:sz="0" w:space="0" w:color="auto"/>
                <w:bottom w:val="none" w:sz="0" w:space="0" w:color="auto"/>
                <w:right w:val="none" w:sz="0" w:space="0" w:color="auto"/>
              </w:divBdr>
            </w:div>
            <w:div w:id="15153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5219">
      <w:bodyDiv w:val="1"/>
      <w:marLeft w:val="0"/>
      <w:marRight w:val="0"/>
      <w:marTop w:val="0"/>
      <w:marBottom w:val="0"/>
      <w:divBdr>
        <w:top w:val="none" w:sz="0" w:space="0" w:color="auto"/>
        <w:left w:val="none" w:sz="0" w:space="0" w:color="auto"/>
        <w:bottom w:val="none" w:sz="0" w:space="0" w:color="auto"/>
        <w:right w:val="none" w:sz="0" w:space="0" w:color="auto"/>
      </w:divBdr>
    </w:div>
    <w:div w:id="475799290">
      <w:bodyDiv w:val="1"/>
      <w:marLeft w:val="0"/>
      <w:marRight w:val="0"/>
      <w:marTop w:val="0"/>
      <w:marBottom w:val="0"/>
      <w:divBdr>
        <w:top w:val="none" w:sz="0" w:space="0" w:color="auto"/>
        <w:left w:val="none" w:sz="0" w:space="0" w:color="auto"/>
        <w:bottom w:val="none" w:sz="0" w:space="0" w:color="auto"/>
        <w:right w:val="none" w:sz="0" w:space="0" w:color="auto"/>
      </w:divBdr>
    </w:div>
    <w:div w:id="562453431">
      <w:bodyDiv w:val="1"/>
      <w:marLeft w:val="0"/>
      <w:marRight w:val="0"/>
      <w:marTop w:val="0"/>
      <w:marBottom w:val="0"/>
      <w:divBdr>
        <w:top w:val="none" w:sz="0" w:space="0" w:color="auto"/>
        <w:left w:val="none" w:sz="0" w:space="0" w:color="auto"/>
        <w:bottom w:val="none" w:sz="0" w:space="0" w:color="auto"/>
        <w:right w:val="none" w:sz="0" w:space="0" w:color="auto"/>
      </w:divBdr>
      <w:divsChild>
        <w:div w:id="107314192">
          <w:marLeft w:val="0"/>
          <w:marRight w:val="0"/>
          <w:marTop w:val="0"/>
          <w:marBottom w:val="0"/>
          <w:divBdr>
            <w:top w:val="none" w:sz="0" w:space="0" w:color="auto"/>
            <w:left w:val="none" w:sz="0" w:space="0" w:color="auto"/>
            <w:bottom w:val="none" w:sz="0" w:space="0" w:color="auto"/>
            <w:right w:val="none" w:sz="0" w:space="0" w:color="auto"/>
          </w:divBdr>
          <w:divsChild>
            <w:div w:id="1080372961">
              <w:marLeft w:val="0"/>
              <w:marRight w:val="0"/>
              <w:marTop w:val="0"/>
              <w:marBottom w:val="0"/>
              <w:divBdr>
                <w:top w:val="none" w:sz="0" w:space="0" w:color="auto"/>
                <w:left w:val="none" w:sz="0" w:space="0" w:color="auto"/>
                <w:bottom w:val="none" w:sz="0" w:space="0" w:color="auto"/>
                <w:right w:val="none" w:sz="0" w:space="0" w:color="auto"/>
              </w:divBdr>
            </w:div>
            <w:div w:id="1710373228">
              <w:marLeft w:val="0"/>
              <w:marRight w:val="0"/>
              <w:marTop w:val="0"/>
              <w:marBottom w:val="0"/>
              <w:divBdr>
                <w:top w:val="none" w:sz="0" w:space="0" w:color="auto"/>
                <w:left w:val="none" w:sz="0" w:space="0" w:color="auto"/>
                <w:bottom w:val="none" w:sz="0" w:space="0" w:color="auto"/>
                <w:right w:val="none" w:sz="0" w:space="0" w:color="auto"/>
              </w:divBdr>
            </w:div>
            <w:div w:id="21258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80031">
      <w:bodyDiv w:val="1"/>
      <w:marLeft w:val="0"/>
      <w:marRight w:val="0"/>
      <w:marTop w:val="0"/>
      <w:marBottom w:val="0"/>
      <w:divBdr>
        <w:top w:val="none" w:sz="0" w:space="0" w:color="auto"/>
        <w:left w:val="none" w:sz="0" w:space="0" w:color="auto"/>
        <w:bottom w:val="none" w:sz="0" w:space="0" w:color="auto"/>
        <w:right w:val="none" w:sz="0" w:space="0" w:color="auto"/>
      </w:divBdr>
    </w:div>
    <w:div w:id="766735816">
      <w:bodyDiv w:val="1"/>
      <w:marLeft w:val="0"/>
      <w:marRight w:val="0"/>
      <w:marTop w:val="0"/>
      <w:marBottom w:val="0"/>
      <w:divBdr>
        <w:top w:val="none" w:sz="0" w:space="0" w:color="auto"/>
        <w:left w:val="none" w:sz="0" w:space="0" w:color="auto"/>
        <w:bottom w:val="none" w:sz="0" w:space="0" w:color="auto"/>
        <w:right w:val="none" w:sz="0" w:space="0" w:color="auto"/>
      </w:divBdr>
    </w:div>
    <w:div w:id="993341180">
      <w:bodyDiv w:val="1"/>
      <w:marLeft w:val="0"/>
      <w:marRight w:val="0"/>
      <w:marTop w:val="0"/>
      <w:marBottom w:val="0"/>
      <w:divBdr>
        <w:top w:val="none" w:sz="0" w:space="0" w:color="auto"/>
        <w:left w:val="none" w:sz="0" w:space="0" w:color="auto"/>
        <w:bottom w:val="none" w:sz="0" w:space="0" w:color="auto"/>
        <w:right w:val="none" w:sz="0" w:space="0" w:color="auto"/>
      </w:divBdr>
    </w:div>
    <w:div w:id="1055664480">
      <w:bodyDiv w:val="1"/>
      <w:marLeft w:val="0"/>
      <w:marRight w:val="0"/>
      <w:marTop w:val="0"/>
      <w:marBottom w:val="0"/>
      <w:divBdr>
        <w:top w:val="none" w:sz="0" w:space="0" w:color="auto"/>
        <w:left w:val="none" w:sz="0" w:space="0" w:color="auto"/>
        <w:bottom w:val="none" w:sz="0" w:space="0" w:color="auto"/>
        <w:right w:val="none" w:sz="0" w:space="0" w:color="auto"/>
      </w:divBdr>
    </w:div>
    <w:div w:id="1110782953">
      <w:bodyDiv w:val="1"/>
      <w:marLeft w:val="0"/>
      <w:marRight w:val="0"/>
      <w:marTop w:val="0"/>
      <w:marBottom w:val="0"/>
      <w:divBdr>
        <w:top w:val="none" w:sz="0" w:space="0" w:color="auto"/>
        <w:left w:val="none" w:sz="0" w:space="0" w:color="auto"/>
        <w:bottom w:val="none" w:sz="0" w:space="0" w:color="auto"/>
        <w:right w:val="none" w:sz="0" w:space="0" w:color="auto"/>
      </w:divBdr>
    </w:div>
    <w:div w:id="1175799871">
      <w:bodyDiv w:val="1"/>
      <w:marLeft w:val="0"/>
      <w:marRight w:val="0"/>
      <w:marTop w:val="0"/>
      <w:marBottom w:val="0"/>
      <w:divBdr>
        <w:top w:val="none" w:sz="0" w:space="0" w:color="auto"/>
        <w:left w:val="none" w:sz="0" w:space="0" w:color="auto"/>
        <w:bottom w:val="none" w:sz="0" w:space="0" w:color="auto"/>
        <w:right w:val="none" w:sz="0" w:space="0" w:color="auto"/>
      </w:divBdr>
    </w:div>
    <w:div w:id="1214390092">
      <w:bodyDiv w:val="1"/>
      <w:marLeft w:val="0"/>
      <w:marRight w:val="0"/>
      <w:marTop w:val="0"/>
      <w:marBottom w:val="0"/>
      <w:divBdr>
        <w:top w:val="none" w:sz="0" w:space="0" w:color="auto"/>
        <w:left w:val="none" w:sz="0" w:space="0" w:color="auto"/>
        <w:bottom w:val="none" w:sz="0" w:space="0" w:color="auto"/>
        <w:right w:val="none" w:sz="0" w:space="0" w:color="auto"/>
      </w:divBdr>
      <w:divsChild>
        <w:div w:id="10449743">
          <w:marLeft w:val="0"/>
          <w:marRight w:val="0"/>
          <w:marTop w:val="0"/>
          <w:marBottom w:val="0"/>
          <w:divBdr>
            <w:top w:val="none" w:sz="0" w:space="0" w:color="auto"/>
            <w:left w:val="none" w:sz="0" w:space="0" w:color="auto"/>
            <w:bottom w:val="none" w:sz="0" w:space="0" w:color="auto"/>
            <w:right w:val="none" w:sz="0" w:space="0" w:color="auto"/>
          </w:divBdr>
          <w:divsChild>
            <w:div w:id="463737133">
              <w:marLeft w:val="0"/>
              <w:marRight w:val="0"/>
              <w:marTop w:val="0"/>
              <w:marBottom w:val="0"/>
              <w:divBdr>
                <w:top w:val="none" w:sz="0" w:space="0" w:color="auto"/>
                <w:left w:val="none" w:sz="0" w:space="0" w:color="auto"/>
                <w:bottom w:val="none" w:sz="0" w:space="0" w:color="auto"/>
                <w:right w:val="none" w:sz="0" w:space="0" w:color="auto"/>
              </w:divBdr>
            </w:div>
            <w:div w:id="1530341075">
              <w:marLeft w:val="0"/>
              <w:marRight w:val="0"/>
              <w:marTop w:val="0"/>
              <w:marBottom w:val="0"/>
              <w:divBdr>
                <w:top w:val="none" w:sz="0" w:space="0" w:color="auto"/>
                <w:left w:val="none" w:sz="0" w:space="0" w:color="auto"/>
                <w:bottom w:val="none" w:sz="0" w:space="0" w:color="auto"/>
                <w:right w:val="none" w:sz="0" w:space="0" w:color="auto"/>
              </w:divBdr>
            </w:div>
            <w:div w:id="1923030606">
              <w:marLeft w:val="0"/>
              <w:marRight w:val="0"/>
              <w:marTop w:val="0"/>
              <w:marBottom w:val="0"/>
              <w:divBdr>
                <w:top w:val="none" w:sz="0" w:space="0" w:color="auto"/>
                <w:left w:val="none" w:sz="0" w:space="0" w:color="auto"/>
                <w:bottom w:val="none" w:sz="0" w:space="0" w:color="auto"/>
                <w:right w:val="none" w:sz="0" w:space="0" w:color="auto"/>
              </w:divBdr>
            </w:div>
            <w:div w:id="20736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0986">
      <w:bodyDiv w:val="1"/>
      <w:marLeft w:val="0"/>
      <w:marRight w:val="0"/>
      <w:marTop w:val="0"/>
      <w:marBottom w:val="0"/>
      <w:divBdr>
        <w:top w:val="none" w:sz="0" w:space="0" w:color="auto"/>
        <w:left w:val="none" w:sz="0" w:space="0" w:color="auto"/>
        <w:bottom w:val="none" w:sz="0" w:space="0" w:color="auto"/>
        <w:right w:val="none" w:sz="0" w:space="0" w:color="auto"/>
      </w:divBdr>
    </w:div>
    <w:div w:id="1364551473">
      <w:bodyDiv w:val="1"/>
      <w:marLeft w:val="0"/>
      <w:marRight w:val="0"/>
      <w:marTop w:val="0"/>
      <w:marBottom w:val="0"/>
      <w:divBdr>
        <w:top w:val="none" w:sz="0" w:space="0" w:color="auto"/>
        <w:left w:val="none" w:sz="0" w:space="0" w:color="auto"/>
        <w:bottom w:val="none" w:sz="0" w:space="0" w:color="auto"/>
        <w:right w:val="none" w:sz="0" w:space="0" w:color="auto"/>
      </w:divBdr>
    </w:div>
    <w:div w:id="1513450640">
      <w:bodyDiv w:val="1"/>
      <w:marLeft w:val="0"/>
      <w:marRight w:val="0"/>
      <w:marTop w:val="0"/>
      <w:marBottom w:val="0"/>
      <w:divBdr>
        <w:top w:val="none" w:sz="0" w:space="0" w:color="auto"/>
        <w:left w:val="none" w:sz="0" w:space="0" w:color="auto"/>
        <w:bottom w:val="none" w:sz="0" w:space="0" w:color="auto"/>
        <w:right w:val="none" w:sz="0" w:space="0" w:color="auto"/>
      </w:divBdr>
    </w:div>
    <w:div w:id="1546942492">
      <w:bodyDiv w:val="1"/>
      <w:marLeft w:val="0"/>
      <w:marRight w:val="0"/>
      <w:marTop w:val="0"/>
      <w:marBottom w:val="0"/>
      <w:divBdr>
        <w:top w:val="none" w:sz="0" w:space="0" w:color="auto"/>
        <w:left w:val="none" w:sz="0" w:space="0" w:color="auto"/>
        <w:bottom w:val="none" w:sz="0" w:space="0" w:color="auto"/>
        <w:right w:val="none" w:sz="0" w:space="0" w:color="auto"/>
      </w:divBdr>
    </w:div>
    <w:div w:id="1623343732">
      <w:bodyDiv w:val="1"/>
      <w:marLeft w:val="0"/>
      <w:marRight w:val="0"/>
      <w:marTop w:val="0"/>
      <w:marBottom w:val="0"/>
      <w:divBdr>
        <w:top w:val="none" w:sz="0" w:space="0" w:color="auto"/>
        <w:left w:val="none" w:sz="0" w:space="0" w:color="auto"/>
        <w:bottom w:val="none" w:sz="0" w:space="0" w:color="auto"/>
        <w:right w:val="none" w:sz="0" w:space="0" w:color="auto"/>
      </w:divBdr>
    </w:div>
    <w:div w:id="1715807006">
      <w:bodyDiv w:val="1"/>
      <w:marLeft w:val="0"/>
      <w:marRight w:val="0"/>
      <w:marTop w:val="0"/>
      <w:marBottom w:val="0"/>
      <w:divBdr>
        <w:top w:val="none" w:sz="0" w:space="0" w:color="auto"/>
        <w:left w:val="none" w:sz="0" w:space="0" w:color="auto"/>
        <w:bottom w:val="none" w:sz="0" w:space="0" w:color="auto"/>
        <w:right w:val="none" w:sz="0" w:space="0" w:color="auto"/>
      </w:divBdr>
    </w:div>
    <w:div w:id="1719432084">
      <w:bodyDiv w:val="1"/>
      <w:marLeft w:val="0"/>
      <w:marRight w:val="0"/>
      <w:marTop w:val="0"/>
      <w:marBottom w:val="0"/>
      <w:divBdr>
        <w:top w:val="none" w:sz="0" w:space="0" w:color="auto"/>
        <w:left w:val="none" w:sz="0" w:space="0" w:color="auto"/>
        <w:bottom w:val="none" w:sz="0" w:space="0" w:color="auto"/>
        <w:right w:val="none" w:sz="0" w:space="0" w:color="auto"/>
      </w:divBdr>
    </w:div>
    <w:div w:id="1754424691">
      <w:bodyDiv w:val="1"/>
      <w:marLeft w:val="0"/>
      <w:marRight w:val="0"/>
      <w:marTop w:val="0"/>
      <w:marBottom w:val="0"/>
      <w:divBdr>
        <w:top w:val="none" w:sz="0" w:space="0" w:color="auto"/>
        <w:left w:val="none" w:sz="0" w:space="0" w:color="auto"/>
        <w:bottom w:val="none" w:sz="0" w:space="0" w:color="auto"/>
        <w:right w:val="none" w:sz="0" w:space="0" w:color="auto"/>
      </w:divBdr>
    </w:div>
    <w:div w:id="1781683474">
      <w:bodyDiv w:val="1"/>
      <w:marLeft w:val="0"/>
      <w:marRight w:val="0"/>
      <w:marTop w:val="0"/>
      <w:marBottom w:val="0"/>
      <w:divBdr>
        <w:top w:val="none" w:sz="0" w:space="0" w:color="auto"/>
        <w:left w:val="none" w:sz="0" w:space="0" w:color="auto"/>
        <w:bottom w:val="none" w:sz="0" w:space="0" w:color="auto"/>
        <w:right w:val="none" w:sz="0" w:space="0" w:color="auto"/>
      </w:divBdr>
    </w:div>
    <w:div w:id="1863779014">
      <w:bodyDiv w:val="1"/>
      <w:marLeft w:val="0"/>
      <w:marRight w:val="0"/>
      <w:marTop w:val="0"/>
      <w:marBottom w:val="0"/>
      <w:divBdr>
        <w:top w:val="none" w:sz="0" w:space="0" w:color="auto"/>
        <w:left w:val="none" w:sz="0" w:space="0" w:color="auto"/>
        <w:bottom w:val="none" w:sz="0" w:space="0" w:color="auto"/>
        <w:right w:val="none" w:sz="0" w:space="0" w:color="auto"/>
      </w:divBdr>
    </w:div>
    <w:div w:id="1908219920">
      <w:bodyDiv w:val="1"/>
      <w:marLeft w:val="0"/>
      <w:marRight w:val="0"/>
      <w:marTop w:val="0"/>
      <w:marBottom w:val="0"/>
      <w:divBdr>
        <w:top w:val="none" w:sz="0" w:space="0" w:color="auto"/>
        <w:left w:val="none" w:sz="0" w:space="0" w:color="auto"/>
        <w:bottom w:val="none" w:sz="0" w:space="0" w:color="auto"/>
        <w:right w:val="none" w:sz="0" w:space="0" w:color="auto"/>
      </w:divBdr>
    </w:div>
    <w:div w:id="1924412407">
      <w:bodyDiv w:val="1"/>
      <w:marLeft w:val="0"/>
      <w:marRight w:val="0"/>
      <w:marTop w:val="0"/>
      <w:marBottom w:val="0"/>
      <w:divBdr>
        <w:top w:val="none" w:sz="0" w:space="0" w:color="auto"/>
        <w:left w:val="none" w:sz="0" w:space="0" w:color="auto"/>
        <w:bottom w:val="none" w:sz="0" w:space="0" w:color="auto"/>
        <w:right w:val="none" w:sz="0" w:space="0" w:color="auto"/>
      </w:divBdr>
    </w:div>
    <w:div w:id="1926914998">
      <w:bodyDiv w:val="1"/>
      <w:marLeft w:val="0"/>
      <w:marRight w:val="0"/>
      <w:marTop w:val="0"/>
      <w:marBottom w:val="0"/>
      <w:divBdr>
        <w:top w:val="none" w:sz="0" w:space="0" w:color="auto"/>
        <w:left w:val="none" w:sz="0" w:space="0" w:color="auto"/>
        <w:bottom w:val="none" w:sz="0" w:space="0" w:color="auto"/>
        <w:right w:val="none" w:sz="0" w:space="0" w:color="auto"/>
      </w:divBdr>
    </w:div>
    <w:div w:id="1972131230">
      <w:bodyDiv w:val="1"/>
      <w:marLeft w:val="0"/>
      <w:marRight w:val="0"/>
      <w:marTop w:val="0"/>
      <w:marBottom w:val="0"/>
      <w:divBdr>
        <w:top w:val="none" w:sz="0" w:space="0" w:color="auto"/>
        <w:left w:val="none" w:sz="0" w:space="0" w:color="auto"/>
        <w:bottom w:val="none" w:sz="0" w:space="0" w:color="auto"/>
        <w:right w:val="none" w:sz="0" w:space="0" w:color="auto"/>
      </w:divBdr>
    </w:div>
    <w:div w:id="2029865454">
      <w:bodyDiv w:val="1"/>
      <w:marLeft w:val="0"/>
      <w:marRight w:val="0"/>
      <w:marTop w:val="0"/>
      <w:marBottom w:val="0"/>
      <w:divBdr>
        <w:top w:val="none" w:sz="0" w:space="0" w:color="auto"/>
        <w:left w:val="none" w:sz="0" w:space="0" w:color="auto"/>
        <w:bottom w:val="none" w:sz="0" w:space="0" w:color="auto"/>
        <w:right w:val="none" w:sz="0" w:space="0" w:color="auto"/>
      </w:divBdr>
    </w:div>
    <w:div w:id="213378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customXml" Target="../customXml/item10.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6c3b528-e439-432f-85d5-43e43112db6c" xsi:nil="true"/>
    <_ip_UnifiedCompliancePolicyProperties xmlns="http://schemas.microsoft.com/sharepoint/v3" xsi:nil="true"/>
    <lcf76f155ced4ddcb4097134ff3c332f xmlns="be26c3c9-a92f-46b4-afb8-54adc236bbeb">
      <Terms xmlns="http://schemas.microsoft.com/office/infopath/2007/PartnerControls"/>
    </lcf76f155ced4ddcb4097134ff3c332f>
    <SharedWithUsers xmlns="c6c3b528-e439-432f-85d5-43e43112db6c">
      <UserInfo>
        <DisplayName>Spaulding, Debbie (LNI Contractor)</DisplayName>
        <AccountId>115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Document" ma:contentTypeID="0x01010000D0B50E2A23A44AA3E3530504A8785C" ma:contentTypeVersion="15" ma:contentTypeDescription="Create a new document." ma:contentTypeScope="" ma:versionID="164884583ee529f9f3470b48a9ab8706">
  <xsd:schema xmlns:xsd="http://www.w3.org/2001/XMLSchema" xmlns:xs="http://www.w3.org/2001/XMLSchema" xmlns:p="http://schemas.microsoft.com/office/2006/metadata/properties" xmlns:ns1="http://schemas.microsoft.com/sharepoint/v3" xmlns:ns2="be26c3c9-a92f-46b4-afb8-54adc236bbeb" xmlns:ns3="c6c3b528-e439-432f-85d5-43e43112db6c" targetNamespace="http://schemas.microsoft.com/office/2006/metadata/properties" ma:root="true" ma:fieldsID="0a539c1749b678f617c5d712b5d98440" ns1:_="" ns2:_="" ns3:_="">
    <xsd:import namespace="http://schemas.microsoft.com/sharepoint/v3"/>
    <xsd:import namespace="be26c3c9-a92f-46b4-afb8-54adc236bbeb"/>
    <xsd:import namespace="c6c3b528-e439-432f-85d5-43e43112db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6c3c9-a92f-46b4-afb8-54adc236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3b528-e439-432f-85d5-43e43112db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5610f2-7056-4a49-9c14-31fa75edd7c9}" ma:internalName="TaxCatchAll" ma:showField="CatchAllData" ma:web="c6c3b528-e439-432f-85d5-43e43112d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63FD1-0F83-435C-AD43-A3CFE92F5E19}">
  <ds:schemaRefs>
    <ds:schemaRef ds:uri="http://schemas.openxmlformats.org/officeDocument/2006/bibliography"/>
  </ds:schemaRefs>
</ds:datastoreItem>
</file>

<file path=customXml/itemProps10.xml><?xml version="1.0" encoding="utf-8"?>
<ds:datastoreItem xmlns:ds="http://schemas.openxmlformats.org/officeDocument/2006/customXml" ds:itemID="{D1A23AAD-0AAD-41E2-B646-96B395E18830}">
  <ds:schemaRefs>
    <ds:schemaRef ds:uri="http://schemas.openxmlformats.org/officeDocument/2006/bibliography"/>
  </ds:schemaRefs>
</ds:datastoreItem>
</file>

<file path=customXml/itemProps11.xml><?xml version="1.0" encoding="utf-8"?>
<ds:datastoreItem xmlns:ds="http://schemas.openxmlformats.org/officeDocument/2006/customXml" ds:itemID="{B0050A0C-F24A-46C0-93B0-FE15B2750B92}">
  <ds:schemaRefs>
    <ds:schemaRef ds:uri="http://schemas.openxmlformats.org/officeDocument/2006/bibliography"/>
  </ds:schemaRefs>
</ds:datastoreItem>
</file>

<file path=customXml/itemProps12.xml><?xml version="1.0" encoding="utf-8"?>
<ds:datastoreItem xmlns:ds="http://schemas.openxmlformats.org/officeDocument/2006/customXml" ds:itemID="{FAA00143-2866-4630-AE19-74E1D78D3687}">
  <ds:schemaRefs>
    <ds:schemaRef ds:uri="http://schemas.openxmlformats.org/officeDocument/2006/bibliography"/>
  </ds:schemaRefs>
</ds:datastoreItem>
</file>

<file path=customXml/itemProps2.xml><?xml version="1.0" encoding="utf-8"?>
<ds:datastoreItem xmlns:ds="http://schemas.openxmlformats.org/officeDocument/2006/customXml" ds:itemID="{0F222BB8-1F24-4933-9CA3-FCA27899A4E5}">
  <ds:schemaRefs>
    <ds:schemaRef ds:uri="http://schemas.microsoft.com/office/2006/metadata/properties"/>
    <ds:schemaRef ds:uri="http://schemas.microsoft.com/office/infopath/2007/PartnerControls"/>
    <ds:schemaRef ds:uri="http://schemas.microsoft.com/sharepoint/v3"/>
    <ds:schemaRef ds:uri="c6c3b528-e439-432f-85d5-43e43112db6c"/>
    <ds:schemaRef ds:uri="be26c3c9-a92f-46b4-afb8-54adc236bbeb"/>
  </ds:schemaRefs>
</ds:datastoreItem>
</file>

<file path=customXml/itemProps3.xml><?xml version="1.0" encoding="utf-8"?>
<ds:datastoreItem xmlns:ds="http://schemas.openxmlformats.org/officeDocument/2006/customXml" ds:itemID="{B660CB96-D884-4383-BE45-5B2A2FEBABEF}">
  <ds:schemaRefs>
    <ds:schemaRef ds:uri="http://schemas.openxmlformats.org/officeDocument/2006/bibliography"/>
  </ds:schemaRefs>
</ds:datastoreItem>
</file>

<file path=customXml/itemProps4.xml><?xml version="1.0" encoding="utf-8"?>
<ds:datastoreItem xmlns:ds="http://schemas.openxmlformats.org/officeDocument/2006/customXml" ds:itemID="{CFEF231A-F65E-4566-8043-3F1E93CBC628}">
  <ds:schemaRefs>
    <ds:schemaRef ds:uri="http://schemas.microsoft.com/sharepoint/v3/contenttype/forms"/>
  </ds:schemaRefs>
</ds:datastoreItem>
</file>

<file path=customXml/itemProps5.xml><?xml version="1.0" encoding="utf-8"?>
<ds:datastoreItem xmlns:ds="http://schemas.openxmlformats.org/officeDocument/2006/customXml" ds:itemID="{B3560511-9175-4143-982E-2CCE4DD30EC5}">
  <ds:schemaRefs>
    <ds:schemaRef ds:uri="http://schemas.openxmlformats.org/officeDocument/2006/bibliography"/>
  </ds:schemaRefs>
</ds:datastoreItem>
</file>

<file path=customXml/itemProps6.xml><?xml version="1.0" encoding="utf-8"?>
<ds:datastoreItem xmlns:ds="http://schemas.openxmlformats.org/officeDocument/2006/customXml" ds:itemID="{03C98293-6C27-4A90-AD70-5D76E8325787}">
  <ds:schemaRefs>
    <ds:schemaRef ds:uri="http://schemas.openxmlformats.org/officeDocument/2006/bibliography"/>
  </ds:schemaRefs>
</ds:datastoreItem>
</file>

<file path=customXml/itemProps7.xml><?xml version="1.0" encoding="utf-8"?>
<ds:datastoreItem xmlns:ds="http://schemas.openxmlformats.org/officeDocument/2006/customXml" ds:itemID="{C0FFFE4A-31A6-45CA-9785-5125EC65D280}">
  <ds:schemaRefs>
    <ds:schemaRef ds:uri="http://schemas.openxmlformats.org/officeDocument/2006/bibliography"/>
  </ds:schemaRefs>
</ds:datastoreItem>
</file>

<file path=customXml/itemProps8.xml><?xml version="1.0" encoding="utf-8"?>
<ds:datastoreItem xmlns:ds="http://schemas.openxmlformats.org/officeDocument/2006/customXml" ds:itemID="{8065C32B-671C-452E-A03F-9E1CA7C6775D}">
  <ds:schemaRefs>
    <ds:schemaRef ds:uri="http://schemas.openxmlformats.org/officeDocument/2006/bibliography"/>
  </ds:schemaRefs>
</ds:datastoreItem>
</file>

<file path=customXml/itemProps9.xml><?xml version="1.0" encoding="utf-8"?>
<ds:datastoreItem xmlns:ds="http://schemas.openxmlformats.org/officeDocument/2006/customXml" ds:itemID="{40FBEC1F-89EA-49C1-9ACE-7FAD5305B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26c3c9-a92f-46b4-afb8-54adc236bbeb"/>
    <ds:schemaRef ds:uri="c6c3b528-e439-432f-85d5-43e43112d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52</Pages>
  <Words>14932</Words>
  <Characters>85119</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CIMS SOW</vt:lpstr>
    </vt:vector>
  </TitlesOfParts>
  <Company>State of Washington Department of Health</Company>
  <LinksUpToDate>false</LinksUpToDate>
  <CharactersWithSpaces>99852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CIMS SOW</dc:title>
  <dc:creator>Deborah Spaulding</dc:creator>
  <cp:lastModifiedBy>Debbie Spaulding</cp:lastModifiedBy>
  <cp:revision>373</cp:revision>
  <cp:lastPrinted>2014-03-10T15:20:00Z</cp:lastPrinted>
  <dcterms:created xsi:type="dcterms:W3CDTF">2024-03-29T17:51:00Z</dcterms:created>
  <dcterms:modified xsi:type="dcterms:W3CDTF">2024-04-07T19:48:00Z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0x01010000D0B50E2A23A44AA3E3530504A8785C</vt:lpwstr>
  </property>
  <property fmtid="{D5CDD505-2E9C-101B-9397-08002B2CF9AE}" pid="3" name="_dlc_DocIdItemGuid">
    <vt:lpwstr>94993ccd-10e7-4714-834b-569b6bd9d666</vt:lpwstr>
  </property>
  <property fmtid="{D5CDD505-2E9C-101B-9397-08002B2CF9AE}" pid="4" name="MediaServiceImageTags">
    <vt:lpwstr/>
  </property>
</Properties>
</file>