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EFE83" w14:textId="63CBAB47" w:rsidR="006A26D9" w:rsidRDefault="00CA419A" w:rsidP="00415266">
      <w:pPr>
        <w:tabs>
          <w:tab w:val="left" w:pos="7200"/>
        </w:tabs>
        <w:spacing w:before="120" w:after="60"/>
        <w:jc w:val="right"/>
        <w:rPr>
          <w:rFonts w:cs="Arial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E4B57BF" wp14:editId="7B71E04C">
            <wp:simplePos x="0" y="0"/>
            <wp:positionH relativeFrom="margin">
              <wp:posOffset>0</wp:posOffset>
            </wp:positionH>
            <wp:positionV relativeFrom="paragraph">
              <wp:posOffset>-194589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CONDICIONES DE </w:t>
      </w:r>
      <w:r w:rsidR="005E7DCD">
        <w:rPr>
          <w:b/>
          <w:sz w:val="28"/>
          <w:szCs w:val="28"/>
        </w:rPr>
        <w:t>CONFINAMIENTO PARCIAL</w:t>
      </w:r>
    </w:p>
    <w:p w14:paraId="4068622E" w14:textId="459A23E7" w:rsidR="005E7DCD" w:rsidRDefault="00415266" w:rsidP="00334C47">
      <w:pPr>
        <w:spacing w:before="360"/>
        <w:rPr>
          <w:sz w:val="22"/>
          <w:szCs w:val="20"/>
        </w:rPr>
      </w:pPr>
      <w:r>
        <w:rPr>
          <w:rFonts w:cs="Arial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2"/>
          <w:szCs w:val="24"/>
        </w:rPr>
        <w:instrText xml:space="preserve"> FORMCHECKBOX </w:instrText>
      </w:r>
      <w:r>
        <w:rPr>
          <w:rFonts w:cs="Arial"/>
          <w:sz w:val="22"/>
          <w:szCs w:val="24"/>
        </w:rPr>
      </w:r>
      <w:r>
        <w:rPr>
          <w:rFonts w:cs="Arial"/>
          <w:sz w:val="22"/>
          <w:szCs w:val="24"/>
        </w:rPr>
        <w:fldChar w:fldCharType="separate"/>
      </w:r>
      <w:r>
        <w:rPr>
          <w:rFonts w:cs="Arial"/>
          <w:sz w:val="22"/>
          <w:szCs w:val="24"/>
        </w:rPr>
        <w:fldChar w:fldCharType="end"/>
      </w:r>
      <w:r w:rsidR="0031788E" w:rsidRPr="00415266">
        <w:rPr>
          <w:sz w:val="22"/>
          <w:szCs w:val="20"/>
        </w:rPr>
        <w:t xml:space="preserve"> Reingreso Graduado</w:t>
      </w:r>
      <w:r w:rsidR="0031788E" w:rsidRPr="00415266">
        <w:rPr>
          <w:rFonts w:cs="Arial"/>
          <w:sz w:val="22"/>
          <w:szCs w:val="24"/>
        </w:rPr>
        <w:t xml:space="preserve">  </w:t>
      </w:r>
      <w:r>
        <w:rPr>
          <w:rFonts w:cs="Arial"/>
          <w:sz w:val="22"/>
          <w:szCs w:val="24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Check2"/>
      <w:r>
        <w:rPr>
          <w:rFonts w:cs="Arial"/>
          <w:sz w:val="22"/>
          <w:szCs w:val="24"/>
        </w:rPr>
        <w:instrText xml:space="preserve"> FORMCHECKBOX </w:instrText>
      </w:r>
      <w:r>
        <w:rPr>
          <w:rFonts w:cs="Arial"/>
          <w:sz w:val="22"/>
          <w:szCs w:val="24"/>
        </w:rPr>
      </w:r>
      <w:r>
        <w:rPr>
          <w:rFonts w:cs="Arial"/>
          <w:sz w:val="22"/>
          <w:szCs w:val="24"/>
        </w:rPr>
        <w:fldChar w:fldCharType="separate"/>
      </w:r>
      <w:r>
        <w:rPr>
          <w:rFonts w:cs="Arial"/>
          <w:sz w:val="22"/>
          <w:szCs w:val="24"/>
        </w:rPr>
        <w:fldChar w:fldCharType="end"/>
      </w:r>
      <w:bookmarkEnd w:id="0"/>
      <w:r w:rsidR="005A6E3C" w:rsidRPr="00415266">
        <w:rPr>
          <w:sz w:val="22"/>
          <w:szCs w:val="20"/>
        </w:rPr>
        <w:t xml:space="preserve"> </w:t>
      </w:r>
      <w:r w:rsidR="005E7DCD" w:rsidRPr="00415266">
        <w:rPr>
          <w:sz w:val="22"/>
          <w:szCs w:val="20"/>
        </w:rPr>
        <w:t xml:space="preserve">Alternativa de Crianza Comunitaria (CPA)  </w:t>
      </w:r>
      <w:r>
        <w:rPr>
          <w:sz w:val="22"/>
          <w:szCs w:val="20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Check3"/>
      <w:r>
        <w:rPr>
          <w:sz w:val="22"/>
          <w:szCs w:val="20"/>
        </w:rPr>
        <w:instrText xml:space="preserve"> FORMCHECKBOX </w:instrText>
      </w:r>
      <w:r>
        <w:rPr>
          <w:sz w:val="22"/>
          <w:szCs w:val="20"/>
        </w:rPr>
      </w:r>
      <w:r>
        <w:rPr>
          <w:sz w:val="22"/>
          <w:szCs w:val="20"/>
        </w:rPr>
        <w:fldChar w:fldCharType="separate"/>
      </w:r>
      <w:r>
        <w:rPr>
          <w:sz w:val="22"/>
          <w:szCs w:val="20"/>
        </w:rPr>
        <w:fldChar w:fldCharType="end"/>
      </w:r>
      <w:bookmarkEnd w:id="1"/>
      <w:r w:rsidR="0031788E" w:rsidRPr="00415266">
        <w:rPr>
          <w:sz w:val="22"/>
          <w:szCs w:val="20"/>
        </w:rPr>
        <w:t xml:space="preserve"> </w:t>
      </w:r>
      <w:r w:rsidR="00B95385" w:rsidRPr="00415266">
        <w:rPr>
          <w:sz w:val="22"/>
          <w:szCs w:val="20"/>
        </w:rPr>
        <w:t>Colocación Médica Extraordinaria</w:t>
      </w:r>
    </w:p>
    <w:p w14:paraId="1C1E453B" w14:textId="77777777" w:rsidR="00DC4BA9" w:rsidRPr="00415266" w:rsidRDefault="0010500A" w:rsidP="00334C47">
      <w:pPr>
        <w:tabs>
          <w:tab w:val="left" w:pos="990"/>
          <w:tab w:val="right" w:pos="6750"/>
          <w:tab w:val="left" w:pos="7200"/>
          <w:tab w:val="left" w:pos="9090"/>
          <w:tab w:val="right" w:pos="10800"/>
        </w:tabs>
        <w:spacing w:before="240" w:after="120"/>
        <w:rPr>
          <w:rFonts w:cs="Arial"/>
          <w:szCs w:val="24"/>
          <w:u w:val="single"/>
        </w:rPr>
      </w:pPr>
      <w:r w:rsidRPr="00415266">
        <w:t>Nombre:</w:t>
      </w:r>
      <w:r w:rsidR="00056616" w:rsidRPr="00415266">
        <w:tab/>
      </w:r>
      <w:r w:rsidR="00D23D93" w:rsidRPr="00415266">
        <w:rPr>
          <w:rFonts w:cs="Arial"/>
          <w:szCs w:val="24"/>
          <w:u w:val="single"/>
        </w:rPr>
        <w:fldChar w:fldCharType="begin" w:fldLock="1">
          <w:ffData>
            <w:name w:val="Text8"/>
            <w:enabled/>
            <w:calcOnExit w:val="0"/>
            <w:textInput/>
          </w:ffData>
        </w:fldChar>
      </w:r>
      <w:bookmarkStart w:id="2" w:name="Text8"/>
      <w:r w:rsidR="00D23D93" w:rsidRPr="00415266">
        <w:rPr>
          <w:rFonts w:cs="Arial"/>
          <w:szCs w:val="24"/>
          <w:u w:val="single"/>
        </w:rPr>
        <w:instrText xml:space="preserve"> FORMTEXT </w:instrText>
      </w:r>
      <w:r w:rsidR="00D23D93" w:rsidRPr="00415266">
        <w:rPr>
          <w:rFonts w:cs="Arial"/>
          <w:szCs w:val="24"/>
          <w:u w:val="single"/>
        </w:rPr>
      </w:r>
      <w:r w:rsidR="00D23D93" w:rsidRPr="00415266">
        <w:rPr>
          <w:rFonts w:cs="Arial"/>
          <w:szCs w:val="24"/>
          <w:u w:val="single"/>
        </w:rPr>
        <w:fldChar w:fldCharType="separate"/>
      </w:r>
      <w:r w:rsidR="00E612E6" w:rsidRPr="00415266">
        <w:rPr>
          <w:szCs w:val="24"/>
          <w:u w:val="single"/>
        </w:rPr>
        <w:t>     </w:t>
      </w:r>
      <w:r w:rsidR="00D23D93" w:rsidRPr="00415266">
        <w:rPr>
          <w:rFonts w:cs="Arial"/>
          <w:szCs w:val="24"/>
          <w:u w:val="single"/>
        </w:rPr>
        <w:fldChar w:fldCharType="end"/>
      </w:r>
      <w:bookmarkEnd w:id="2"/>
      <w:r w:rsidR="00E612E6" w:rsidRPr="00415266">
        <w:rPr>
          <w:szCs w:val="24"/>
          <w:u w:val="single"/>
        </w:rPr>
        <w:tab/>
      </w:r>
      <w:r w:rsidR="00E612E6" w:rsidRPr="00415266">
        <w:tab/>
        <w:t>Número de DOC:</w:t>
      </w:r>
      <w:r w:rsidR="00056616" w:rsidRPr="00415266">
        <w:tab/>
      </w:r>
      <w:r w:rsidR="00D23D93" w:rsidRPr="00415266">
        <w:rPr>
          <w:rFonts w:cs="Arial"/>
          <w:szCs w:val="24"/>
          <w:u w:val="single"/>
        </w:rPr>
        <w:fldChar w:fldCharType="begin" w:fldLock="1">
          <w:ffData>
            <w:name w:val="Text9"/>
            <w:enabled/>
            <w:calcOnExit w:val="0"/>
            <w:textInput/>
          </w:ffData>
        </w:fldChar>
      </w:r>
      <w:bookmarkStart w:id="3" w:name="Text9"/>
      <w:r w:rsidR="00D23D93" w:rsidRPr="00415266">
        <w:rPr>
          <w:rFonts w:cs="Arial"/>
          <w:szCs w:val="24"/>
          <w:u w:val="single"/>
        </w:rPr>
        <w:instrText xml:space="preserve"> FORMTEXT </w:instrText>
      </w:r>
      <w:r w:rsidR="00D23D93" w:rsidRPr="00415266">
        <w:rPr>
          <w:rFonts w:cs="Arial"/>
          <w:szCs w:val="24"/>
          <w:u w:val="single"/>
        </w:rPr>
      </w:r>
      <w:r w:rsidR="00D23D93" w:rsidRPr="00415266">
        <w:rPr>
          <w:rFonts w:cs="Arial"/>
          <w:szCs w:val="24"/>
          <w:u w:val="single"/>
        </w:rPr>
        <w:fldChar w:fldCharType="separate"/>
      </w:r>
      <w:r w:rsidR="00E612E6" w:rsidRPr="00415266">
        <w:rPr>
          <w:szCs w:val="24"/>
          <w:u w:val="single"/>
        </w:rPr>
        <w:t>     </w:t>
      </w:r>
      <w:r w:rsidR="00D23D93" w:rsidRPr="00415266">
        <w:rPr>
          <w:rFonts w:cs="Arial"/>
          <w:szCs w:val="24"/>
          <w:u w:val="single"/>
        </w:rPr>
        <w:fldChar w:fldCharType="end"/>
      </w:r>
      <w:bookmarkEnd w:id="3"/>
      <w:r w:rsidR="00E612E6" w:rsidRPr="00415266">
        <w:rPr>
          <w:szCs w:val="24"/>
          <w:u w:val="single"/>
        </w:rPr>
        <w:tab/>
      </w:r>
    </w:p>
    <w:p w14:paraId="0F7E456D" w14:textId="587841A6" w:rsidR="005911B4" w:rsidRPr="00415266" w:rsidRDefault="00D23D93" w:rsidP="00415266">
      <w:pPr>
        <w:spacing w:after="120"/>
      </w:pPr>
      <w:r w:rsidRPr="00415266">
        <w:t xml:space="preserve">Entiendo </w:t>
      </w:r>
      <w:r w:rsidR="0010500A" w:rsidRPr="00415266">
        <w:t xml:space="preserve">que mi colocación en estado de </w:t>
      </w:r>
      <w:r w:rsidR="00B95385" w:rsidRPr="00415266">
        <w:t xml:space="preserve">monitoreo electrónico </w:t>
      </w:r>
      <w:r w:rsidRPr="00415266">
        <w:t>es un privilegio que puede ser revocado.  Entiendo que cualquier violación de las condiciones de</w:t>
      </w:r>
      <w:r w:rsidR="005E7DCD" w:rsidRPr="00415266">
        <w:t xml:space="preserve"> monitor</w:t>
      </w:r>
      <w:r w:rsidR="00005FCA">
        <w:t>eo</w:t>
      </w:r>
      <w:r w:rsidR="005E7DCD" w:rsidRPr="00415266">
        <w:t xml:space="preserve"> electrónic</w:t>
      </w:r>
      <w:r w:rsidR="00005FCA">
        <w:t>o</w:t>
      </w:r>
      <w:r w:rsidRPr="00415266">
        <w:t>, o de conducta</w:t>
      </w:r>
      <w:r w:rsidR="005E7DCD" w:rsidRPr="00415266">
        <w:t>/</w:t>
      </w:r>
      <w:r w:rsidRPr="00415266">
        <w:t xml:space="preserve">actividad que refleje un desprecio por los derechos de los demás, será causa suficiente </w:t>
      </w:r>
      <w:r w:rsidR="00140E79">
        <w:t xml:space="preserve">para </w:t>
      </w:r>
      <w:r w:rsidRPr="00415266">
        <w:t>terminar</w:t>
      </w:r>
      <w:r w:rsidR="005E7DCD" w:rsidRPr="00415266">
        <w:t xml:space="preserve"> mi monitor</w:t>
      </w:r>
      <w:r w:rsidR="00140E79">
        <w:t>eo</w:t>
      </w:r>
      <w:r w:rsidR="005E7DCD" w:rsidRPr="00415266">
        <w:t xml:space="preserve"> electrónic</w:t>
      </w:r>
      <w:r w:rsidR="00140E79">
        <w:t>o</w:t>
      </w:r>
      <w:r w:rsidR="005E7DCD" w:rsidRPr="00415266">
        <w:t xml:space="preserve"> y </w:t>
      </w:r>
      <w:r w:rsidR="00140E79">
        <w:t xml:space="preserve">la </w:t>
      </w:r>
      <w:r w:rsidR="005E7DCD" w:rsidRPr="00415266">
        <w:t xml:space="preserve">participación </w:t>
      </w:r>
      <w:r w:rsidR="00140E79">
        <w:t xml:space="preserve">en </w:t>
      </w:r>
      <w:r w:rsidR="005E7DCD" w:rsidRPr="00415266">
        <w:t>el programa</w:t>
      </w:r>
      <w:r w:rsidRPr="00415266">
        <w:t>.</w:t>
      </w:r>
    </w:p>
    <w:p w14:paraId="24FB1A90" w14:textId="19BBBB2F" w:rsidR="00CC45A0" w:rsidRPr="00415266" w:rsidRDefault="00D23D93" w:rsidP="00415266">
      <w:pPr>
        <w:spacing w:after="120"/>
      </w:pPr>
      <w:r w:rsidRPr="00415266">
        <w:t xml:space="preserve">Entiendo y estoy </w:t>
      </w:r>
      <w:r w:rsidR="008323B8" w:rsidRPr="00415266">
        <w:t>de acuerdo con</w:t>
      </w:r>
      <w:r w:rsidRPr="00415266">
        <w:t xml:space="preserve"> acatar las siguientes condiciones:</w:t>
      </w:r>
    </w:p>
    <w:p w14:paraId="5036D61C" w14:textId="18860B37" w:rsidR="00D23D93" w:rsidRPr="00415266" w:rsidRDefault="00816E1E" w:rsidP="00415266">
      <w:pPr>
        <w:pStyle w:val="ListParagraph"/>
        <w:numPr>
          <w:ilvl w:val="0"/>
          <w:numId w:val="1"/>
        </w:numPr>
        <w:tabs>
          <w:tab w:val="left" w:pos="540"/>
          <w:tab w:val="left" w:pos="441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t>Residir</w:t>
      </w:r>
      <w:r w:rsidR="000E24F8" w:rsidRPr="00415266">
        <w:t xml:space="preserve"> en mi residencia aprobada:</w:t>
      </w:r>
      <w:r w:rsidR="000E24F8" w:rsidRPr="00415266">
        <w:tab/>
      </w:r>
      <w:r w:rsidR="00D23D93" w:rsidRPr="00415266">
        <w:rPr>
          <w:rFonts w:cs="Arial"/>
          <w:szCs w:val="24"/>
          <w:u w:val="single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bookmarkStart w:id="4" w:name="Text10"/>
      <w:r w:rsidR="00D23D93" w:rsidRPr="00415266">
        <w:rPr>
          <w:rFonts w:cs="Arial"/>
          <w:szCs w:val="24"/>
          <w:u w:val="single"/>
        </w:rPr>
        <w:instrText xml:space="preserve"> FORMTEXT </w:instrText>
      </w:r>
      <w:r w:rsidR="00D23D93" w:rsidRPr="00415266">
        <w:rPr>
          <w:rFonts w:cs="Arial"/>
          <w:szCs w:val="24"/>
          <w:u w:val="single"/>
        </w:rPr>
      </w:r>
      <w:r w:rsidR="00D23D93" w:rsidRPr="00415266">
        <w:rPr>
          <w:rFonts w:cs="Arial"/>
          <w:szCs w:val="24"/>
          <w:u w:val="single"/>
        </w:rPr>
        <w:fldChar w:fldCharType="separate"/>
      </w:r>
      <w:r w:rsidRPr="00415266">
        <w:rPr>
          <w:u w:val="single"/>
        </w:rPr>
        <w:t>     </w:t>
      </w:r>
      <w:r w:rsidR="00D23D93" w:rsidRPr="00415266">
        <w:rPr>
          <w:rFonts w:cs="Arial"/>
          <w:szCs w:val="24"/>
          <w:u w:val="single"/>
        </w:rPr>
        <w:fldChar w:fldCharType="end"/>
      </w:r>
      <w:bookmarkEnd w:id="4"/>
      <w:r w:rsidRPr="00415266">
        <w:rPr>
          <w:szCs w:val="24"/>
          <w:u w:val="single"/>
        </w:rPr>
        <w:tab/>
      </w:r>
    </w:p>
    <w:p w14:paraId="62C0DB2B" w14:textId="39E4EDF7" w:rsidR="00D23D93" w:rsidRPr="00415266" w:rsidRDefault="009E6FE6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>
        <w:t>Comportarme</w:t>
      </w:r>
      <w:r w:rsidR="00816E1E" w:rsidRPr="00415266">
        <w:t xml:space="preserve"> de una manera legal.</w:t>
      </w:r>
    </w:p>
    <w:p w14:paraId="59D74457" w14:textId="64BED2F6" w:rsidR="00B95385" w:rsidRPr="00415266" w:rsidRDefault="00B95385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rPr>
          <w:rFonts w:cs="Arial"/>
          <w:szCs w:val="24"/>
        </w:rPr>
        <w:t>Cumplir con todas la</w:t>
      </w:r>
      <w:r w:rsidR="00FE245B">
        <w:rPr>
          <w:rFonts w:cs="Arial"/>
          <w:szCs w:val="24"/>
        </w:rPr>
        <w:t>s</w:t>
      </w:r>
      <w:r w:rsidRPr="00415266">
        <w:rPr>
          <w:rFonts w:cs="Arial"/>
          <w:szCs w:val="24"/>
        </w:rPr>
        <w:t xml:space="preserve"> leyes federales, estatales, tribales y locales. </w:t>
      </w:r>
    </w:p>
    <w:p w14:paraId="79804417" w14:textId="6702CEF9" w:rsidR="00D23D93" w:rsidRPr="00415266" w:rsidRDefault="00775BCF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t>Llevar puesto el dispositivo electrónico de control según se requiera, seguir los procedimientos especificados y cumplir las restricciones de acceso al teléfono y al ordenador aplicables a los requisitos del dispositivo de control.</w:t>
      </w:r>
    </w:p>
    <w:p w14:paraId="48C117A6" w14:textId="039DE311" w:rsidR="000B696E" w:rsidRPr="00415266" w:rsidRDefault="00775BCF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t>Aceptar visitas de empleados del Departamento (por ejemplo, en mi lugar de trabajo, casa, escuela, tratamiento)</w:t>
      </w:r>
      <w:r w:rsidR="001A71E3" w:rsidRPr="00415266">
        <w:t>.</w:t>
      </w:r>
    </w:p>
    <w:p w14:paraId="32B5075C" w14:textId="3FE0C609" w:rsidR="000B696E" w:rsidRPr="00415266" w:rsidRDefault="00775BCF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t>Reportarme con el administrador de casos como sea requerido</w:t>
      </w:r>
      <w:r w:rsidR="004B46F8" w:rsidRPr="00415266">
        <w:t>.</w:t>
      </w:r>
    </w:p>
    <w:p w14:paraId="65E815E8" w14:textId="55FDEA3D" w:rsidR="00E27902" w:rsidRPr="00415266" w:rsidRDefault="00775BCF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t>Continuar el tratamiento de salud mental, el tratamiento de trastornos por consumo de sustancias y/u otros requisitos de programación</w:t>
      </w:r>
      <w:r w:rsidR="0010442C" w:rsidRPr="00415266">
        <w:t>.</w:t>
      </w:r>
    </w:p>
    <w:p w14:paraId="16E0E804" w14:textId="6D78D499" w:rsidR="000B696E" w:rsidRPr="00415266" w:rsidRDefault="00775BCF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t xml:space="preserve">No poseer, recibir, enviar o transportar </w:t>
      </w:r>
      <w:r w:rsidR="00334C47">
        <w:t xml:space="preserve">un arma de fuego, </w:t>
      </w:r>
      <w:r w:rsidRPr="00415266">
        <w:t>munición o explosivos, incluidos fuegos artificiales, ni estar a sabiendas en compañía de una persona que los posea. Esto incluye todo tipo de pistola, rifle o artefacto explosivo o similar, incluidas las piezas, réplicas y el armazón/receptor de las armas de fuego</w:t>
      </w:r>
      <w:r w:rsidR="008310B2">
        <w:t>.</w:t>
      </w:r>
    </w:p>
    <w:p w14:paraId="4D31A902" w14:textId="0A592250" w:rsidR="000B696E" w:rsidRPr="00415266" w:rsidRDefault="00775BCF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t>No poseer, llevar o controlar ningún arma u objeto que pueda utilizarse como arma. Esto incluye, pero no se limita a, pistolas de aire</w:t>
      </w:r>
      <w:r w:rsidR="00334C47">
        <w:t xml:space="preserve"> (airsoft)</w:t>
      </w:r>
      <w:r w:rsidRPr="00415266">
        <w:t>, pistolas de aire comprimido, blackjacks, honda</w:t>
      </w:r>
      <w:r w:rsidR="00334C47">
        <w:t>s</w:t>
      </w:r>
      <w:r w:rsidRPr="00415266">
        <w:t xml:space="preserve">, </w:t>
      </w:r>
      <w:r w:rsidR="00334C47">
        <w:t>garrote</w:t>
      </w:r>
      <w:r w:rsidRPr="00415266">
        <w:t xml:space="preserve">s, </w:t>
      </w:r>
      <w:r w:rsidR="00B078FA">
        <w:t>garrotes</w:t>
      </w:r>
      <w:r w:rsidRPr="00415266">
        <w:t xml:space="preserve"> de arena, bolsas de arena, nudillos de metal; cualquier puñal, daga, pistola, revólver o cualquier otra arma de fuego; cualquier cuchillo con una hoja de más de 3 pulgadas; cualquier </w:t>
      </w:r>
      <w:r w:rsidR="00334C47">
        <w:t>afeitadora</w:t>
      </w:r>
      <w:r w:rsidRPr="00415266">
        <w:t xml:space="preserve"> con una hoja sin protección; cualquier tubo o barra de metal utilizad</w:t>
      </w:r>
      <w:r w:rsidR="00334C47">
        <w:t>a</w:t>
      </w:r>
      <w:r w:rsidRPr="00415266">
        <w:t xml:space="preserve"> o destinad</w:t>
      </w:r>
      <w:r w:rsidR="00334C47">
        <w:t>a</w:t>
      </w:r>
      <w:r w:rsidRPr="00415266">
        <w:t xml:space="preserve"> a ser utilizado como un </w:t>
      </w:r>
      <w:r w:rsidR="00334C47">
        <w:t>garrote</w:t>
      </w:r>
      <w:r w:rsidRPr="00415266">
        <w:t>; cualquier explosivo; y cualquier arma que contenga gas venenoso o nocivo</w:t>
      </w:r>
      <w:r w:rsidR="004B46F8" w:rsidRPr="00415266">
        <w:t>.</w:t>
      </w:r>
    </w:p>
    <w:p w14:paraId="2D9D7C4A" w14:textId="7BEC8D57" w:rsidR="00775BCF" w:rsidRPr="00415266" w:rsidRDefault="00775BCF" w:rsidP="00415266">
      <w:pPr>
        <w:pStyle w:val="NormalWeb"/>
        <w:numPr>
          <w:ilvl w:val="0"/>
          <w:numId w:val="1"/>
        </w:numPr>
        <w:spacing w:before="0" w:beforeAutospacing="0" w:after="120" w:afterAutospacing="0"/>
        <w:ind w:left="547" w:hanging="547"/>
        <w:rPr>
          <w:rFonts w:ascii="Arial" w:hAnsi="Arial" w:cs="Arial"/>
          <w:lang w:val="es-MX"/>
        </w:rPr>
      </w:pPr>
      <w:r w:rsidRPr="00415266">
        <w:rPr>
          <w:rFonts w:ascii="Arial" w:hAnsi="Arial" w:cs="Arial"/>
          <w:lang w:val="es-MX"/>
        </w:rPr>
        <w:t xml:space="preserve">Si </w:t>
      </w:r>
      <w:r w:rsidR="009E6FE6">
        <w:rPr>
          <w:rFonts w:ascii="Arial" w:hAnsi="Arial" w:cs="Arial"/>
          <w:lang w:val="es-MX"/>
        </w:rPr>
        <w:t>estoy participando</w:t>
      </w:r>
      <w:r w:rsidRPr="00415266">
        <w:rPr>
          <w:rFonts w:ascii="Arial" w:hAnsi="Arial" w:cs="Arial"/>
          <w:lang w:val="es-MX"/>
        </w:rPr>
        <w:t xml:space="preserve"> en el programa CPA/Reingreso Graduado, seguiré teniendo un empleo estable y no cambiaré de empleo sin la aprobación previa de mi administrador de casos.</w:t>
      </w:r>
    </w:p>
    <w:p w14:paraId="3073A858" w14:textId="351AC0C4" w:rsidR="000B696E" w:rsidRPr="00415266" w:rsidRDefault="00F65C6C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t xml:space="preserve">No recibir visitas en mi residencia ni reunirme con ellas en la comunidad a menos que lo apruebe </w:t>
      </w:r>
      <w:r w:rsidR="00B078FA" w:rsidRPr="00415266">
        <w:rPr>
          <w:rFonts w:cs="Arial"/>
        </w:rPr>
        <w:t>mi administrador de casos</w:t>
      </w:r>
      <w:r w:rsidRPr="00415266">
        <w:t>.</w:t>
      </w:r>
    </w:p>
    <w:p w14:paraId="600DFCD4" w14:textId="6A4444B0" w:rsidR="008A62E0" w:rsidRPr="00415266" w:rsidRDefault="00F65C6C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t>No asociarse con personas con el conocimiento de que tengan antecedentes penales ni frecuentar lugares donde se lleven a cabo actividades ilegales</w:t>
      </w:r>
      <w:r w:rsidR="004B46F8" w:rsidRPr="00415266">
        <w:t>.</w:t>
      </w:r>
    </w:p>
    <w:p w14:paraId="5B738A04" w14:textId="791807D5" w:rsidR="008A62E0" w:rsidRPr="00415266" w:rsidRDefault="00E559FD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t>No beber, poseer o comprar bebidas alcohólicas de ningún tipo, ni entrar en establecimientos como bares o licorerías en los que la venta y/o el consumo de bebidas alcohólicas en el local sea la actividad principal del establecimiento.</w:t>
      </w:r>
    </w:p>
    <w:p w14:paraId="641E8DF2" w14:textId="45B26F98" w:rsidR="00B86E27" w:rsidRPr="00415266" w:rsidRDefault="00E559FD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t>No comprar, consumir o poseer marihuana/THC, ni frecuentar establecimientos en los que la marihuana sea el principal producto de venta.</w:t>
      </w:r>
    </w:p>
    <w:p w14:paraId="194F47EA" w14:textId="3CB3FC34" w:rsidR="000F0A64" w:rsidRPr="00415266" w:rsidRDefault="00E559FD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rPr>
          <w:rFonts w:cs="Arial"/>
          <w:szCs w:val="24"/>
        </w:rPr>
        <w:lastRenderedPageBreak/>
        <w:t>No consumir ni poseer narcóticos u otras sustancias controladas, salvo autorización médica, ni estar en presencia de personas que las posean. Le Informaré a los profesionales médicos de cualquier adicción que pueda tener.</w:t>
      </w:r>
    </w:p>
    <w:p w14:paraId="0FFB8C01" w14:textId="2DE67BF2" w:rsidR="00E559FD" w:rsidRPr="00415266" w:rsidRDefault="00E559FD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rPr>
          <w:rFonts w:cs="Arial"/>
          <w:szCs w:val="24"/>
        </w:rPr>
        <w:t>No se permiten juegos de azar ni formas de criptomoneda (por ejemplo, minería, comercio), moneda digital, activos virtuales o tokens basados en “blockchain” (por ejemplo, Bitcoin, Ethereum).</w:t>
      </w:r>
    </w:p>
    <w:p w14:paraId="3D43033A" w14:textId="7947DBAB" w:rsidR="00E559FD" w:rsidRPr="00415266" w:rsidRDefault="00E559FD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rPr>
          <w:rFonts w:cs="Arial"/>
          <w:szCs w:val="24"/>
        </w:rPr>
        <w:t>Permanecer en mi lugar de residencia excepto para actividades autorizadas o haber recibido permiso específico para hacer lo contrario.</w:t>
      </w:r>
    </w:p>
    <w:p w14:paraId="5EADB850" w14:textId="07B02194" w:rsidR="00E559FD" w:rsidRPr="00415266" w:rsidRDefault="00E559FD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rPr>
          <w:rFonts w:cs="Arial"/>
          <w:szCs w:val="24"/>
        </w:rPr>
        <w:t xml:space="preserve">No poseer ni conducir un vehículo de motor sin la autorización del </w:t>
      </w:r>
      <w:r w:rsidR="009E6FE6">
        <w:rPr>
          <w:rFonts w:cs="Arial"/>
          <w:szCs w:val="24"/>
        </w:rPr>
        <w:t>administrador</w:t>
      </w:r>
      <w:r w:rsidRPr="00415266">
        <w:rPr>
          <w:rFonts w:cs="Arial"/>
          <w:szCs w:val="24"/>
        </w:rPr>
        <w:t xml:space="preserve"> de caso</w:t>
      </w:r>
      <w:r w:rsidR="009E6FE6">
        <w:rPr>
          <w:rFonts w:cs="Arial"/>
          <w:szCs w:val="24"/>
        </w:rPr>
        <w:t>s</w:t>
      </w:r>
      <w:r w:rsidRPr="00415266">
        <w:rPr>
          <w:rFonts w:cs="Arial"/>
          <w:szCs w:val="24"/>
        </w:rPr>
        <w:t>.</w:t>
      </w:r>
    </w:p>
    <w:p w14:paraId="02D2FB79" w14:textId="55FF477E" w:rsidR="00E559FD" w:rsidRPr="00415266" w:rsidRDefault="00E559FD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rPr>
          <w:rFonts w:cs="Arial"/>
          <w:szCs w:val="24"/>
        </w:rPr>
        <w:t xml:space="preserve">Cumplir las instrucciones especiales que me dé el </w:t>
      </w:r>
      <w:r w:rsidR="009E6FE6">
        <w:rPr>
          <w:rFonts w:cs="Arial"/>
          <w:szCs w:val="24"/>
        </w:rPr>
        <w:t>administrador</w:t>
      </w:r>
      <w:r w:rsidRPr="00415266">
        <w:rPr>
          <w:rFonts w:cs="Arial"/>
          <w:szCs w:val="24"/>
        </w:rPr>
        <w:t xml:space="preserve"> de mi caso (por ejemplo, directrices verbales, condiciones de colocación).</w:t>
      </w:r>
    </w:p>
    <w:p w14:paraId="4D8CBE29" w14:textId="5278DBB9" w:rsidR="00E559FD" w:rsidRPr="00415266" w:rsidRDefault="00E559FD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rPr>
          <w:rFonts w:cs="Arial"/>
          <w:szCs w:val="24"/>
        </w:rPr>
        <w:t>Someterse a las pruebas de drogas o alcohol que se soliciten.  Está prohibido ingerir productos alimenticios con semillas de amapola.</w:t>
      </w:r>
    </w:p>
    <w:p w14:paraId="501585FE" w14:textId="5C4C009D" w:rsidR="00E559FD" w:rsidRPr="00415266" w:rsidRDefault="00E559FD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rPr>
          <w:rFonts w:cs="Arial"/>
          <w:szCs w:val="24"/>
        </w:rPr>
        <w:t xml:space="preserve">Informar a mi </w:t>
      </w:r>
      <w:r w:rsidR="009E6FE6">
        <w:rPr>
          <w:rFonts w:cs="Arial"/>
          <w:szCs w:val="24"/>
        </w:rPr>
        <w:t>administrador</w:t>
      </w:r>
      <w:r w:rsidRPr="00415266">
        <w:rPr>
          <w:rFonts w:cs="Arial"/>
          <w:szCs w:val="24"/>
        </w:rPr>
        <w:t xml:space="preserve"> de casos de todo uso de medicamentos, ya sean de venta libre o con receta. No utilizaré productos que contengan alcohol o efedrina.</w:t>
      </w:r>
    </w:p>
    <w:p w14:paraId="50616E30" w14:textId="70C2072D" w:rsidR="00E559FD" w:rsidRPr="00415266" w:rsidRDefault="00E559FD" w:rsidP="00415266">
      <w:pPr>
        <w:pStyle w:val="NormalWeb"/>
        <w:numPr>
          <w:ilvl w:val="0"/>
          <w:numId w:val="1"/>
        </w:numPr>
        <w:spacing w:before="0" w:beforeAutospacing="0" w:after="120" w:afterAutospacing="0"/>
        <w:ind w:left="547" w:hanging="547"/>
        <w:rPr>
          <w:rFonts w:ascii="Arial" w:hAnsi="Arial" w:cs="Arial"/>
          <w:lang w:val="es-MX"/>
        </w:rPr>
      </w:pPr>
      <w:r w:rsidRPr="00415266">
        <w:rPr>
          <w:rFonts w:ascii="Arial" w:hAnsi="Arial" w:cs="Arial"/>
          <w:lang w:val="es-MX"/>
        </w:rPr>
        <w:t>Si participo en el programa de reingreso gradua</w:t>
      </w:r>
      <w:r w:rsidR="009E6FE6">
        <w:rPr>
          <w:rFonts w:ascii="Arial" w:hAnsi="Arial" w:cs="Arial"/>
          <w:lang w:val="es-MX"/>
        </w:rPr>
        <w:t>do</w:t>
      </w:r>
      <w:r w:rsidRPr="00415266">
        <w:rPr>
          <w:rFonts w:ascii="Arial" w:hAnsi="Arial" w:cs="Arial"/>
          <w:lang w:val="es-MX"/>
        </w:rPr>
        <w:t>/CPA, pagar los costes de mi participación (es decir, línea telefónica activa, cualquier daño al equipo de vigilancia electrónica).</w:t>
      </w:r>
    </w:p>
    <w:p w14:paraId="5AE3C94F" w14:textId="505DCC81" w:rsidR="00D67048" w:rsidRPr="00415266" w:rsidRDefault="00D67048" w:rsidP="00415266">
      <w:pPr>
        <w:pStyle w:val="NormalWeb"/>
        <w:numPr>
          <w:ilvl w:val="0"/>
          <w:numId w:val="1"/>
        </w:numPr>
        <w:spacing w:before="0" w:beforeAutospacing="0" w:after="120" w:afterAutospacing="0"/>
        <w:ind w:left="547" w:hanging="547"/>
        <w:rPr>
          <w:rFonts w:ascii="Arial" w:hAnsi="Arial" w:cs="Arial"/>
          <w:lang w:val="es-MX"/>
        </w:rPr>
      </w:pPr>
      <w:r w:rsidRPr="00415266">
        <w:rPr>
          <w:rFonts w:ascii="Arial" w:hAnsi="Arial" w:cs="Arial"/>
          <w:lang w:val="es-MX"/>
        </w:rPr>
        <w:t>S</w:t>
      </w:r>
      <w:r w:rsidR="009E6FE6">
        <w:rPr>
          <w:rFonts w:ascii="Arial" w:hAnsi="Arial" w:cs="Arial"/>
          <w:lang w:val="es-MX"/>
        </w:rPr>
        <w:t>oy</w:t>
      </w:r>
      <w:r w:rsidRPr="00415266">
        <w:rPr>
          <w:rFonts w:ascii="Arial" w:hAnsi="Arial" w:cs="Arial"/>
          <w:lang w:val="es-MX"/>
        </w:rPr>
        <w:t xml:space="preserve"> personalmente responsable de todos los gastos de alojamiento, comidas y manutención en general.</w:t>
      </w:r>
    </w:p>
    <w:p w14:paraId="45F5661C" w14:textId="2321B44B" w:rsidR="00E559FD" w:rsidRPr="00415266" w:rsidRDefault="00D67048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rPr>
          <w:rFonts w:cs="Arial"/>
          <w:szCs w:val="24"/>
        </w:rPr>
        <w:t>Ir directamente desde y hacia solo las ubicaciones aprobadas por mi administrador de casos como parte de mi horario aprobado diario/semanal.</w:t>
      </w:r>
    </w:p>
    <w:p w14:paraId="471C691E" w14:textId="2B3C8098" w:rsidR="00D67048" w:rsidRPr="00415266" w:rsidRDefault="00D67048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rPr>
          <w:rFonts w:cs="Arial"/>
          <w:szCs w:val="24"/>
        </w:rPr>
        <w:t xml:space="preserve">Todos los dispositivos electrónicos o el acceso a Internet están sujetos a registro y divulgación. Proporcionaré las contraseñas a mi </w:t>
      </w:r>
      <w:r w:rsidR="009E6FE6">
        <w:rPr>
          <w:rFonts w:cs="Arial"/>
          <w:szCs w:val="24"/>
        </w:rPr>
        <w:t>administrador</w:t>
      </w:r>
      <w:r w:rsidRPr="00415266">
        <w:rPr>
          <w:rFonts w:cs="Arial"/>
          <w:szCs w:val="24"/>
        </w:rPr>
        <w:t xml:space="preserve"> de casos.</w:t>
      </w:r>
    </w:p>
    <w:p w14:paraId="2DD2F2D7" w14:textId="7A07D398" w:rsidR="00D67048" w:rsidRPr="00415266" w:rsidRDefault="00D67048" w:rsidP="00415266">
      <w:pPr>
        <w:pStyle w:val="NormalWeb"/>
        <w:numPr>
          <w:ilvl w:val="0"/>
          <w:numId w:val="1"/>
        </w:numPr>
        <w:spacing w:after="120" w:afterAutospacing="0"/>
        <w:rPr>
          <w:rFonts w:ascii="Arial" w:hAnsi="Arial" w:cs="Arial"/>
          <w:lang w:val="es-MX"/>
        </w:rPr>
      </w:pPr>
      <w:r w:rsidRPr="00415266">
        <w:rPr>
          <w:rFonts w:ascii="Arial" w:hAnsi="Arial" w:cs="Arial"/>
          <w:lang w:val="es-MX"/>
        </w:rPr>
        <w:t>Firmar documentos de divulgación de información.</w:t>
      </w:r>
    </w:p>
    <w:p w14:paraId="763AABAD" w14:textId="7A219A36" w:rsidR="009358B2" w:rsidRPr="00415266" w:rsidRDefault="00C30271" w:rsidP="00415266">
      <w:pPr>
        <w:tabs>
          <w:tab w:val="left" w:pos="540"/>
          <w:tab w:val="right" w:pos="10800"/>
        </w:tabs>
        <w:spacing w:after="120"/>
        <w:rPr>
          <w:rFonts w:cs="Arial"/>
          <w:szCs w:val="24"/>
        </w:rPr>
      </w:pPr>
      <w:r w:rsidRPr="00415266">
        <w:t>Si violo</w:t>
      </w:r>
      <w:r w:rsidR="00D67048" w:rsidRPr="00415266">
        <w:t xml:space="preserve"> las c</w:t>
      </w:r>
      <w:r w:rsidRPr="00415266">
        <w:t>ondicione</w:t>
      </w:r>
      <w:r w:rsidR="00D67048" w:rsidRPr="00415266">
        <w:t>s</w:t>
      </w:r>
      <w:r w:rsidR="00C961F3" w:rsidRPr="00415266">
        <w:t xml:space="preserve">, puedo ser enviado a prisión para servir la porción restante de la condena además de cualquier tiempo de buena conducta que podría haber sido restado en el caso de una </w:t>
      </w:r>
      <w:r w:rsidR="00014BF4" w:rsidRPr="00415266">
        <w:t>violación</w:t>
      </w:r>
      <w:r w:rsidR="00C961F3" w:rsidRPr="00415266">
        <w:t>.</w:t>
      </w:r>
    </w:p>
    <w:p w14:paraId="43D9024F" w14:textId="403A367B" w:rsidR="005F5843" w:rsidRPr="00415266" w:rsidRDefault="000F0A64" w:rsidP="00415266">
      <w:pPr>
        <w:tabs>
          <w:tab w:val="left" w:pos="1140"/>
        </w:tabs>
        <w:spacing w:after="120"/>
      </w:pPr>
      <w:r w:rsidRPr="00415266">
        <w:t xml:space="preserve">Comprendo plenamente que si dejo de reportarme deliberadamente tal como se me ha pedido, o el cambio no autorizado de residencia o de empleo, o dejar de informar de otra manera a los empleados del Departamento de mi paradero, podría constituirse como un escape de </w:t>
      </w:r>
      <w:r w:rsidR="009E6FE6">
        <w:t xml:space="preserve">la </w:t>
      </w:r>
      <w:r w:rsidRPr="00415266">
        <w:t>custodia.</w:t>
      </w:r>
    </w:p>
    <w:p w14:paraId="18234753" w14:textId="77777777" w:rsidR="00C43D2E" w:rsidRPr="00415266" w:rsidRDefault="00C43D2E" w:rsidP="00C43D2E">
      <w:pPr>
        <w:tabs>
          <w:tab w:val="right" w:pos="4320"/>
          <w:tab w:val="left" w:pos="4680"/>
          <w:tab w:val="right" w:pos="6750"/>
        </w:tabs>
        <w:rPr>
          <w:rFonts w:cs="Arial"/>
          <w:szCs w:val="24"/>
        </w:rPr>
      </w:pPr>
      <w:r w:rsidRPr="00415266">
        <w:rPr>
          <w:rFonts w:cs="Arial"/>
          <w:szCs w:val="24"/>
          <w:u w:val="single"/>
        </w:rPr>
        <w:tab/>
      </w:r>
      <w:r w:rsidRPr="00415266">
        <w:rPr>
          <w:rFonts w:cs="Arial"/>
          <w:szCs w:val="24"/>
        </w:rPr>
        <w:tab/>
      </w:r>
      <w:r w:rsidRPr="00415266">
        <w:rPr>
          <w:rFonts w:cs="Arial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15266">
        <w:rPr>
          <w:rFonts w:cs="Arial"/>
          <w:szCs w:val="24"/>
          <w:u w:val="single"/>
        </w:rPr>
        <w:instrText xml:space="preserve"> FORMTEXT </w:instrText>
      </w:r>
      <w:r w:rsidRPr="00415266">
        <w:rPr>
          <w:rFonts w:cs="Arial"/>
          <w:szCs w:val="24"/>
          <w:u w:val="single"/>
        </w:rPr>
      </w:r>
      <w:r w:rsidRPr="00415266">
        <w:rPr>
          <w:rFonts w:cs="Arial"/>
          <w:szCs w:val="24"/>
          <w:u w:val="single"/>
        </w:rPr>
        <w:fldChar w:fldCharType="separate"/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szCs w:val="24"/>
          <w:u w:val="single"/>
        </w:rPr>
        <w:fldChar w:fldCharType="end"/>
      </w:r>
      <w:r w:rsidRPr="00415266">
        <w:rPr>
          <w:rFonts w:cs="Arial"/>
          <w:szCs w:val="24"/>
          <w:u w:val="single"/>
        </w:rPr>
        <w:tab/>
      </w:r>
    </w:p>
    <w:p w14:paraId="1C740C3A" w14:textId="2DD332F9" w:rsidR="00C43D2E" w:rsidRPr="00415266" w:rsidRDefault="00C43D2E" w:rsidP="00C43D2E">
      <w:pPr>
        <w:tabs>
          <w:tab w:val="left" w:pos="4680"/>
        </w:tabs>
        <w:spacing w:after="240"/>
        <w:rPr>
          <w:rFonts w:cs="Arial"/>
          <w:szCs w:val="24"/>
        </w:rPr>
      </w:pPr>
      <w:r w:rsidRPr="00415266">
        <w:rPr>
          <w:rFonts w:cs="Arial"/>
          <w:szCs w:val="24"/>
        </w:rPr>
        <w:t>Firma</w:t>
      </w:r>
      <w:r w:rsidRPr="00415266">
        <w:rPr>
          <w:rFonts w:cs="Arial"/>
          <w:szCs w:val="24"/>
        </w:rPr>
        <w:tab/>
        <w:t>Fecha</w:t>
      </w:r>
    </w:p>
    <w:p w14:paraId="19CC2919" w14:textId="77777777" w:rsidR="00C43D2E" w:rsidRPr="00415266" w:rsidRDefault="00C43D2E" w:rsidP="00C43D2E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rPr>
          <w:rFonts w:cs="Arial"/>
          <w:szCs w:val="24"/>
        </w:rPr>
      </w:pPr>
      <w:r w:rsidRPr="00415266">
        <w:rPr>
          <w:rFonts w:cs="Arial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15266">
        <w:rPr>
          <w:rFonts w:cs="Arial"/>
          <w:szCs w:val="24"/>
          <w:u w:val="single"/>
        </w:rPr>
        <w:instrText xml:space="preserve"> FORMTEXT </w:instrText>
      </w:r>
      <w:r w:rsidRPr="00415266">
        <w:rPr>
          <w:rFonts w:cs="Arial"/>
          <w:szCs w:val="24"/>
          <w:u w:val="single"/>
        </w:rPr>
      </w:r>
      <w:r w:rsidRPr="00415266">
        <w:rPr>
          <w:rFonts w:cs="Arial"/>
          <w:szCs w:val="24"/>
          <w:u w:val="single"/>
        </w:rPr>
        <w:fldChar w:fldCharType="separate"/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szCs w:val="24"/>
          <w:u w:val="single"/>
        </w:rPr>
        <w:fldChar w:fldCharType="end"/>
      </w:r>
      <w:r w:rsidRPr="00415266">
        <w:rPr>
          <w:rFonts w:cs="Arial"/>
          <w:szCs w:val="24"/>
          <w:u w:val="single"/>
        </w:rPr>
        <w:tab/>
      </w:r>
      <w:r w:rsidRPr="00415266">
        <w:rPr>
          <w:rFonts w:cs="Arial"/>
          <w:szCs w:val="24"/>
        </w:rPr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Pr="00415266">
            <w:rPr>
              <w:noProof/>
              <w:u w:val="single"/>
            </w:rPr>
            <w:drawing>
              <wp:inline distT="0" distB="0" distL="0" distR="0" wp14:anchorId="76C935E4" wp14:editId="2025581A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415266">
        <w:rPr>
          <w:rFonts w:cs="Arial"/>
          <w:szCs w:val="24"/>
          <w:u w:val="single"/>
        </w:rPr>
        <w:tab/>
      </w:r>
      <w:r w:rsidRPr="00415266">
        <w:rPr>
          <w:rFonts w:cs="Arial"/>
          <w:szCs w:val="24"/>
        </w:rPr>
        <w:tab/>
      </w:r>
      <w:r w:rsidRPr="00415266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15266">
        <w:rPr>
          <w:rFonts w:cs="Arial"/>
          <w:szCs w:val="24"/>
          <w:u w:val="single"/>
        </w:rPr>
        <w:instrText xml:space="preserve"> FORMTEXT </w:instrText>
      </w:r>
      <w:r w:rsidRPr="00415266">
        <w:rPr>
          <w:rFonts w:cs="Arial"/>
          <w:szCs w:val="24"/>
          <w:u w:val="single"/>
        </w:rPr>
      </w:r>
      <w:r w:rsidRPr="00415266">
        <w:rPr>
          <w:rFonts w:cs="Arial"/>
          <w:szCs w:val="24"/>
          <w:u w:val="single"/>
        </w:rPr>
        <w:fldChar w:fldCharType="separate"/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szCs w:val="24"/>
          <w:u w:val="single"/>
        </w:rPr>
        <w:fldChar w:fldCharType="end"/>
      </w:r>
      <w:r w:rsidRPr="00415266">
        <w:rPr>
          <w:rFonts w:cs="Arial"/>
          <w:szCs w:val="24"/>
          <w:u w:val="single"/>
        </w:rPr>
        <w:tab/>
      </w:r>
    </w:p>
    <w:p w14:paraId="773A7147" w14:textId="427D5C99" w:rsidR="00951E73" w:rsidRPr="00415266" w:rsidRDefault="00D67048" w:rsidP="00415266">
      <w:pPr>
        <w:tabs>
          <w:tab w:val="left" w:pos="3152"/>
          <w:tab w:val="left" w:pos="4680"/>
          <w:tab w:val="left" w:pos="9090"/>
        </w:tabs>
        <w:rPr>
          <w:rFonts w:cs="Arial"/>
          <w:szCs w:val="24"/>
        </w:rPr>
      </w:pPr>
      <w:r w:rsidRPr="00415266">
        <w:t>Administrador de Programa</w:t>
      </w:r>
      <w:r w:rsidR="00415266">
        <w:t>/</w:t>
      </w:r>
      <w:r w:rsidR="00415266" w:rsidRPr="00415266">
        <w:rPr>
          <w:rFonts w:cs="Arial"/>
          <w:szCs w:val="24"/>
        </w:rPr>
        <w:tab/>
      </w:r>
      <w:r w:rsidRPr="00415266">
        <w:rPr>
          <w:rFonts w:cs="Arial"/>
          <w:szCs w:val="24"/>
        </w:rPr>
        <w:tab/>
      </w:r>
      <w:r w:rsidR="00C43D2E" w:rsidRPr="00415266">
        <w:rPr>
          <w:rFonts w:cs="Arial"/>
          <w:szCs w:val="24"/>
        </w:rPr>
        <w:t>Firma</w:t>
      </w:r>
      <w:r w:rsidR="00C43D2E" w:rsidRPr="00415266">
        <w:rPr>
          <w:rFonts w:cs="Arial"/>
          <w:szCs w:val="24"/>
        </w:rPr>
        <w:tab/>
        <w:t>Fecha</w:t>
      </w:r>
    </w:p>
    <w:p w14:paraId="339EC10A" w14:textId="752F6C7E" w:rsidR="00D67048" w:rsidRPr="005A6E3C" w:rsidRDefault="009E6FE6" w:rsidP="00415266">
      <w:pPr>
        <w:tabs>
          <w:tab w:val="left" w:pos="4680"/>
          <w:tab w:val="left" w:pos="9090"/>
        </w:tabs>
        <w:spacing w:after="60"/>
        <w:rPr>
          <w:rFonts w:cs="Arial"/>
          <w:szCs w:val="24"/>
        </w:rPr>
      </w:pPr>
      <w:r>
        <w:rPr>
          <w:rFonts w:cs="Arial"/>
          <w:szCs w:val="24"/>
        </w:rPr>
        <w:t>Administrador</w:t>
      </w:r>
      <w:r w:rsidR="00D67048" w:rsidRPr="00415266">
        <w:rPr>
          <w:rFonts w:cs="Arial"/>
          <w:szCs w:val="24"/>
        </w:rPr>
        <w:t xml:space="preserve"> de Caso</w:t>
      </w:r>
    </w:p>
    <w:p w14:paraId="044EFF06" w14:textId="43D3E6BA" w:rsidR="00735E80" w:rsidRDefault="006C38E7" w:rsidP="00415266">
      <w:pPr>
        <w:pStyle w:val="Footer1"/>
      </w:pPr>
      <w:r>
        <w:t>El contenido de este documento puede ser elegible para su divulgación pública.  Los números de la seguridad social se consideran información confidencial y serán eliminados en caso de tal solicitud.  Este formulario está regulado por la Orden Ejecutiva 16-01, RCW 42.56 y RCW 40.14.</w:t>
      </w:r>
    </w:p>
    <w:p w14:paraId="66BA25DC" w14:textId="680F2A10" w:rsidR="00B10CC6" w:rsidRPr="009660B9" w:rsidRDefault="00E86D4D" w:rsidP="00F31D91">
      <w:pPr>
        <w:rPr>
          <w:lang w:val="en-US"/>
        </w:rPr>
      </w:pPr>
      <w:r w:rsidRPr="009660B9">
        <w:rPr>
          <w:sz w:val="20"/>
          <w:szCs w:val="16"/>
          <w:lang w:val="en-US"/>
        </w:rPr>
        <w:t>Distribu</w:t>
      </w:r>
      <w:r w:rsidR="001A0946" w:rsidRPr="009660B9">
        <w:rPr>
          <w:sz w:val="20"/>
          <w:szCs w:val="16"/>
          <w:lang w:val="en-US"/>
        </w:rPr>
        <w:t>tio</w:t>
      </w:r>
      <w:r w:rsidRPr="009660B9">
        <w:rPr>
          <w:sz w:val="20"/>
          <w:szCs w:val="16"/>
          <w:lang w:val="en-US"/>
        </w:rPr>
        <w:t xml:space="preserve">n:  </w:t>
      </w:r>
      <w:r w:rsidRPr="009660B9">
        <w:rPr>
          <w:b/>
          <w:sz w:val="20"/>
          <w:szCs w:val="16"/>
          <w:lang w:val="en-US"/>
        </w:rPr>
        <w:t>ORIGINAL</w:t>
      </w:r>
      <w:r w:rsidRPr="009660B9">
        <w:rPr>
          <w:sz w:val="20"/>
          <w:szCs w:val="16"/>
          <w:lang w:val="en-US"/>
        </w:rPr>
        <w:t xml:space="preserve"> - Case manager</w:t>
      </w:r>
      <w:r w:rsidRPr="009660B9">
        <w:rPr>
          <w:sz w:val="20"/>
          <w:szCs w:val="16"/>
          <w:lang w:val="en-US"/>
        </w:rPr>
        <w:tab/>
      </w:r>
      <w:r w:rsidRPr="009660B9">
        <w:rPr>
          <w:b/>
          <w:sz w:val="20"/>
          <w:szCs w:val="16"/>
          <w:lang w:val="en-US"/>
        </w:rPr>
        <w:t>COPY</w:t>
      </w:r>
      <w:r w:rsidRPr="009660B9">
        <w:rPr>
          <w:sz w:val="20"/>
          <w:szCs w:val="16"/>
          <w:lang w:val="en-US"/>
        </w:rPr>
        <w:t xml:space="preserve"> - </w:t>
      </w:r>
      <w:r w:rsidR="00014BF4">
        <w:rPr>
          <w:sz w:val="20"/>
          <w:szCs w:val="16"/>
          <w:lang w:val="en-US"/>
        </w:rPr>
        <w:t>Individual</w:t>
      </w:r>
    </w:p>
    <w:sectPr w:rsidR="00B10CC6" w:rsidRPr="009660B9" w:rsidSect="00A43BA9">
      <w:footerReference w:type="default" r:id="rId9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D26A6" w14:textId="77777777" w:rsidR="00A47A0D" w:rsidRDefault="00A47A0D" w:rsidP="00AD6F21">
      <w:r>
        <w:separator/>
      </w:r>
    </w:p>
  </w:endnote>
  <w:endnote w:type="continuationSeparator" w:id="0">
    <w:p w14:paraId="64642CAF" w14:textId="77777777" w:rsidR="00A47A0D" w:rsidRDefault="00A47A0D" w:rsidP="00AD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B1638" w14:textId="7E648574" w:rsidR="00F029CA" w:rsidRPr="00FF4A47" w:rsidRDefault="00F029CA" w:rsidP="00301659">
    <w:pPr>
      <w:pStyle w:val="Footer"/>
      <w:tabs>
        <w:tab w:val="clear" w:pos="4680"/>
        <w:tab w:val="clear" w:pos="9360"/>
        <w:tab w:val="center" w:pos="5310"/>
        <w:tab w:val="right" w:pos="10800"/>
      </w:tabs>
      <w:rPr>
        <w:sz w:val="20"/>
        <w:szCs w:val="20"/>
      </w:rPr>
    </w:pPr>
    <w:r>
      <w:rPr>
        <w:sz w:val="20"/>
        <w:szCs w:val="20"/>
      </w:rPr>
      <w:t>DOC 02-361</w:t>
    </w:r>
    <w:r w:rsidR="00053631">
      <w:rPr>
        <w:sz w:val="20"/>
        <w:szCs w:val="20"/>
      </w:rPr>
      <w:t>S</w:t>
    </w:r>
    <w:r>
      <w:rPr>
        <w:sz w:val="20"/>
        <w:szCs w:val="20"/>
      </w:rPr>
      <w:t xml:space="preserve"> (</w:t>
    </w:r>
    <w:r w:rsidR="00301659">
      <w:rPr>
        <w:sz w:val="20"/>
        <w:szCs w:val="20"/>
      </w:rPr>
      <w:t>04/02/25</w:t>
    </w:r>
    <w:r>
      <w:rPr>
        <w:sz w:val="20"/>
        <w:szCs w:val="20"/>
      </w:rPr>
      <w:t>)</w:t>
    </w:r>
    <w:r>
      <w:rPr>
        <w:sz w:val="20"/>
        <w:szCs w:val="20"/>
      </w:rPr>
      <w:tab/>
    </w:r>
    <w:sdt>
      <w:sdtPr>
        <w:rPr>
          <w:sz w:val="20"/>
          <w:szCs w:val="20"/>
        </w:rPr>
        <w:id w:val="2288198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  <w:szCs w:val="20"/>
              </w:rPr>
              <w:t xml:space="preserve">Pagina </w:t>
            </w:r>
            <w:r w:rsidR="0096423F" w:rsidRPr="00FF4A47">
              <w:rPr>
                <w:bCs/>
                <w:sz w:val="20"/>
                <w:szCs w:val="20"/>
              </w:rPr>
              <w:fldChar w:fldCharType="begin"/>
            </w:r>
            <w:r w:rsidR="0096423F" w:rsidRPr="00FF4A47">
              <w:rPr>
                <w:bCs/>
                <w:sz w:val="20"/>
                <w:szCs w:val="20"/>
              </w:rPr>
              <w:instrText xml:space="preserve"> PAGE </w:instrText>
            </w:r>
            <w:r w:rsidR="0096423F" w:rsidRPr="00FF4A47">
              <w:rPr>
                <w:bCs/>
                <w:sz w:val="20"/>
                <w:szCs w:val="20"/>
              </w:rPr>
              <w:fldChar w:fldCharType="separate"/>
            </w:r>
            <w:r w:rsidR="00B3736A">
              <w:rPr>
                <w:bCs/>
                <w:noProof/>
                <w:sz w:val="20"/>
                <w:szCs w:val="20"/>
              </w:rPr>
              <w:t>2</w:t>
            </w:r>
            <w:r w:rsidR="0096423F" w:rsidRPr="00FF4A47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de </w:t>
            </w:r>
            <w:r w:rsidR="0096423F" w:rsidRPr="00FF4A47">
              <w:rPr>
                <w:bCs/>
                <w:sz w:val="20"/>
                <w:szCs w:val="20"/>
              </w:rPr>
              <w:fldChar w:fldCharType="begin"/>
            </w:r>
            <w:r w:rsidR="0096423F" w:rsidRPr="00FF4A47">
              <w:rPr>
                <w:bCs/>
                <w:sz w:val="20"/>
                <w:szCs w:val="20"/>
              </w:rPr>
              <w:instrText xml:space="preserve"> NUMPAGES  </w:instrText>
            </w:r>
            <w:r w:rsidR="0096423F" w:rsidRPr="00FF4A47">
              <w:rPr>
                <w:bCs/>
                <w:sz w:val="20"/>
                <w:szCs w:val="20"/>
              </w:rPr>
              <w:fldChar w:fldCharType="separate"/>
            </w:r>
            <w:r w:rsidR="00B3736A">
              <w:rPr>
                <w:bCs/>
                <w:noProof/>
                <w:sz w:val="20"/>
                <w:szCs w:val="20"/>
              </w:rPr>
              <w:t>2</w:t>
            </w:r>
            <w:r w:rsidR="0096423F" w:rsidRPr="00FF4A47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  <w:r>
      <w:rPr>
        <w:sz w:val="20"/>
        <w:szCs w:val="20"/>
      </w:rPr>
      <w:tab/>
    </w:r>
    <w:r w:rsidR="0031788E">
      <w:rPr>
        <w:sz w:val="20"/>
        <w:szCs w:val="20"/>
      </w:rPr>
      <w:t xml:space="preserve">DOC 350.270, </w:t>
    </w:r>
    <w:r>
      <w:rPr>
        <w:sz w:val="20"/>
        <w:szCs w:val="20"/>
      </w:rPr>
      <w:t>DOC 390.585</w:t>
    </w:r>
    <w:r w:rsidR="0031788E">
      <w:rPr>
        <w:sz w:val="20"/>
        <w:szCs w:val="20"/>
      </w:rPr>
      <w:t>, DOC 390.590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0EFD4" w14:textId="77777777" w:rsidR="00A47A0D" w:rsidRDefault="00A47A0D" w:rsidP="00AD6F21">
      <w:r>
        <w:separator/>
      </w:r>
    </w:p>
  </w:footnote>
  <w:footnote w:type="continuationSeparator" w:id="0">
    <w:p w14:paraId="07F6C5D9" w14:textId="77777777" w:rsidR="00A47A0D" w:rsidRDefault="00A47A0D" w:rsidP="00AD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579E"/>
    <w:multiLevelType w:val="hybridMultilevel"/>
    <w:tmpl w:val="DAC42E12"/>
    <w:lvl w:ilvl="0" w:tplc="4E5A2DEA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620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wnTL1aUIxPd7FcW0LXDqzrA2ernVOG69tFSZQfrvURRc3/eVkXvSNtVCee1BDvWqhqoMEBuuAHFWqaVOy0Wr1g==" w:salt="p+8p2A4ApRzrgwDpdmLZtw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A9"/>
    <w:rsid w:val="00001E35"/>
    <w:rsid w:val="00003FD0"/>
    <w:rsid w:val="00005FCA"/>
    <w:rsid w:val="000115FA"/>
    <w:rsid w:val="0001379F"/>
    <w:rsid w:val="000140D5"/>
    <w:rsid w:val="00014BF4"/>
    <w:rsid w:val="000260F9"/>
    <w:rsid w:val="0003449D"/>
    <w:rsid w:val="000413CC"/>
    <w:rsid w:val="00043B2D"/>
    <w:rsid w:val="000464A9"/>
    <w:rsid w:val="00051069"/>
    <w:rsid w:val="00053631"/>
    <w:rsid w:val="000559C7"/>
    <w:rsid w:val="00056616"/>
    <w:rsid w:val="000637B6"/>
    <w:rsid w:val="00064222"/>
    <w:rsid w:val="00074383"/>
    <w:rsid w:val="000A364B"/>
    <w:rsid w:val="000B0E17"/>
    <w:rsid w:val="000B392D"/>
    <w:rsid w:val="000B643D"/>
    <w:rsid w:val="000B696E"/>
    <w:rsid w:val="000E24F8"/>
    <w:rsid w:val="000E5227"/>
    <w:rsid w:val="000F0A64"/>
    <w:rsid w:val="000F629E"/>
    <w:rsid w:val="00100F12"/>
    <w:rsid w:val="0010442C"/>
    <w:rsid w:val="0010500A"/>
    <w:rsid w:val="00105BF8"/>
    <w:rsid w:val="0010618C"/>
    <w:rsid w:val="00107115"/>
    <w:rsid w:val="001105C4"/>
    <w:rsid w:val="0011672D"/>
    <w:rsid w:val="00130068"/>
    <w:rsid w:val="00130966"/>
    <w:rsid w:val="0013668D"/>
    <w:rsid w:val="00140E79"/>
    <w:rsid w:val="00142B6D"/>
    <w:rsid w:val="0014580C"/>
    <w:rsid w:val="001535B4"/>
    <w:rsid w:val="001604A2"/>
    <w:rsid w:val="0018279C"/>
    <w:rsid w:val="00183C2C"/>
    <w:rsid w:val="00190B54"/>
    <w:rsid w:val="00192F7F"/>
    <w:rsid w:val="00195A08"/>
    <w:rsid w:val="001A0946"/>
    <w:rsid w:val="001A1F6D"/>
    <w:rsid w:val="001A71E3"/>
    <w:rsid w:val="001A7D18"/>
    <w:rsid w:val="001B53EF"/>
    <w:rsid w:val="001D126A"/>
    <w:rsid w:val="001D126C"/>
    <w:rsid w:val="001D5896"/>
    <w:rsid w:val="001D7DB8"/>
    <w:rsid w:val="001E4142"/>
    <w:rsid w:val="001E7A74"/>
    <w:rsid w:val="001F61AA"/>
    <w:rsid w:val="001F6517"/>
    <w:rsid w:val="00216E73"/>
    <w:rsid w:val="00221904"/>
    <w:rsid w:val="00231CF5"/>
    <w:rsid w:val="00231E95"/>
    <w:rsid w:val="00232F27"/>
    <w:rsid w:val="00243A23"/>
    <w:rsid w:val="00243AE5"/>
    <w:rsid w:val="00262FF1"/>
    <w:rsid w:val="00271246"/>
    <w:rsid w:val="00273736"/>
    <w:rsid w:val="0028380D"/>
    <w:rsid w:val="0028699C"/>
    <w:rsid w:val="002A01C1"/>
    <w:rsid w:val="002A262D"/>
    <w:rsid w:val="002A4DBE"/>
    <w:rsid w:val="002B01D0"/>
    <w:rsid w:val="002C5D11"/>
    <w:rsid w:val="002C72A1"/>
    <w:rsid w:val="002D392A"/>
    <w:rsid w:val="002E7FFD"/>
    <w:rsid w:val="002F7C71"/>
    <w:rsid w:val="00301659"/>
    <w:rsid w:val="00306219"/>
    <w:rsid w:val="003163EE"/>
    <w:rsid w:val="0031788E"/>
    <w:rsid w:val="00334C47"/>
    <w:rsid w:val="003352E9"/>
    <w:rsid w:val="0034045F"/>
    <w:rsid w:val="00364538"/>
    <w:rsid w:val="00366A58"/>
    <w:rsid w:val="00370076"/>
    <w:rsid w:val="0037126D"/>
    <w:rsid w:val="003734E2"/>
    <w:rsid w:val="00375042"/>
    <w:rsid w:val="00381D22"/>
    <w:rsid w:val="003858D3"/>
    <w:rsid w:val="003A151B"/>
    <w:rsid w:val="003A427A"/>
    <w:rsid w:val="003B3A3F"/>
    <w:rsid w:val="003B7D68"/>
    <w:rsid w:val="003C3144"/>
    <w:rsid w:val="003D646A"/>
    <w:rsid w:val="003E0305"/>
    <w:rsid w:val="003E5DAA"/>
    <w:rsid w:val="004009B9"/>
    <w:rsid w:val="004028F3"/>
    <w:rsid w:val="004071F5"/>
    <w:rsid w:val="00410779"/>
    <w:rsid w:val="00415266"/>
    <w:rsid w:val="00415D29"/>
    <w:rsid w:val="00421378"/>
    <w:rsid w:val="00424394"/>
    <w:rsid w:val="0043697B"/>
    <w:rsid w:val="00453BF5"/>
    <w:rsid w:val="004604B2"/>
    <w:rsid w:val="00481AF5"/>
    <w:rsid w:val="00482BEB"/>
    <w:rsid w:val="004856E5"/>
    <w:rsid w:val="004926DC"/>
    <w:rsid w:val="004928A0"/>
    <w:rsid w:val="004B156B"/>
    <w:rsid w:val="004B46F8"/>
    <w:rsid w:val="004E5A69"/>
    <w:rsid w:val="004F2BED"/>
    <w:rsid w:val="00507CF5"/>
    <w:rsid w:val="005137F5"/>
    <w:rsid w:val="005143D2"/>
    <w:rsid w:val="005203FD"/>
    <w:rsid w:val="00527A55"/>
    <w:rsid w:val="00530714"/>
    <w:rsid w:val="005368B1"/>
    <w:rsid w:val="00540840"/>
    <w:rsid w:val="00566CE5"/>
    <w:rsid w:val="005715A9"/>
    <w:rsid w:val="005769CF"/>
    <w:rsid w:val="0058542C"/>
    <w:rsid w:val="00585DFF"/>
    <w:rsid w:val="005911B4"/>
    <w:rsid w:val="005A5042"/>
    <w:rsid w:val="005A5FCB"/>
    <w:rsid w:val="005A6E3C"/>
    <w:rsid w:val="005B2363"/>
    <w:rsid w:val="005D01A9"/>
    <w:rsid w:val="005D3047"/>
    <w:rsid w:val="005D3485"/>
    <w:rsid w:val="005D6742"/>
    <w:rsid w:val="005E7DCD"/>
    <w:rsid w:val="005F37CC"/>
    <w:rsid w:val="005F3DD1"/>
    <w:rsid w:val="005F5843"/>
    <w:rsid w:val="00606784"/>
    <w:rsid w:val="00625CED"/>
    <w:rsid w:val="00642439"/>
    <w:rsid w:val="00663F24"/>
    <w:rsid w:val="006709DB"/>
    <w:rsid w:val="0067208D"/>
    <w:rsid w:val="006967C5"/>
    <w:rsid w:val="006A26D9"/>
    <w:rsid w:val="006A3AA9"/>
    <w:rsid w:val="006A7940"/>
    <w:rsid w:val="006B5A7F"/>
    <w:rsid w:val="006B7097"/>
    <w:rsid w:val="006C305A"/>
    <w:rsid w:val="006C38E7"/>
    <w:rsid w:val="006D3E25"/>
    <w:rsid w:val="006E0D6D"/>
    <w:rsid w:val="006E5E9A"/>
    <w:rsid w:val="006E761C"/>
    <w:rsid w:val="00716ABF"/>
    <w:rsid w:val="00731113"/>
    <w:rsid w:val="00734B01"/>
    <w:rsid w:val="00735E80"/>
    <w:rsid w:val="0073681B"/>
    <w:rsid w:val="00744C85"/>
    <w:rsid w:val="0075592E"/>
    <w:rsid w:val="00765B92"/>
    <w:rsid w:val="00772650"/>
    <w:rsid w:val="00775BCF"/>
    <w:rsid w:val="00780983"/>
    <w:rsid w:val="0078394D"/>
    <w:rsid w:val="00787E56"/>
    <w:rsid w:val="00792297"/>
    <w:rsid w:val="00794689"/>
    <w:rsid w:val="00796F69"/>
    <w:rsid w:val="00797941"/>
    <w:rsid w:val="007A74F0"/>
    <w:rsid w:val="007B0A72"/>
    <w:rsid w:val="007B1B83"/>
    <w:rsid w:val="007B61EF"/>
    <w:rsid w:val="007B77F6"/>
    <w:rsid w:val="007B7DD0"/>
    <w:rsid w:val="007D11DA"/>
    <w:rsid w:val="007D2DB8"/>
    <w:rsid w:val="007D7020"/>
    <w:rsid w:val="00800685"/>
    <w:rsid w:val="0081005F"/>
    <w:rsid w:val="008130F3"/>
    <w:rsid w:val="00816B5B"/>
    <w:rsid w:val="00816E1E"/>
    <w:rsid w:val="00817840"/>
    <w:rsid w:val="00823380"/>
    <w:rsid w:val="00826B0F"/>
    <w:rsid w:val="008310B2"/>
    <w:rsid w:val="008323B8"/>
    <w:rsid w:val="008325E9"/>
    <w:rsid w:val="00852225"/>
    <w:rsid w:val="00866458"/>
    <w:rsid w:val="00867F18"/>
    <w:rsid w:val="00871DD4"/>
    <w:rsid w:val="00873416"/>
    <w:rsid w:val="0087799F"/>
    <w:rsid w:val="00885275"/>
    <w:rsid w:val="00885CA6"/>
    <w:rsid w:val="00886449"/>
    <w:rsid w:val="008A3627"/>
    <w:rsid w:val="008A62E0"/>
    <w:rsid w:val="008A6B0E"/>
    <w:rsid w:val="008B3596"/>
    <w:rsid w:val="008C412B"/>
    <w:rsid w:val="008C57C6"/>
    <w:rsid w:val="008E0599"/>
    <w:rsid w:val="008F234B"/>
    <w:rsid w:val="00901AFD"/>
    <w:rsid w:val="00917145"/>
    <w:rsid w:val="00917602"/>
    <w:rsid w:val="00917A55"/>
    <w:rsid w:val="00917D84"/>
    <w:rsid w:val="0092676A"/>
    <w:rsid w:val="00927EA1"/>
    <w:rsid w:val="00933C7F"/>
    <w:rsid w:val="009358B2"/>
    <w:rsid w:val="00946828"/>
    <w:rsid w:val="00951E73"/>
    <w:rsid w:val="00954EF4"/>
    <w:rsid w:val="00955C8E"/>
    <w:rsid w:val="00956CD0"/>
    <w:rsid w:val="009577C2"/>
    <w:rsid w:val="0096423F"/>
    <w:rsid w:val="00965B95"/>
    <w:rsid w:val="009660B9"/>
    <w:rsid w:val="009663B8"/>
    <w:rsid w:val="009744FD"/>
    <w:rsid w:val="009A2743"/>
    <w:rsid w:val="009A5C37"/>
    <w:rsid w:val="009A7BC2"/>
    <w:rsid w:val="009B794F"/>
    <w:rsid w:val="009D536E"/>
    <w:rsid w:val="009D5779"/>
    <w:rsid w:val="009D69A0"/>
    <w:rsid w:val="009E6FE6"/>
    <w:rsid w:val="009F05B4"/>
    <w:rsid w:val="00A10178"/>
    <w:rsid w:val="00A17946"/>
    <w:rsid w:val="00A243F4"/>
    <w:rsid w:val="00A24C9C"/>
    <w:rsid w:val="00A376AE"/>
    <w:rsid w:val="00A37E87"/>
    <w:rsid w:val="00A4092A"/>
    <w:rsid w:val="00A40C18"/>
    <w:rsid w:val="00A423CE"/>
    <w:rsid w:val="00A43BA9"/>
    <w:rsid w:val="00A43F0D"/>
    <w:rsid w:val="00A47A0D"/>
    <w:rsid w:val="00A533B7"/>
    <w:rsid w:val="00A6422D"/>
    <w:rsid w:val="00A847F5"/>
    <w:rsid w:val="00A86DB4"/>
    <w:rsid w:val="00A95A1B"/>
    <w:rsid w:val="00AA0F75"/>
    <w:rsid w:val="00AA1EB2"/>
    <w:rsid w:val="00AA4919"/>
    <w:rsid w:val="00AA7EB9"/>
    <w:rsid w:val="00AB25FB"/>
    <w:rsid w:val="00AC7B18"/>
    <w:rsid w:val="00AD13C1"/>
    <w:rsid w:val="00AD4B78"/>
    <w:rsid w:val="00AD6F21"/>
    <w:rsid w:val="00AE582E"/>
    <w:rsid w:val="00AF2D20"/>
    <w:rsid w:val="00AF32E5"/>
    <w:rsid w:val="00AF411A"/>
    <w:rsid w:val="00B02EA9"/>
    <w:rsid w:val="00B03A93"/>
    <w:rsid w:val="00B03B03"/>
    <w:rsid w:val="00B03B6E"/>
    <w:rsid w:val="00B0665B"/>
    <w:rsid w:val="00B078FA"/>
    <w:rsid w:val="00B10CC6"/>
    <w:rsid w:val="00B1610A"/>
    <w:rsid w:val="00B2154C"/>
    <w:rsid w:val="00B21812"/>
    <w:rsid w:val="00B3159B"/>
    <w:rsid w:val="00B337F0"/>
    <w:rsid w:val="00B3736A"/>
    <w:rsid w:val="00B37E31"/>
    <w:rsid w:val="00B5462A"/>
    <w:rsid w:val="00B6457B"/>
    <w:rsid w:val="00B70C98"/>
    <w:rsid w:val="00B71465"/>
    <w:rsid w:val="00B73280"/>
    <w:rsid w:val="00B75F05"/>
    <w:rsid w:val="00B82026"/>
    <w:rsid w:val="00B83497"/>
    <w:rsid w:val="00B8623E"/>
    <w:rsid w:val="00B86E27"/>
    <w:rsid w:val="00B92CC0"/>
    <w:rsid w:val="00B93A9A"/>
    <w:rsid w:val="00B95385"/>
    <w:rsid w:val="00BA0077"/>
    <w:rsid w:val="00BA3981"/>
    <w:rsid w:val="00BB591F"/>
    <w:rsid w:val="00BC2505"/>
    <w:rsid w:val="00BC72EB"/>
    <w:rsid w:val="00BD762F"/>
    <w:rsid w:val="00BF23C8"/>
    <w:rsid w:val="00BF5744"/>
    <w:rsid w:val="00BF59B4"/>
    <w:rsid w:val="00C03E00"/>
    <w:rsid w:val="00C05A1D"/>
    <w:rsid w:val="00C07549"/>
    <w:rsid w:val="00C1728D"/>
    <w:rsid w:val="00C24B36"/>
    <w:rsid w:val="00C30271"/>
    <w:rsid w:val="00C36D22"/>
    <w:rsid w:val="00C370A5"/>
    <w:rsid w:val="00C373C2"/>
    <w:rsid w:val="00C40ECD"/>
    <w:rsid w:val="00C43D2E"/>
    <w:rsid w:val="00C4548B"/>
    <w:rsid w:val="00C55BDC"/>
    <w:rsid w:val="00C60DA8"/>
    <w:rsid w:val="00C70688"/>
    <w:rsid w:val="00C73B65"/>
    <w:rsid w:val="00C74333"/>
    <w:rsid w:val="00C81417"/>
    <w:rsid w:val="00C81CBA"/>
    <w:rsid w:val="00C8213E"/>
    <w:rsid w:val="00C8507E"/>
    <w:rsid w:val="00C961F3"/>
    <w:rsid w:val="00C976E2"/>
    <w:rsid w:val="00CA419A"/>
    <w:rsid w:val="00CC2073"/>
    <w:rsid w:val="00CC3353"/>
    <w:rsid w:val="00CC45A0"/>
    <w:rsid w:val="00CD60C7"/>
    <w:rsid w:val="00CE013C"/>
    <w:rsid w:val="00CE01BD"/>
    <w:rsid w:val="00CE172E"/>
    <w:rsid w:val="00CE7EE7"/>
    <w:rsid w:val="00CF42FB"/>
    <w:rsid w:val="00CF4FA9"/>
    <w:rsid w:val="00CF52E9"/>
    <w:rsid w:val="00D0159D"/>
    <w:rsid w:val="00D01EC7"/>
    <w:rsid w:val="00D117E9"/>
    <w:rsid w:val="00D1494C"/>
    <w:rsid w:val="00D23A05"/>
    <w:rsid w:val="00D23D93"/>
    <w:rsid w:val="00D241DE"/>
    <w:rsid w:val="00D265BA"/>
    <w:rsid w:val="00D31051"/>
    <w:rsid w:val="00D35B09"/>
    <w:rsid w:val="00D41EB6"/>
    <w:rsid w:val="00D42DAB"/>
    <w:rsid w:val="00D515C9"/>
    <w:rsid w:val="00D543D2"/>
    <w:rsid w:val="00D563E7"/>
    <w:rsid w:val="00D67048"/>
    <w:rsid w:val="00D6779D"/>
    <w:rsid w:val="00D714A1"/>
    <w:rsid w:val="00D7436F"/>
    <w:rsid w:val="00D75599"/>
    <w:rsid w:val="00D80CFC"/>
    <w:rsid w:val="00D8489B"/>
    <w:rsid w:val="00D876F3"/>
    <w:rsid w:val="00D90E7E"/>
    <w:rsid w:val="00D93C19"/>
    <w:rsid w:val="00DA1DDD"/>
    <w:rsid w:val="00DA5B6C"/>
    <w:rsid w:val="00DC4BA9"/>
    <w:rsid w:val="00DD3700"/>
    <w:rsid w:val="00DE54F5"/>
    <w:rsid w:val="00DF1126"/>
    <w:rsid w:val="00DF13D9"/>
    <w:rsid w:val="00DF1968"/>
    <w:rsid w:val="00E130DB"/>
    <w:rsid w:val="00E27902"/>
    <w:rsid w:val="00E27C25"/>
    <w:rsid w:val="00E40853"/>
    <w:rsid w:val="00E43070"/>
    <w:rsid w:val="00E43AF9"/>
    <w:rsid w:val="00E5050D"/>
    <w:rsid w:val="00E51BA7"/>
    <w:rsid w:val="00E546AF"/>
    <w:rsid w:val="00E559FD"/>
    <w:rsid w:val="00E5640E"/>
    <w:rsid w:val="00E60C0E"/>
    <w:rsid w:val="00E612E6"/>
    <w:rsid w:val="00E71846"/>
    <w:rsid w:val="00E81A35"/>
    <w:rsid w:val="00E84999"/>
    <w:rsid w:val="00E86D4D"/>
    <w:rsid w:val="00E9439C"/>
    <w:rsid w:val="00E95498"/>
    <w:rsid w:val="00E95E66"/>
    <w:rsid w:val="00EB6D70"/>
    <w:rsid w:val="00EC2D1A"/>
    <w:rsid w:val="00EC3CE0"/>
    <w:rsid w:val="00ED444B"/>
    <w:rsid w:val="00EE171C"/>
    <w:rsid w:val="00EE2064"/>
    <w:rsid w:val="00EF0E98"/>
    <w:rsid w:val="00F0230B"/>
    <w:rsid w:val="00F029CA"/>
    <w:rsid w:val="00F03FC5"/>
    <w:rsid w:val="00F066C9"/>
    <w:rsid w:val="00F17B0A"/>
    <w:rsid w:val="00F31D91"/>
    <w:rsid w:val="00F31FC3"/>
    <w:rsid w:val="00F34709"/>
    <w:rsid w:val="00F4046E"/>
    <w:rsid w:val="00F411B9"/>
    <w:rsid w:val="00F44FAE"/>
    <w:rsid w:val="00F462FE"/>
    <w:rsid w:val="00F51181"/>
    <w:rsid w:val="00F62CF0"/>
    <w:rsid w:val="00F639B5"/>
    <w:rsid w:val="00F65C6C"/>
    <w:rsid w:val="00F7250B"/>
    <w:rsid w:val="00F751BE"/>
    <w:rsid w:val="00F77DB8"/>
    <w:rsid w:val="00F865C1"/>
    <w:rsid w:val="00F956C7"/>
    <w:rsid w:val="00FB0060"/>
    <w:rsid w:val="00FB7CF3"/>
    <w:rsid w:val="00FC4E49"/>
    <w:rsid w:val="00FC6B08"/>
    <w:rsid w:val="00FE07BD"/>
    <w:rsid w:val="00FE245B"/>
    <w:rsid w:val="00FE4203"/>
    <w:rsid w:val="00FE49B1"/>
    <w:rsid w:val="00FF38E5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09EF9"/>
  <w15:docId w15:val="{2D3F456D-082B-433E-9750-6EC37D11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D91"/>
    <w:rPr>
      <w:rFonts w:ascii="Arial" w:hAnsi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B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4B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6F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F21"/>
  </w:style>
  <w:style w:type="paragraph" w:styleId="Footer">
    <w:name w:val="footer"/>
    <w:basedOn w:val="Normal"/>
    <w:link w:val="FooterChar"/>
    <w:uiPriority w:val="99"/>
    <w:unhideWhenUsed/>
    <w:rsid w:val="00AD6F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F21"/>
  </w:style>
  <w:style w:type="paragraph" w:customStyle="1" w:styleId="Footer1">
    <w:name w:val="Footer1"/>
    <w:autoRedefine/>
    <w:rsid w:val="00415266"/>
    <w:pPr>
      <w:spacing w:after="60"/>
    </w:pPr>
    <w:rPr>
      <w:rFonts w:ascii="Arial" w:eastAsia="Times New Roman" w:hAnsi="Arial"/>
      <w:b/>
      <w:sz w:val="16"/>
      <w:szCs w:val="16"/>
    </w:rPr>
  </w:style>
  <w:style w:type="paragraph" w:styleId="Revision">
    <w:name w:val="Revision"/>
    <w:hidden/>
    <w:uiPriority w:val="99"/>
    <w:semiHidden/>
    <w:rsid w:val="00AD13C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23D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5BCF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864</Words>
  <Characters>4925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 02-361S Reentry Conditions (Spanish)</vt:lpstr>
    </vt:vector>
  </TitlesOfParts>
  <Company>Washington State Department of Corrections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02-361S Reentry Conditions (Spanish)</dc:title>
  <dc:creator>srleavell@DOC1.WA.GOV</dc:creator>
  <cp:lastModifiedBy>McGee, Cameron C. (DOC)</cp:lastModifiedBy>
  <cp:revision>2</cp:revision>
  <cp:lastPrinted>2019-12-19T23:13:00Z</cp:lastPrinted>
  <dcterms:created xsi:type="dcterms:W3CDTF">2025-04-08T14:47:00Z</dcterms:created>
  <dcterms:modified xsi:type="dcterms:W3CDTF">2025-04-08T14:47:00Z</dcterms:modified>
</cp:coreProperties>
</file>