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E7" w:rsidRPr="008202A3" w:rsidRDefault="00F118D4" w:rsidP="00560337">
      <w:pPr>
        <w:jc w:val="right"/>
        <w:rPr>
          <w:rFonts w:cs="Arial"/>
          <w:b/>
          <w:sz w:val="28"/>
        </w:rPr>
      </w:pPr>
      <w:r w:rsidRPr="008202A3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5080</wp:posOffset>
            </wp:positionH>
            <wp:positionV relativeFrom="paragraph">
              <wp:posOffset>-281895</wp:posOffset>
            </wp:positionV>
            <wp:extent cx="1500505" cy="598170"/>
            <wp:effectExtent l="0" t="0" r="4445" b="0"/>
            <wp:wrapNone/>
            <wp:docPr id="2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337" w:rsidRPr="008202A3">
        <w:rPr>
          <w:rFonts w:cs="Arial"/>
          <w:b/>
          <w:sz w:val="28"/>
        </w:rPr>
        <w:t>RULES FOR CONTACT</w:t>
      </w:r>
      <w:r w:rsidR="00D72530">
        <w:rPr>
          <w:rFonts w:cs="Arial"/>
          <w:b/>
          <w:sz w:val="28"/>
        </w:rPr>
        <w:t xml:space="preserve"> </w:t>
      </w:r>
      <w:r w:rsidR="00560337" w:rsidRPr="008202A3">
        <w:rPr>
          <w:rFonts w:cs="Arial"/>
          <w:b/>
          <w:sz w:val="28"/>
        </w:rPr>
        <w:t>WITH VICTIMS OR MINORS</w:t>
      </w:r>
    </w:p>
    <w:p w:rsidR="0058170C" w:rsidRPr="004648AD" w:rsidRDefault="0058170C" w:rsidP="00560337">
      <w:pPr>
        <w:rPr>
          <w:sz w:val="24"/>
        </w:rPr>
      </w:pPr>
    </w:p>
    <w:p w:rsidR="00560337" w:rsidRPr="008202A3" w:rsidRDefault="0067569D" w:rsidP="005D0693">
      <w:pPr>
        <w:spacing w:after="120"/>
        <w:rPr>
          <w:rFonts w:cs="Arial"/>
        </w:rPr>
      </w:pPr>
      <w:r w:rsidRPr="008202A3">
        <w:rPr>
          <w:rFonts w:cs="Arial"/>
        </w:rPr>
        <w:t xml:space="preserve">Minors and children are anyone less than 18 years of age.  </w:t>
      </w:r>
      <w:r w:rsidR="00873A79" w:rsidRPr="00C056FA">
        <w:rPr>
          <w:rFonts w:cs="Arial"/>
          <w:szCs w:val="24"/>
        </w:rPr>
        <w:t>You</w:t>
      </w:r>
      <w:r w:rsidR="00F05DA5" w:rsidRPr="008202A3">
        <w:rPr>
          <w:rFonts w:cs="Arial"/>
        </w:rPr>
        <w:t xml:space="preserve"> </w:t>
      </w:r>
      <w:r w:rsidR="00963EAE" w:rsidRPr="00C056FA">
        <w:rPr>
          <w:rFonts w:cs="Arial"/>
        </w:rPr>
        <w:t>must</w:t>
      </w:r>
      <w:r w:rsidR="00963EAE" w:rsidRPr="008202A3">
        <w:rPr>
          <w:rFonts w:cs="Arial"/>
        </w:rPr>
        <w:t xml:space="preserve"> </w:t>
      </w:r>
      <w:r w:rsidR="00F05DA5" w:rsidRPr="008202A3">
        <w:rPr>
          <w:rFonts w:cs="Arial"/>
        </w:rPr>
        <w:t>abide by all of the following rules:</w:t>
      </w:r>
    </w:p>
    <w:p w:rsidR="00F05DA5" w:rsidRPr="008202A3" w:rsidRDefault="00811073" w:rsidP="00560337">
      <w:pPr>
        <w:rPr>
          <w:rFonts w:cs="Arial"/>
          <w:b/>
          <w:u w:val="single"/>
        </w:rPr>
      </w:pPr>
      <w:r w:rsidRPr="008202A3">
        <w:rPr>
          <w:rFonts w:cs="Arial"/>
          <w:b/>
          <w:u w:val="single"/>
        </w:rPr>
        <w:t>General</w:t>
      </w:r>
    </w:p>
    <w:p w:rsidR="0032400E" w:rsidRPr="000E4D36" w:rsidRDefault="0032400E" w:rsidP="0032400E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 w:rsidRPr="000E4D36">
        <w:t>Never be alone with minors.</w:t>
      </w:r>
    </w:p>
    <w:p w:rsidR="0032400E" w:rsidRPr="008202A3" w:rsidRDefault="0032400E" w:rsidP="0032400E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cs="Arial"/>
        </w:rPr>
      </w:pPr>
      <w:r w:rsidRPr="008202A3">
        <w:rPr>
          <w:rFonts w:cs="Arial"/>
        </w:rPr>
        <w:t>Never be responsible for the supervision or the discipline of minors.</w:t>
      </w:r>
    </w:p>
    <w:p w:rsidR="0032400E" w:rsidRPr="008202A3" w:rsidRDefault="0032400E" w:rsidP="0032400E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cs="Arial"/>
        </w:rPr>
      </w:pPr>
      <w:r w:rsidRPr="008202A3">
        <w:rPr>
          <w:rFonts w:cs="Arial"/>
        </w:rPr>
        <w:t>Never initiate physical contact with minors.</w:t>
      </w:r>
    </w:p>
    <w:p w:rsidR="0032400E" w:rsidRPr="008202A3" w:rsidRDefault="0032400E" w:rsidP="0032400E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cs="Arial"/>
        </w:rPr>
      </w:pPr>
      <w:r w:rsidRPr="008202A3">
        <w:rPr>
          <w:rFonts w:cs="Arial"/>
        </w:rPr>
        <w:t>Never discuss issues of sexuality with minors.</w:t>
      </w:r>
    </w:p>
    <w:p w:rsidR="0032400E" w:rsidRPr="008202A3" w:rsidRDefault="007E3AD3" w:rsidP="0032400E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cs="Arial"/>
        </w:rPr>
      </w:pPr>
      <w:r w:rsidRPr="008202A3">
        <w:rPr>
          <w:rFonts w:cs="Arial"/>
        </w:rPr>
        <w:t>Do n</w:t>
      </w:r>
      <w:r w:rsidR="0032400E" w:rsidRPr="008202A3">
        <w:rPr>
          <w:rFonts w:cs="Arial"/>
        </w:rPr>
        <w:t xml:space="preserve">ot present </w:t>
      </w:r>
      <w:r w:rsidR="007404DA" w:rsidRPr="003C09D0">
        <w:rPr>
          <w:rFonts w:cs="Arial"/>
        </w:rPr>
        <w:t>yourself</w:t>
      </w:r>
      <w:r w:rsidR="007404DA" w:rsidRPr="008202A3">
        <w:rPr>
          <w:rFonts w:cs="Arial"/>
        </w:rPr>
        <w:t xml:space="preserve"> </w:t>
      </w:r>
      <w:r w:rsidR="0032400E" w:rsidRPr="008202A3">
        <w:rPr>
          <w:rFonts w:cs="Arial"/>
        </w:rPr>
        <w:t>as wanting or needing caretaking or special affections from minors.</w:t>
      </w:r>
    </w:p>
    <w:p w:rsidR="0032400E" w:rsidRPr="008202A3" w:rsidRDefault="00CE6ECC" w:rsidP="00B41C9A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ind w:left="360"/>
        <w:rPr>
          <w:rFonts w:cs="Arial"/>
        </w:rPr>
      </w:pPr>
      <w:r w:rsidRPr="008202A3">
        <w:rPr>
          <w:rFonts w:cs="Arial"/>
        </w:rPr>
        <w:t>Do n</w:t>
      </w:r>
      <w:r w:rsidR="0032400E" w:rsidRPr="008202A3">
        <w:rPr>
          <w:rFonts w:cs="Arial"/>
        </w:rPr>
        <w:t>ot use alcohol or drugs.</w:t>
      </w:r>
    </w:p>
    <w:p w:rsidR="0032400E" w:rsidRPr="008202A3" w:rsidRDefault="0032400E" w:rsidP="00C85F99">
      <w:pPr>
        <w:rPr>
          <w:rFonts w:cs="Arial"/>
          <w:u w:val="single"/>
        </w:rPr>
      </w:pPr>
      <w:r w:rsidRPr="008202A3">
        <w:rPr>
          <w:rFonts w:cs="Arial"/>
          <w:b/>
          <w:u w:val="single"/>
        </w:rPr>
        <w:t>Visits outside the home</w:t>
      </w:r>
    </w:p>
    <w:p w:rsidR="0032400E" w:rsidRPr="008202A3" w:rsidRDefault="00C10984" w:rsidP="0032400E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cs="Arial"/>
        </w:rPr>
      </w:pPr>
      <w:r w:rsidRPr="008202A3">
        <w:rPr>
          <w:rFonts w:cs="Arial"/>
        </w:rPr>
        <w:t>Do n</w:t>
      </w:r>
      <w:r w:rsidR="0032400E" w:rsidRPr="008202A3">
        <w:rPr>
          <w:rFonts w:cs="Arial"/>
        </w:rPr>
        <w:t xml:space="preserve">ot be alone with the </w:t>
      </w:r>
      <w:proofErr w:type="gramStart"/>
      <w:r w:rsidR="0032400E" w:rsidRPr="008202A3">
        <w:rPr>
          <w:rFonts w:cs="Arial"/>
        </w:rPr>
        <w:t>child(</w:t>
      </w:r>
      <w:proofErr w:type="spellStart"/>
      <w:proofErr w:type="gramEnd"/>
      <w:r w:rsidR="0032400E" w:rsidRPr="008202A3">
        <w:rPr>
          <w:rFonts w:cs="Arial"/>
        </w:rPr>
        <w:t>ren</w:t>
      </w:r>
      <w:proofErr w:type="spellEnd"/>
      <w:r w:rsidR="0032400E" w:rsidRPr="008202A3">
        <w:rPr>
          <w:rFonts w:cs="Arial"/>
        </w:rPr>
        <w:t>).  A supervisor of contact/chaperone</w:t>
      </w:r>
      <w:r w:rsidR="0032400E" w:rsidRPr="002A6921">
        <w:t xml:space="preserve"> approved by the Department of Corrections</w:t>
      </w:r>
      <w:r w:rsidR="0032400E" w:rsidRPr="008202A3">
        <w:rPr>
          <w:rFonts w:cs="Arial"/>
        </w:rPr>
        <w:t xml:space="preserve"> </w:t>
      </w:r>
      <w:r w:rsidR="00963EAE" w:rsidRPr="00DE31E7">
        <w:rPr>
          <w:rFonts w:cs="Arial"/>
        </w:rPr>
        <w:t>must</w:t>
      </w:r>
      <w:r w:rsidR="00963EAE" w:rsidRPr="008202A3">
        <w:rPr>
          <w:rFonts w:cs="Arial"/>
        </w:rPr>
        <w:t xml:space="preserve"> </w:t>
      </w:r>
      <w:r w:rsidR="0032400E" w:rsidRPr="008202A3">
        <w:rPr>
          <w:rFonts w:cs="Arial"/>
        </w:rPr>
        <w:t>be present at all times.</w:t>
      </w:r>
    </w:p>
    <w:p w:rsidR="00303EA8" w:rsidRPr="008202A3" w:rsidRDefault="00B45725" w:rsidP="0032400E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cs="Arial"/>
        </w:rPr>
      </w:pPr>
      <w:r w:rsidRPr="008202A3">
        <w:rPr>
          <w:rFonts w:cs="Arial"/>
        </w:rPr>
        <w:t>Do n</w:t>
      </w:r>
      <w:r w:rsidR="00303EA8" w:rsidRPr="008202A3">
        <w:rPr>
          <w:rFonts w:cs="Arial"/>
        </w:rPr>
        <w:t>o</w:t>
      </w:r>
      <w:r w:rsidR="00520C8B" w:rsidRPr="008202A3">
        <w:rPr>
          <w:rFonts w:cs="Arial"/>
        </w:rPr>
        <w:t>t</w:t>
      </w:r>
      <w:r w:rsidR="00303EA8" w:rsidRPr="008202A3">
        <w:rPr>
          <w:rFonts w:cs="Arial"/>
        </w:rPr>
        <w:t xml:space="preserve"> discipline the minor</w:t>
      </w:r>
      <w:r w:rsidR="00F50305" w:rsidRPr="008202A3">
        <w:rPr>
          <w:rFonts w:cs="Arial"/>
        </w:rPr>
        <w:t>(</w:t>
      </w:r>
      <w:r w:rsidR="00303EA8" w:rsidRPr="008202A3">
        <w:rPr>
          <w:rFonts w:cs="Arial"/>
        </w:rPr>
        <w:t>s</w:t>
      </w:r>
      <w:r w:rsidR="00F50305" w:rsidRPr="008202A3">
        <w:rPr>
          <w:rFonts w:cs="Arial"/>
        </w:rPr>
        <w:t>)</w:t>
      </w:r>
      <w:r w:rsidR="00303EA8" w:rsidRPr="008202A3">
        <w:rPr>
          <w:rFonts w:cs="Arial"/>
        </w:rPr>
        <w:t xml:space="preserve">.  The supervisor of contact/chaperone or a legal guardian </w:t>
      </w:r>
      <w:r w:rsidR="00303EA8" w:rsidRPr="008202A3">
        <w:t>is responsible for determining appropriate discipline and administering rewards or punishment.</w:t>
      </w:r>
    </w:p>
    <w:p w:rsidR="00303EA8" w:rsidRPr="008202A3" w:rsidRDefault="007D60DB" w:rsidP="0032400E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cs="Arial"/>
        </w:rPr>
      </w:pPr>
      <w:r w:rsidRPr="008202A3">
        <w:rPr>
          <w:rFonts w:cs="Arial"/>
        </w:rPr>
        <w:t>Do</w:t>
      </w:r>
      <w:r>
        <w:rPr>
          <w:rFonts w:cs="Arial"/>
        </w:rPr>
        <w:t xml:space="preserve"> n</w:t>
      </w:r>
      <w:r w:rsidR="00303EA8" w:rsidRPr="008202A3">
        <w:t xml:space="preserve">ot have any discussion of </w:t>
      </w:r>
      <w:r w:rsidR="00303EA8" w:rsidRPr="00F11E8C">
        <w:t xml:space="preserve">the </w:t>
      </w:r>
      <w:r w:rsidR="00303EA8" w:rsidRPr="008202A3">
        <w:t xml:space="preserve">sexual abuse between </w:t>
      </w:r>
      <w:r w:rsidR="006E1233" w:rsidRPr="00DD65CC">
        <w:rPr>
          <w:rFonts w:cs="Arial"/>
          <w:szCs w:val="24"/>
        </w:rPr>
        <w:t>you</w:t>
      </w:r>
      <w:r w:rsidR="006E1233" w:rsidRPr="008202A3">
        <w:t xml:space="preserve"> and the minor.  Discussion will only take place in the treatment setting.</w:t>
      </w:r>
    </w:p>
    <w:p w:rsidR="006E1233" w:rsidRPr="008202A3" w:rsidRDefault="006E1233" w:rsidP="0032400E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cs="Arial"/>
        </w:rPr>
      </w:pPr>
      <w:r w:rsidRPr="008202A3">
        <w:t xml:space="preserve">Minimize physical contact with the </w:t>
      </w:r>
      <w:proofErr w:type="gramStart"/>
      <w:r w:rsidRPr="008202A3">
        <w:t>child(</w:t>
      </w:r>
      <w:proofErr w:type="spellStart"/>
      <w:proofErr w:type="gramEnd"/>
      <w:r w:rsidRPr="008202A3">
        <w:t>ren</w:t>
      </w:r>
      <w:proofErr w:type="spellEnd"/>
      <w:r w:rsidRPr="008202A3">
        <w:t xml:space="preserve">) and </w:t>
      </w:r>
      <w:r w:rsidR="00BF04EA">
        <w:t xml:space="preserve">do </w:t>
      </w:r>
      <w:r w:rsidRPr="008202A3">
        <w:t>not initiate physical contact (e.g., hugs, hand-holding</w:t>
      </w:r>
      <w:r w:rsidR="00B20CA3">
        <w:t xml:space="preserve">).  </w:t>
      </w:r>
      <w:r w:rsidR="001F4174" w:rsidRPr="008202A3">
        <w:rPr>
          <w:rFonts w:cs="Arial"/>
        </w:rPr>
        <w:t>Do</w:t>
      </w:r>
      <w:r w:rsidR="001F4174">
        <w:rPr>
          <w:rFonts w:cs="Arial"/>
        </w:rPr>
        <w:t xml:space="preserve"> </w:t>
      </w:r>
      <w:r w:rsidR="00825360" w:rsidRPr="008202A3">
        <w:t xml:space="preserve">not sit next to the </w:t>
      </w:r>
      <w:proofErr w:type="gramStart"/>
      <w:r w:rsidR="00825360" w:rsidRPr="008202A3">
        <w:t>child(</w:t>
      </w:r>
      <w:proofErr w:type="spellStart"/>
      <w:proofErr w:type="gramEnd"/>
      <w:r w:rsidR="00825360" w:rsidRPr="008202A3">
        <w:t>ren</w:t>
      </w:r>
      <w:proofErr w:type="spellEnd"/>
      <w:r w:rsidR="00825360" w:rsidRPr="008202A3">
        <w:t>) in the car, restaurants, etc.</w:t>
      </w:r>
    </w:p>
    <w:p w:rsidR="00825360" w:rsidRPr="008202A3" w:rsidRDefault="00007911" w:rsidP="0032400E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cs="Arial"/>
        </w:rPr>
      </w:pPr>
      <w:r w:rsidRPr="008202A3">
        <w:rPr>
          <w:rFonts w:cs="Arial"/>
        </w:rPr>
        <w:t>Do</w:t>
      </w:r>
      <w:r>
        <w:rPr>
          <w:rFonts w:cs="Arial"/>
        </w:rPr>
        <w:t xml:space="preserve"> n</w:t>
      </w:r>
      <w:r w:rsidR="00825360" w:rsidRPr="008202A3">
        <w:t xml:space="preserve">ot be around the </w:t>
      </w:r>
      <w:proofErr w:type="gramStart"/>
      <w:r w:rsidR="00825360" w:rsidRPr="008202A3">
        <w:t>child(</w:t>
      </w:r>
      <w:proofErr w:type="spellStart"/>
      <w:proofErr w:type="gramEnd"/>
      <w:r w:rsidR="00825360" w:rsidRPr="008202A3">
        <w:t>ren</w:t>
      </w:r>
      <w:proofErr w:type="spellEnd"/>
      <w:r w:rsidR="00825360" w:rsidRPr="008202A3">
        <w:t>)’s friends.</w:t>
      </w:r>
    </w:p>
    <w:p w:rsidR="00825360" w:rsidRPr="008202A3" w:rsidRDefault="00007911" w:rsidP="0032400E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cs="Arial"/>
        </w:rPr>
      </w:pPr>
      <w:r w:rsidRPr="008202A3">
        <w:rPr>
          <w:rFonts w:cs="Arial"/>
        </w:rPr>
        <w:t>Do</w:t>
      </w:r>
      <w:r>
        <w:rPr>
          <w:rFonts w:cs="Arial"/>
        </w:rPr>
        <w:t xml:space="preserve"> n</w:t>
      </w:r>
      <w:r w:rsidR="00825360" w:rsidRPr="008202A3">
        <w:t xml:space="preserve">ot have any secrets with the </w:t>
      </w:r>
      <w:proofErr w:type="gramStart"/>
      <w:r w:rsidR="00825360" w:rsidRPr="008202A3">
        <w:t>child(</w:t>
      </w:r>
      <w:proofErr w:type="spellStart"/>
      <w:proofErr w:type="gramEnd"/>
      <w:r w:rsidR="00825360" w:rsidRPr="008202A3">
        <w:t>ren</w:t>
      </w:r>
      <w:proofErr w:type="spellEnd"/>
      <w:r w:rsidR="00825360" w:rsidRPr="008202A3">
        <w:t>).</w:t>
      </w:r>
    </w:p>
    <w:p w:rsidR="00825360" w:rsidRPr="008202A3" w:rsidRDefault="0080055F" w:rsidP="00B41C9A">
      <w:pPr>
        <w:pStyle w:val="ListParagraph"/>
        <w:numPr>
          <w:ilvl w:val="0"/>
          <w:numId w:val="2"/>
        </w:numPr>
        <w:tabs>
          <w:tab w:val="left" w:pos="360"/>
        </w:tabs>
        <w:spacing w:after="120"/>
        <w:ind w:left="360"/>
        <w:rPr>
          <w:rFonts w:cs="Arial"/>
        </w:rPr>
      </w:pPr>
      <w:r w:rsidRPr="008202A3">
        <w:rPr>
          <w:rFonts w:cs="Arial"/>
        </w:rPr>
        <w:t>Do</w:t>
      </w:r>
      <w:r>
        <w:rPr>
          <w:rFonts w:cs="Arial"/>
        </w:rPr>
        <w:t xml:space="preserve"> n</w:t>
      </w:r>
      <w:r w:rsidR="001873CD" w:rsidRPr="008202A3">
        <w:t xml:space="preserve">ot give gifts to the </w:t>
      </w:r>
      <w:proofErr w:type="gramStart"/>
      <w:r w:rsidR="001873CD" w:rsidRPr="008202A3">
        <w:t>child(</w:t>
      </w:r>
      <w:proofErr w:type="spellStart"/>
      <w:proofErr w:type="gramEnd"/>
      <w:r w:rsidR="001873CD" w:rsidRPr="008202A3">
        <w:t>ren</w:t>
      </w:r>
      <w:proofErr w:type="spellEnd"/>
      <w:r w:rsidR="001873CD" w:rsidRPr="008202A3">
        <w:t>) except through the supervisor of contact/</w:t>
      </w:r>
      <w:r w:rsidR="00B82821" w:rsidRPr="008202A3">
        <w:rPr>
          <w:rFonts w:cs="Arial"/>
        </w:rPr>
        <w:t>chaperone</w:t>
      </w:r>
      <w:r w:rsidR="001873CD" w:rsidRPr="008202A3">
        <w:t>.</w:t>
      </w:r>
    </w:p>
    <w:p w:rsidR="001873CD" w:rsidRPr="008202A3" w:rsidRDefault="001873CD" w:rsidP="00C85F99">
      <w:pPr>
        <w:rPr>
          <w:rFonts w:cs="Arial"/>
          <w:b/>
          <w:u w:val="single"/>
        </w:rPr>
      </w:pPr>
      <w:r w:rsidRPr="008202A3">
        <w:rPr>
          <w:rFonts w:cs="Arial"/>
          <w:b/>
          <w:u w:val="single"/>
        </w:rPr>
        <w:t>Home visits</w:t>
      </w:r>
    </w:p>
    <w:p w:rsidR="001873CD" w:rsidRPr="008202A3" w:rsidRDefault="00434DE3" w:rsidP="00434DE3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cs="Arial"/>
        </w:rPr>
      </w:pPr>
      <w:r w:rsidRPr="008202A3">
        <w:rPr>
          <w:rFonts w:cs="Arial"/>
        </w:rPr>
        <w:t xml:space="preserve">Never enter the </w:t>
      </w:r>
      <w:proofErr w:type="gramStart"/>
      <w:r w:rsidRPr="008202A3">
        <w:t>child(</w:t>
      </w:r>
      <w:proofErr w:type="spellStart"/>
      <w:proofErr w:type="gramEnd"/>
      <w:r w:rsidRPr="008202A3">
        <w:t>ren</w:t>
      </w:r>
      <w:proofErr w:type="spellEnd"/>
      <w:r w:rsidRPr="008202A3">
        <w:t>)’s bedroom(s).</w:t>
      </w:r>
    </w:p>
    <w:p w:rsidR="00434DE3" w:rsidRPr="008202A3" w:rsidRDefault="00434DE3" w:rsidP="00434DE3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cs="Arial"/>
        </w:rPr>
      </w:pPr>
      <w:r w:rsidRPr="008202A3">
        <w:t>Use separate bathroom facilities when possible.  In all circumstances, family members will lock the bathroom door.</w:t>
      </w:r>
    </w:p>
    <w:p w:rsidR="00434DE3" w:rsidRPr="008202A3" w:rsidRDefault="00434DE3" w:rsidP="00434DE3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cs="Arial"/>
        </w:rPr>
      </w:pPr>
      <w:r w:rsidRPr="008202A3">
        <w:t>Be within eyesight of the supervisor of contact/</w:t>
      </w:r>
      <w:r w:rsidR="000E119E" w:rsidRPr="008202A3">
        <w:rPr>
          <w:rFonts w:cs="Arial"/>
        </w:rPr>
        <w:t>chaperone</w:t>
      </w:r>
      <w:r w:rsidR="00620847" w:rsidRPr="008202A3">
        <w:t xml:space="preserve"> at all times during the visits.</w:t>
      </w:r>
    </w:p>
    <w:p w:rsidR="00620847" w:rsidRPr="008202A3" w:rsidRDefault="00394550" w:rsidP="00434DE3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cs="Arial"/>
        </w:rPr>
      </w:pPr>
      <w:r w:rsidRPr="008202A3">
        <w:rPr>
          <w:rFonts w:cs="Arial"/>
        </w:rPr>
        <w:t>Do</w:t>
      </w:r>
      <w:r>
        <w:rPr>
          <w:rFonts w:cs="Arial"/>
        </w:rPr>
        <w:t xml:space="preserve"> n</w:t>
      </w:r>
      <w:r w:rsidR="00620847" w:rsidRPr="008202A3">
        <w:t xml:space="preserve">ot control or dictate the </w:t>
      </w:r>
      <w:proofErr w:type="gramStart"/>
      <w:r w:rsidR="00620847" w:rsidRPr="008202A3">
        <w:t>child(</w:t>
      </w:r>
      <w:proofErr w:type="spellStart"/>
      <w:proofErr w:type="gramEnd"/>
      <w:r w:rsidR="00620847" w:rsidRPr="008202A3">
        <w:t>ren</w:t>
      </w:r>
      <w:proofErr w:type="spellEnd"/>
      <w:r w:rsidR="00620847" w:rsidRPr="008202A3">
        <w:t>)</w:t>
      </w:r>
      <w:r w:rsidR="007E5C7A" w:rsidRPr="008202A3">
        <w:t>’s activities.</w:t>
      </w:r>
    </w:p>
    <w:p w:rsidR="007E5C7A" w:rsidRPr="008202A3" w:rsidRDefault="00394550" w:rsidP="00434DE3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cs="Arial"/>
        </w:rPr>
      </w:pPr>
      <w:r w:rsidRPr="008202A3">
        <w:rPr>
          <w:rFonts w:cs="Arial"/>
        </w:rPr>
        <w:t>Do</w:t>
      </w:r>
      <w:r>
        <w:rPr>
          <w:rFonts w:cs="Arial"/>
        </w:rPr>
        <w:t xml:space="preserve"> n</w:t>
      </w:r>
      <w:r w:rsidR="007E5C7A" w:rsidRPr="008202A3">
        <w:t xml:space="preserve">ot confront the </w:t>
      </w:r>
      <w:proofErr w:type="gramStart"/>
      <w:r w:rsidR="007E5C7A" w:rsidRPr="008202A3">
        <w:t>child(</w:t>
      </w:r>
      <w:proofErr w:type="spellStart"/>
      <w:proofErr w:type="gramEnd"/>
      <w:r w:rsidR="007E5C7A" w:rsidRPr="008202A3">
        <w:t>ren</w:t>
      </w:r>
      <w:proofErr w:type="spellEnd"/>
      <w:r w:rsidR="007E5C7A" w:rsidRPr="008202A3">
        <w:t>) regarding their behavior.</w:t>
      </w:r>
    </w:p>
    <w:p w:rsidR="007E5C7A" w:rsidRPr="008202A3" w:rsidRDefault="004526FC" w:rsidP="00434DE3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cs="Arial"/>
        </w:rPr>
      </w:pPr>
      <w:r w:rsidRPr="008202A3">
        <w:rPr>
          <w:rFonts w:cs="Arial"/>
        </w:rPr>
        <w:t>Do</w:t>
      </w:r>
      <w:r>
        <w:rPr>
          <w:rFonts w:cs="Arial"/>
        </w:rPr>
        <w:t xml:space="preserve"> n</w:t>
      </w:r>
      <w:r w:rsidR="007E5C7A" w:rsidRPr="008202A3">
        <w:t xml:space="preserve">ot sit next to the </w:t>
      </w:r>
      <w:proofErr w:type="gramStart"/>
      <w:r w:rsidR="007E5C7A" w:rsidRPr="008202A3">
        <w:t>child(</w:t>
      </w:r>
      <w:proofErr w:type="spellStart"/>
      <w:proofErr w:type="gramEnd"/>
      <w:r w:rsidR="007E5C7A" w:rsidRPr="008202A3">
        <w:t>ren</w:t>
      </w:r>
      <w:proofErr w:type="spellEnd"/>
      <w:r w:rsidR="007E5C7A" w:rsidRPr="008202A3">
        <w:t xml:space="preserve">) or have any child sit on </w:t>
      </w:r>
      <w:r w:rsidR="007E5C7A" w:rsidRPr="00DA7738">
        <w:t>your</w:t>
      </w:r>
      <w:r w:rsidR="007E5C7A" w:rsidRPr="008202A3">
        <w:t xml:space="preserve"> lap.</w:t>
      </w:r>
    </w:p>
    <w:p w:rsidR="007E5C7A" w:rsidRPr="008202A3" w:rsidRDefault="007E5C7A" w:rsidP="00434DE3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cs="Arial"/>
        </w:rPr>
      </w:pPr>
      <w:r w:rsidRPr="008202A3">
        <w:t xml:space="preserve">Never be involved in the physical hygiene of the </w:t>
      </w:r>
      <w:proofErr w:type="gramStart"/>
      <w:r w:rsidRPr="008202A3">
        <w:t>child(</w:t>
      </w:r>
      <w:proofErr w:type="spellStart"/>
      <w:proofErr w:type="gramEnd"/>
      <w:r w:rsidRPr="008202A3">
        <w:t>ren</w:t>
      </w:r>
      <w:proofErr w:type="spellEnd"/>
      <w:r w:rsidRPr="008202A3">
        <w:t>).</w:t>
      </w:r>
    </w:p>
    <w:p w:rsidR="007E5C7A" w:rsidRPr="008202A3" w:rsidRDefault="006B1611" w:rsidP="00434DE3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cs="Arial"/>
        </w:rPr>
      </w:pPr>
      <w:r w:rsidRPr="008202A3">
        <w:rPr>
          <w:rFonts w:cs="Arial"/>
        </w:rPr>
        <w:t>Do</w:t>
      </w:r>
      <w:r>
        <w:rPr>
          <w:rFonts w:cs="Arial"/>
        </w:rPr>
        <w:t xml:space="preserve"> n</w:t>
      </w:r>
      <w:r w:rsidR="007E5C7A" w:rsidRPr="008202A3">
        <w:t xml:space="preserve">ot criticize or compliment </w:t>
      </w:r>
      <w:proofErr w:type="gramStart"/>
      <w:r w:rsidR="007E5C7A" w:rsidRPr="008202A3">
        <w:t>child(</w:t>
      </w:r>
      <w:proofErr w:type="spellStart"/>
      <w:proofErr w:type="gramEnd"/>
      <w:r w:rsidR="007E5C7A" w:rsidRPr="008202A3">
        <w:t>ren</w:t>
      </w:r>
      <w:proofErr w:type="spellEnd"/>
      <w:r w:rsidR="007E5C7A" w:rsidRPr="008202A3">
        <w:t>)’s physical appearance (e.g., hair, clothes, makeup) unless specifically asked for by the child.</w:t>
      </w:r>
    </w:p>
    <w:p w:rsidR="007E5C7A" w:rsidRPr="008202A3" w:rsidRDefault="006B1611" w:rsidP="00B41C9A">
      <w:pPr>
        <w:pStyle w:val="ListParagraph"/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cs="Arial"/>
        </w:rPr>
      </w:pPr>
      <w:r w:rsidRPr="008202A3">
        <w:rPr>
          <w:rFonts w:cs="Arial"/>
        </w:rPr>
        <w:t>Do</w:t>
      </w:r>
      <w:r>
        <w:rPr>
          <w:rFonts w:cs="Arial"/>
        </w:rPr>
        <w:t xml:space="preserve"> n</w:t>
      </w:r>
      <w:r w:rsidR="007E5C7A" w:rsidRPr="008202A3">
        <w:t xml:space="preserve">ot engage </w:t>
      </w:r>
      <w:r w:rsidR="007E5C7A" w:rsidRPr="0044683F">
        <w:t xml:space="preserve">in </w:t>
      </w:r>
      <w:r w:rsidR="002B5FD1" w:rsidRPr="0044683F">
        <w:t>activity that entails touching</w:t>
      </w:r>
      <w:r w:rsidR="002B5FD1" w:rsidRPr="008202A3">
        <w:t xml:space="preserve"> </w:t>
      </w:r>
      <w:r w:rsidR="002B5FD1">
        <w:t>(</w:t>
      </w:r>
      <w:proofErr w:type="spellStart"/>
      <w:r w:rsidR="002B5FD1">
        <w:t>e.g</w:t>
      </w:r>
      <w:proofErr w:type="spellEnd"/>
      <w:r w:rsidR="002B5FD1">
        <w:t xml:space="preserve">, </w:t>
      </w:r>
      <w:r w:rsidR="0044683F">
        <w:t xml:space="preserve">horseplay, </w:t>
      </w:r>
      <w:r w:rsidR="007E5C7A" w:rsidRPr="008202A3">
        <w:t>tickling).</w:t>
      </w:r>
    </w:p>
    <w:p w:rsidR="003E06C5" w:rsidRPr="008202A3" w:rsidRDefault="003E06C5" w:rsidP="003E06C5">
      <w:pPr>
        <w:rPr>
          <w:rFonts w:cs="Arial"/>
          <w:b/>
          <w:u w:val="single"/>
        </w:rPr>
      </w:pPr>
      <w:r w:rsidRPr="008202A3">
        <w:rPr>
          <w:rFonts w:cs="Arial"/>
          <w:b/>
          <w:u w:val="single"/>
        </w:rPr>
        <w:t>Overnight visits</w:t>
      </w:r>
    </w:p>
    <w:p w:rsidR="003E06C5" w:rsidRPr="008202A3" w:rsidRDefault="003E06C5" w:rsidP="003E06C5">
      <w:r w:rsidRPr="008202A3">
        <w:rPr>
          <w:rFonts w:cs="Arial"/>
        </w:rPr>
        <w:t xml:space="preserve">Bedroom doors should be equipped with locks.  The </w:t>
      </w:r>
      <w:proofErr w:type="gramStart"/>
      <w:r w:rsidRPr="008202A3">
        <w:t>child(</w:t>
      </w:r>
      <w:proofErr w:type="spellStart"/>
      <w:proofErr w:type="gramEnd"/>
      <w:r w:rsidR="0067113B">
        <w:t>ren</w:t>
      </w:r>
      <w:proofErr w:type="spellEnd"/>
      <w:r w:rsidR="0067113B">
        <w:t xml:space="preserve">) has </w:t>
      </w:r>
      <w:r w:rsidRPr="008202A3">
        <w:t>the option whether to lock their door.</w:t>
      </w:r>
    </w:p>
    <w:p w:rsidR="003E06C5" w:rsidRPr="008202A3" w:rsidRDefault="00D574F4" w:rsidP="00D70DBA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cs="Arial"/>
        </w:rPr>
      </w:pPr>
      <w:r w:rsidRPr="008202A3">
        <w:rPr>
          <w:rFonts w:cs="Arial"/>
        </w:rPr>
        <w:t>Remain fully dressed any time outside the bedroom or bathroom.</w:t>
      </w:r>
    </w:p>
    <w:p w:rsidR="00D574F4" w:rsidRPr="008202A3" w:rsidRDefault="00C41BD2" w:rsidP="00D70DBA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cs="Arial"/>
        </w:rPr>
      </w:pPr>
      <w:r w:rsidRPr="008202A3">
        <w:rPr>
          <w:rFonts w:cs="Arial"/>
        </w:rPr>
        <w:t>Do</w:t>
      </w:r>
      <w:r>
        <w:rPr>
          <w:rFonts w:cs="Arial"/>
        </w:rPr>
        <w:t xml:space="preserve"> n</w:t>
      </w:r>
      <w:r w:rsidR="00D574F4" w:rsidRPr="008202A3">
        <w:rPr>
          <w:rFonts w:cs="Arial"/>
        </w:rPr>
        <w:t xml:space="preserve">ot be awake and walking around the house if the supervisor of contact is asleep.  If </w:t>
      </w:r>
      <w:r w:rsidR="00D574F4" w:rsidRPr="008B4A98">
        <w:rPr>
          <w:rFonts w:cs="Arial"/>
        </w:rPr>
        <w:t>you</w:t>
      </w:r>
      <w:r w:rsidR="00D574F4" w:rsidRPr="008202A3">
        <w:rPr>
          <w:rFonts w:cs="Arial"/>
        </w:rPr>
        <w:t xml:space="preserve"> need to get up during the night, </w:t>
      </w:r>
      <w:r w:rsidR="00D574F4" w:rsidRPr="00E67919">
        <w:rPr>
          <w:rFonts w:cs="Arial"/>
        </w:rPr>
        <w:t>you are</w:t>
      </w:r>
      <w:r w:rsidR="00D574F4" w:rsidRPr="008202A3">
        <w:rPr>
          <w:rFonts w:cs="Arial"/>
        </w:rPr>
        <w:t xml:space="preserve"> to wake the supervisor of contact.</w:t>
      </w:r>
    </w:p>
    <w:p w:rsidR="00D574F4" w:rsidRPr="008202A3" w:rsidRDefault="00D574F4" w:rsidP="00D70DBA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cs="Arial"/>
        </w:rPr>
      </w:pPr>
      <w:r w:rsidRPr="008202A3">
        <w:rPr>
          <w:rFonts w:cs="Arial"/>
        </w:rPr>
        <w:t xml:space="preserve">Never be left alone with the </w:t>
      </w:r>
      <w:proofErr w:type="gramStart"/>
      <w:r w:rsidRPr="008202A3">
        <w:t>child(</w:t>
      </w:r>
      <w:proofErr w:type="spellStart"/>
      <w:proofErr w:type="gramEnd"/>
      <w:r w:rsidRPr="008202A3">
        <w:t>ren</w:t>
      </w:r>
      <w:proofErr w:type="spellEnd"/>
      <w:r w:rsidRPr="008202A3">
        <w:t xml:space="preserve">).  </w:t>
      </w:r>
      <w:r w:rsidRPr="007735CB">
        <w:t>You</w:t>
      </w:r>
      <w:r w:rsidRPr="008202A3">
        <w:t xml:space="preserve"> </w:t>
      </w:r>
      <w:r w:rsidRPr="007735CB">
        <w:t>are</w:t>
      </w:r>
      <w:r w:rsidRPr="008202A3">
        <w:t xml:space="preserve"> to remain out of the house when the </w:t>
      </w:r>
      <w:proofErr w:type="gramStart"/>
      <w:r w:rsidRPr="008202A3">
        <w:t>child(</w:t>
      </w:r>
      <w:proofErr w:type="spellStart"/>
      <w:proofErr w:type="gramEnd"/>
      <w:r w:rsidRPr="008202A3">
        <w:t>ren</w:t>
      </w:r>
      <w:proofErr w:type="spellEnd"/>
      <w:r w:rsidRPr="008202A3">
        <w:t>) are home and the supervisor of contact is not present.</w:t>
      </w:r>
    </w:p>
    <w:p w:rsidR="00D574F4" w:rsidRPr="008202A3" w:rsidRDefault="00D574F4" w:rsidP="00B41C9A">
      <w:pPr>
        <w:pStyle w:val="ListParagraph"/>
        <w:numPr>
          <w:ilvl w:val="0"/>
          <w:numId w:val="4"/>
        </w:numPr>
        <w:tabs>
          <w:tab w:val="left" w:pos="360"/>
        </w:tabs>
        <w:spacing w:after="120"/>
        <w:ind w:left="360"/>
        <w:rPr>
          <w:rFonts w:cs="Arial"/>
        </w:rPr>
      </w:pPr>
      <w:r w:rsidRPr="008202A3">
        <w:t xml:space="preserve">Leave the home if the </w:t>
      </w:r>
      <w:proofErr w:type="gramStart"/>
      <w:r w:rsidRPr="008202A3">
        <w:t>child(</w:t>
      </w:r>
      <w:proofErr w:type="spellStart"/>
      <w:proofErr w:type="gramEnd"/>
      <w:r w:rsidRPr="008202A3">
        <w:t>ren</w:t>
      </w:r>
      <w:proofErr w:type="spellEnd"/>
      <w:r w:rsidRPr="008202A3">
        <w:t>) invite friends to spend the night, unless the visiting child(</w:t>
      </w:r>
      <w:proofErr w:type="spellStart"/>
      <w:r w:rsidRPr="008202A3">
        <w:t>ren</w:t>
      </w:r>
      <w:proofErr w:type="spellEnd"/>
      <w:r w:rsidRPr="008202A3">
        <w:t xml:space="preserve">)’s parents or legal guardians are aware of </w:t>
      </w:r>
      <w:r w:rsidRPr="000E30CB">
        <w:t>your</w:t>
      </w:r>
      <w:r w:rsidRPr="008202A3">
        <w:t xml:space="preserve"> deviancy and give permission for their child(</w:t>
      </w:r>
      <w:proofErr w:type="spellStart"/>
      <w:r w:rsidRPr="008202A3">
        <w:t>ren</w:t>
      </w:r>
      <w:proofErr w:type="spellEnd"/>
      <w:r w:rsidRPr="008202A3">
        <w:t>) to stay.</w:t>
      </w:r>
    </w:p>
    <w:p w:rsidR="00D70DBA" w:rsidRPr="008202A3" w:rsidRDefault="00D70DBA" w:rsidP="00C85F99">
      <w:pPr>
        <w:spacing w:after="60"/>
        <w:jc w:val="center"/>
        <w:rPr>
          <w:rFonts w:cs="Arial"/>
        </w:rPr>
      </w:pPr>
      <w:r w:rsidRPr="008202A3">
        <w:rPr>
          <w:rFonts w:cs="Arial"/>
          <w:b/>
          <w:i/>
        </w:rPr>
        <w:t>This list is not all inclusive.  Other rules can be applied as the situation requires.</w:t>
      </w:r>
    </w:p>
    <w:p w:rsidR="00D70DBA" w:rsidRPr="008202A3" w:rsidRDefault="006D7D7B" w:rsidP="00C85F99">
      <w:pPr>
        <w:rPr>
          <w:rFonts w:cs="Arial"/>
        </w:rPr>
      </w:pPr>
      <w:r w:rsidRPr="008202A3">
        <w:rPr>
          <w:rFonts w:cs="Arial"/>
          <w:b/>
        </w:rPr>
        <w:t>NOTE</w:t>
      </w:r>
      <w:r w:rsidRPr="008202A3">
        <w:rPr>
          <w:rFonts w:cs="Arial"/>
          <w:b/>
          <w:sz w:val="18"/>
          <w:szCs w:val="18"/>
        </w:rPr>
        <w:t>:</w:t>
      </w:r>
      <w:r w:rsidRPr="008202A3">
        <w:rPr>
          <w:rFonts w:cs="Arial"/>
          <w:sz w:val="18"/>
          <w:szCs w:val="18"/>
        </w:rPr>
        <w:t xml:space="preserve">  Under RCW 9A.42.110, it is a misdemeanor offense to </w:t>
      </w:r>
      <w:r w:rsidR="002471C7" w:rsidRPr="008202A3">
        <w:rPr>
          <w:rFonts w:cs="Arial"/>
          <w:sz w:val="18"/>
          <w:szCs w:val="18"/>
        </w:rPr>
        <w:t>knowingly</w:t>
      </w:r>
      <w:r w:rsidRPr="008202A3">
        <w:rPr>
          <w:rFonts w:cs="Arial"/>
          <w:sz w:val="18"/>
          <w:szCs w:val="18"/>
        </w:rPr>
        <w:t xml:space="preserve"> leave a child who is under the age of 18 in the care or custody of a person whom must register as a se</w:t>
      </w:r>
      <w:r w:rsidR="002471C7" w:rsidRPr="008202A3">
        <w:rPr>
          <w:rFonts w:cs="Arial"/>
          <w:sz w:val="18"/>
          <w:szCs w:val="18"/>
        </w:rPr>
        <w:t xml:space="preserve">x offender due to committing a sex offense against a child, unless there exists written documents from a court of law allowing </w:t>
      </w:r>
      <w:r w:rsidR="002471C7" w:rsidRPr="0061392A">
        <w:rPr>
          <w:rFonts w:cs="Arial"/>
          <w:sz w:val="18"/>
          <w:szCs w:val="18"/>
        </w:rPr>
        <w:t>you</w:t>
      </w:r>
      <w:r w:rsidR="002471C7" w:rsidRPr="008202A3">
        <w:rPr>
          <w:rFonts w:cs="Arial"/>
          <w:sz w:val="18"/>
          <w:szCs w:val="18"/>
        </w:rPr>
        <w:t xml:space="preserve"> to have unsupervised contact with children, and/or a family reunification plan approved by the court, Department of Corrections, or Department of Social and Health Services.</w:t>
      </w:r>
    </w:p>
    <w:p w:rsidR="002471C7" w:rsidRPr="008202A3" w:rsidRDefault="002471C7" w:rsidP="00C85F99">
      <w:pPr>
        <w:rPr>
          <w:rFonts w:cs="Arial"/>
          <w:sz w:val="16"/>
        </w:rPr>
      </w:pPr>
    </w:p>
    <w:p w:rsidR="00AF7C1E" w:rsidRPr="008202A3" w:rsidRDefault="00DC413E" w:rsidP="005D68DA">
      <w:pPr>
        <w:tabs>
          <w:tab w:val="left" w:pos="3600"/>
          <w:tab w:val="left" w:pos="3690"/>
          <w:tab w:val="left" w:pos="7110"/>
          <w:tab w:val="left" w:pos="7200"/>
          <w:tab w:val="left" w:pos="8910"/>
          <w:tab w:val="left" w:pos="9090"/>
          <w:tab w:val="right" w:pos="11520"/>
        </w:tabs>
        <w:jc w:val="both"/>
        <w:rPr>
          <w:szCs w:val="20"/>
        </w:rPr>
      </w:pPr>
      <w:r w:rsidRPr="008202A3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202A3">
        <w:rPr>
          <w:szCs w:val="20"/>
          <w:u w:val="single"/>
        </w:rPr>
        <w:instrText xml:space="preserve"> FORMTEXT </w:instrText>
      </w:r>
      <w:r w:rsidRPr="008202A3">
        <w:rPr>
          <w:szCs w:val="20"/>
          <w:u w:val="single"/>
        </w:rPr>
      </w:r>
      <w:r w:rsidRPr="008202A3">
        <w:rPr>
          <w:szCs w:val="20"/>
          <w:u w:val="single"/>
        </w:rPr>
        <w:fldChar w:fldCharType="separate"/>
      </w:r>
      <w:r w:rsidRPr="008202A3">
        <w:rPr>
          <w:noProof/>
          <w:szCs w:val="20"/>
          <w:u w:val="single"/>
        </w:rPr>
        <w:t> </w:t>
      </w:r>
      <w:r w:rsidRPr="008202A3">
        <w:rPr>
          <w:noProof/>
          <w:szCs w:val="20"/>
          <w:u w:val="single"/>
        </w:rPr>
        <w:t> </w:t>
      </w:r>
      <w:r w:rsidRPr="008202A3">
        <w:rPr>
          <w:noProof/>
          <w:szCs w:val="20"/>
          <w:u w:val="single"/>
        </w:rPr>
        <w:t> </w:t>
      </w:r>
      <w:r w:rsidRPr="008202A3">
        <w:rPr>
          <w:noProof/>
          <w:szCs w:val="20"/>
          <w:u w:val="single"/>
        </w:rPr>
        <w:t> </w:t>
      </w:r>
      <w:r w:rsidRPr="008202A3">
        <w:rPr>
          <w:noProof/>
          <w:szCs w:val="20"/>
          <w:u w:val="single"/>
        </w:rPr>
        <w:t> </w:t>
      </w:r>
      <w:r w:rsidRPr="008202A3">
        <w:rPr>
          <w:szCs w:val="20"/>
          <w:u w:val="single"/>
        </w:rPr>
        <w:fldChar w:fldCharType="end"/>
      </w:r>
      <w:bookmarkEnd w:id="0"/>
      <w:r w:rsidRPr="008202A3">
        <w:rPr>
          <w:szCs w:val="20"/>
          <w:u w:val="single"/>
        </w:rPr>
        <w:tab/>
      </w:r>
      <w:r w:rsidRPr="008202A3">
        <w:rPr>
          <w:szCs w:val="20"/>
        </w:rPr>
        <w:tab/>
      </w:r>
      <w:r w:rsidRPr="008202A3">
        <w:rPr>
          <w:szCs w:val="20"/>
          <w:u w:val="single"/>
        </w:rPr>
        <w:tab/>
      </w:r>
      <w:r w:rsidRPr="008202A3">
        <w:rPr>
          <w:szCs w:val="20"/>
        </w:rPr>
        <w:tab/>
      </w:r>
      <w:r w:rsidR="00AF7C1E" w:rsidRPr="008202A3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C1E" w:rsidRPr="008202A3">
        <w:rPr>
          <w:szCs w:val="20"/>
          <w:u w:val="single"/>
        </w:rPr>
        <w:instrText xml:space="preserve"> FORMTEXT </w:instrText>
      </w:r>
      <w:r w:rsidR="00AF7C1E" w:rsidRPr="008202A3">
        <w:rPr>
          <w:szCs w:val="20"/>
          <w:u w:val="single"/>
        </w:rPr>
      </w:r>
      <w:r w:rsidR="00AF7C1E" w:rsidRPr="008202A3">
        <w:rPr>
          <w:szCs w:val="20"/>
          <w:u w:val="single"/>
        </w:rPr>
        <w:fldChar w:fldCharType="separate"/>
      </w:r>
      <w:r w:rsidR="00AF7C1E" w:rsidRPr="008202A3">
        <w:rPr>
          <w:noProof/>
          <w:szCs w:val="20"/>
          <w:u w:val="single"/>
        </w:rPr>
        <w:t> </w:t>
      </w:r>
      <w:r w:rsidR="00AF7C1E" w:rsidRPr="008202A3">
        <w:rPr>
          <w:noProof/>
          <w:szCs w:val="20"/>
          <w:u w:val="single"/>
        </w:rPr>
        <w:t> </w:t>
      </w:r>
      <w:r w:rsidR="00AF7C1E" w:rsidRPr="008202A3">
        <w:rPr>
          <w:noProof/>
          <w:szCs w:val="20"/>
          <w:u w:val="single"/>
        </w:rPr>
        <w:t> </w:t>
      </w:r>
      <w:r w:rsidR="00AF7C1E" w:rsidRPr="008202A3">
        <w:rPr>
          <w:noProof/>
          <w:szCs w:val="20"/>
          <w:u w:val="single"/>
        </w:rPr>
        <w:t> </w:t>
      </w:r>
      <w:r w:rsidR="00AF7C1E" w:rsidRPr="008202A3">
        <w:rPr>
          <w:noProof/>
          <w:szCs w:val="20"/>
          <w:u w:val="single"/>
        </w:rPr>
        <w:t> </w:t>
      </w:r>
      <w:r w:rsidR="00AF7C1E" w:rsidRPr="008202A3">
        <w:rPr>
          <w:szCs w:val="20"/>
          <w:u w:val="single"/>
        </w:rPr>
        <w:fldChar w:fldCharType="end"/>
      </w:r>
      <w:r w:rsidR="00AF7C1E" w:rsidRPr="008202A3">
        <w:rPr>
          <w:szCs w:val="20"/>
          <w:u w:val="single"/>
        </w:rPr>
        <w:tab/>
      </w:r>
      <w:r w:rsidR="00AF7C1E" w:rsidRPr="008202A3">
        <w:rPr>
          <w:szCs w:val="20"/>
        </w:rPr>
        <w:tab/>
      </w:r>
      <w:r w:rsidR="00AF7C1E" w:rsidRPr="008202A3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C1E" w:rsidRPr="008202A3">
        <w:rPr>
          <w:szCs w:val="20"/>
          <w:u w:val="single"/>
        </w:rPr>
        <w:instrText xml:space="preserve"> FORMTEXT </w:instrText>
      </w:r>
      <w:r w:rsidR="00AF7C1E" w:rsidRPr="008202A3">
        <w:rPr>
          <w:szCs w:val="20"/>
          <w:u w:val="single"/>
        </w:rPr>
      </w:r>
      <w:r w:rsidR="00AF7C1E" w:rsidRPr="008202A3">
        <w:rPr>
          <w:szCs w:val="20"/>
          <w:u w:val="single"/>
        </w:rPr>
        <w:fldChar w:fldCharType="separate"/>
      </w:r>
      <w:r w:rsidR="00AF7C1E" w:rsidRPr="008202A3">
        <w:rPr>
          <w:noProof/>
          <w:szCs w:val="20"/>
          <w:u w:val="single"/>
        </w:rPr>
        <w:t> </w:t>
      </w:r>
      <w:r w:rsidR="00AF7C1E" w:rsidRPr="008202A3">
        <w:rPr>
          <w:noProof/>
          <w:szCs w:val="20"/>
          <w:u w:val="single"/>
        </w:rPr>
        <w:t> </w:t>
      </w:r>
      <w:r w:rsidR="00AF7C1E" w:rsidRPr="008202A3">
        <w:rPr>
          <w:noProof/>
          <w:szCs w:val="20"/>
          <w:u w:val="single"/>
        </w:rPr>
        <w:t> </w:t>
      </w:r>
      <w:r w:rsidR="00AF7C1E" w:rsidRPr="008202A3">
        <w:rPr>
          <w:noProof/>
          <w:szCs w:val="20"/>
          <w:u w:val="single"/>
        </w:rPr>
        <w:t> </w:t>
      </w:r>
      <w:r w:rsidR="00AF7C1E" w:rsidRPr="008202A3">
        <w:rPr>
          <w:noProof/>
          <w:szCs w:val="20"/>
          <w:u w:val="single"/>
        </w:rPr>
        <w:t> </w:t>
      </w:r>
      <w:r w:rsidR="00AF7C1E" w:rsidRPr="008202A3">
        <w:rPr>
          <w:szCs w:val="20"/>
          <w:u w:val="single"/>
        </w:rPr>
        <w:fldChar w:fldCharType="end"/>
      </w:r>
      <w:r w:rsidR="00AF7C1E" w:rsidRPr="008202A3">
        <w:rPr>
          <w:szCs w:val="20"/>
          <w:u w:val="single"/>
        </w:rPr>
        <w:tab/>
      </w:r>
    </w:p>
    <w:p w:rsidR="002471C7" w:rsidRPr="008202A3" w:rsidRDefault="00DC413E" w:rsidP="005D68DA">
      <w:pPr>
        <w:tabs>
          <w:tab w:val="left" w:pos="3690"/>
          <w:tab w:val="left" w:pos="7200"/>
          <w:tab w:val="left" w:pos="9090"/>
        </w:tabs>
        <w:rPr>
          <w:szCs w:val="20"/>
        </w:rPr>
      </w:pPr>
      <w:r w:rsidRPr="008202A3">
        <w:rPr>
          <w:szCs w:val="20"/>
        </w:rPr>
        <w:t>Name</w:t>
      </w:r>
      <w:r w:rsidRPr="008202A3">
        <w:rPr>
          <w:szCs w:val="20"/>
        </w:rPr>
        <w:tab/>
        <w:t>Signature</w:t>
      </w:r>
      <w:r w:rsidR="00AF7C1E" w:rsidRPr="008202A3">
        <w:rPr>
          <w:szCs w:val="20"/>
        </w:rPr>
        <w:tab/>
        <w:t>DOC number</w:t>
      </w:r>
      <w:r w:rsidRPr="008202A3">
        <w:rPr>
          <w:szCs w:val="20"/>
        </w:rPr>
        <w:tab/>
        <w:t>Date</w:t>
      </w:r>
    </w:p>
    <w:p w:rsidR="00DC413E" w:rsidRPr="008202A3" w:rsidRDefault="00DC413E" w:rsidP="00C85F99">
      <w:pPr>
        <w:rPr>
          <w:sz w:val="16"/>
          <w:szCs w:val="20"/>
        </w:rPr>
      </w:pPr>
    </w:p>
    <w:p w:rsidR="00DC413E" w:rsidRPr="008202A3" w:rsidRDefault="00DC413E" w:rsidP="00DC413E">
      <w:pPr>
        <w:tabs>
          <w:tab w:val="left" w:pos="4410"/>
          <w:tab w:val="left" w:pos="4680"/>
          <w:tab w:val="left" w:pos="8820"/>
          <w:tab w:val="left" w:pos="9090"/>
          <w:tab w:val="right" w:pos="11520"/>
        </w:tabs>
        <w:jc w:val="both"/>
        <w:rPr>
          <w:szCs w:val="20"/>
        </w:rPr>
      </w:pPr>
      <w:r w:rsidRPr="008202A3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202A3">
        <w:rPr>
          <w:szCs w:val="20"/>
          <w:u w:val="single"/>
        </w:rPr>
        <w:instrText xml:space="preserve"> FORMTEXT </w:instrText>
      </w:r>
      <w:r w:rsidRPr="008202A3">
        <w:rPr>
          <w:szCs w:val="20"/>
          <w:u w:val="single"/>
        </w:rPr>
      </w:r>
      <w:r w:rsidRPr="008202A3">
        <w:rPr>
          <w:szCs w:val="20"/>
          <w:u w:val="single"/>
        </w:rPr>
        <w:fldChar w:fldCharType="separate"/>
      </w:r>
      <w:r w:rsidRPr="008202A3">
        <w:rPr>
          <w:noProof/>
          <w:szCs w:val="20"/>
          <w:u w:val="single"/>
        </w:rPr>
        <w:t> </w:t>
      </w:r>
      <w:r w:rsidRPr="008202A3">
        <w:rPr>
          <w:noProof/>
          <w:szCs w:val="20"/>
          <w:u w:val="single"/>
        </w:rPr>
        <w:t> </w:t>
      </w:r>
      <w:r w:rsidRPr="008202A3">
        <w:rPr>
          <w:noProof/>
          <w:szCs w:val="20"/>
          <w:u w:val="single"/>
        </w:rPr>
        <w:t> </w:t>
      </w:r>
      <w:r w:rsidRPr="008202A3">
        <w:rPr>
          <w:noProof/>
          <w:szCs w:val="20"/>
          <w:u w:val="single"/>
        </w:rPr>
        <w:t> </w:t>
      </w:r>
      <w:r w:rsidRPr="008202A3">
        <w:rPr>
          <w:noProof/>
          <w:szCs w:val="20"/>
          <w:u w:val="single"/>
        </w:rPr>
        <w:t> </w:t>
      </w:r>
      <w:r w:rsidRPr="008202A3">
        <w:rPr>
          <w:szCs w:val="20"/>
          <w:u w:val="single"/>
        </w:rPr>
        <w:fldChar w:fldCharType="end"/>
      </w:r>
      <w:r w:rsidRPr="008202A3">
        <w:rPr>
          <w:szCs w:val="20"/>
          <w:u w:val="single"/>
        </w:rPr>
        <w:tab/>
      </w:r>
      <w:r w:rsidRPr="008202A3">
        <w:rPr>
          <w:szCs w:val="20"/>
        </w:rPr>
        <w:tab/>
      </w:r>
      <w:r w:rsidRPr="008202A3">
        <w:rPr>
          <w:szCs w:val="20"/>
          <w:u w:val="single"/>
        </w:rPr>
        <w:tab/>
      </w:r>
      <w:r w:rsidRPr="008202A3">
        <w:rPr>
          <w:szCs w:val="20"/>
        </w:rPr>
        <w:tab/>
      </w:r>
      <w:r w:rsidRPr="008202A3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202A3">
        <w:rPr>
          <w:szCs w:val="20"/>
          <w:u w:val="single"/>
        </w:rPr>
        <w:instrText xml:space="preserve"> FORMTEXT </w:instrText>
      </w:r>
      <w:r w:rsidRPr="008202A3">
        <w:rPr>
          <w:szCs w:val="20"/>
          <w:u w:val="single"/>
        </w:rPr>
      </w:r>
      <w:r w:rsidRPr="008202A3">
        <w:rPr>
          <w:szCs w:val="20"/>
          <w:u w:val="single"/>
        </w:rPr>
        <w:fldChar w:fldCharType="separate"/>
      </w:r>
      <w:r w:rsidRPr="008202A3">
        <w:rPr>
          <w:noProof/>
          <w:szCs w:val="20"/>
          <w:u w:val="single"/>
        </w:rPr>
        <w:t> </w:t>
      </w:r>
      <w:r w:rsidRPr="008202A3">
        <w:rPr>
          <w:noProof/>
          <w:szCs w:val="20"/>
          <w:u w:val="single"/>
        </w:rPr>
        <w:t> </w:t>
      </w:r>
      <w:r w:rsidRPr="008202A3">
        <w:rPr>
          <w:noProof/>
          <w:szCs w:val="20"/>
          <w:u w:val="single"/>
        </w:rPr>
        <w:t> </w:t>
      </w:r>
      <w:r w:rsidRPr="008202A3">
        <w:rPr>
          <w:noProof/>
          <w:szCs w:val="20"/>
          <w:u w:val="single"/>
        </w:rPr>
        <w:t> </w:t>
      </w:r>
      <w:r w:rsidRPr="008202A3">
        <w:rPr>
          <w:noProof/>
          <w:szCs w:val="20"/>
          <w:u w:val="single"/>
        </w:rPr>
        <w:t> </w:t>
      </w:r>
      <w:r w:rsidRPr="008202A3">
        <w:rPr>
          <w:szCs w:val="20"/>
          <w:u w:val="single"/>
        </w:rPr>
        <w:fldChar w:fldCharType="end"/>
      </w:r>
      <w:r w:rsidRPr="008202A3">
        <w:rPr>
          <w:szCs w:val="20"/>
          <w:u w:val="single"/>
        </w:rPr>
        <w:tab/>
      </w:r>
    </w:p>
    <w:p w:rsidR="00DC413E" w:rsidRPr="008202A3" w:rsidRDefault="008A3652" w:rsidP="00DC413E">
      <w:pPr>
        <w:tabs>
          <w:tab w:val="left" w:pos="4680"/>
          <w:tab w:val="left" w:pos="9090"/>
        </w:tabs>
      </w:pPr>
      <w:r w:rsidRPr="008202A3">
        <w:t xml:space="preserve">Supervisor of </w:t>
      </w:r>
      <w:r w:rsidR="00903B1B" w:rsidRPr="008202A3">
        <w:t>c</w:t>
      </w:r>
      <w:r w:rsidRPr="008202A3">
        <w:t>ontact</w:t>
      </w:r>
      <w:r w:rsidRPr="000B6438">
        <w:t>/</w:t>
      </w:r>
      <w:r w:rsidR="00596792" w:rsidRPr="000B6438">
        <w:t>C</w:t>
      </w:r>
      <w:r w:rsidRPr="000B6438">
        <w:t>haperone</w:t>
      </w:r>
      <w:r w:rsidR="00DC413E" w:rsidRPr="008202A3">
        <w:tab/>
        <w:t>Signature</w:t>
      </w:r>
      <w:r w:rsidR="00DC413E" w:rsidRPr="008202A3">
        <w:tab/>
        <w:t>Date</w:t>
      </w:r>
    </w:p>
    <w:p w:rsidR="00394D64" w:rsidRPr="00DC169D" w:rsidRDefault="00394D64" w:rsidP="00C85F99">
      <w:pPr>
        <w:rPr>
          <w:sz w:val="8"/>
        </w:rPr>
      </w:pPr>
    </w:p>
    <w:p w:rsidR="00A42C70" w:rsidRPr="008202A3" w:rsidRDefault="00A42C70" w:rsidP="00C85F99">
      <w:pPr>
        <w:rPr>
          <w:b/>
          <w:sz w:val="16"/>
        </w:rPr>
      </w:pPr>
      <w:r w:rsidRPr="008202A3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:rsidR="00BE0D3C" w:rsidRPr="00B92CD0" w:rsidRDefault="00BE0D3C" w:rsidP="00C85F99">
      <w:pPr>
        <w:pStyle w:val="Footer"/>
        <w:tabs>
          <w:tab w:val="clear" w:pos="4680"/>
          <w:tab w:val="clear" w:pos="9360"/>
        </w:tabs>
        <w:rPr>
          <w:sz w:val="12"/>
        </w:rPr>
      </w:pPr>
    </w:p>
    <w:p w:rsidR="00992888" w:rsidRDefault="00992888" w:rsidP="00992888">
      <w:pPr>
        <w:pStyle w:val="Footer"/>
        <w:tabs>
          <w:tab w:val="clear" w:pos="4680"/>
          <w:tab w:val="clear" w:pos="9360"/>
          <w:tab w:val="left" w:pos="1080"/>
          <w:tab w:val="left" w:pos="4320"/>
        </w:tabs>
        <w:rPr>
          <w:sz w:val="18"/>
        </w:rPr>
      </w:pPr>
      <w:r>
        <w:rPr>
          <w:sz w:val="18"/>
        </w:rPr>
        <w:t>Distribution:</w:t>
      </w:r>
      <w:r>
        <w:rPr>
          <w:sz w:val="18"/>
        </w:rPr>
        <w:tab/>
      </w:r>
      <w:r w:rsidR="00656590" w:rsidRPr="008202A3">
        <w:rPr>
          <w:b/>
          <w:sz w:val="18"/>
        </w:rPr>
        <w:t>ORIGINAL</w:t>
      </w:r>
      <w:r w:rsidR="00656590" w:rsidRPr="008202A3">
        <w:rPr>
          <w:sz w:val="18"/>
        </w:rPr>
        <w:t xml:space="preserve"> - Central </w:t>
      </w:r>
      <w:r w:rsidR="006A74B5" w:rsidRPr="008202A3">
        <w:rPr>
          <w:sz w:val="18"/>
        </w:rPr>
        <w:t>f</w:t>
      </w:r>
      <w:r w:rsidR="00656590" w:rsidRPr="008202A3">
        <w:rPr>
          <w:sz w:val="18"/>
        </w:rPr>
        <w:t>ile</w:t>
      </w:r>
    </w:p>
    <w:p w:rsidR="00656590" w:rsidRPr="00656590" w:rsidRDefault="00992888" w:rsidP="00992888">
      <w:pPr>
        <w:pStyle w:val="Footer"/>
        <w:tabs>
          <w:tab w:val="clear" w:pos="4680"/>
          <w:tab w:val="clear" w:pos="9360"/>
          <w:tab w:val="left" w:pos="1080"/>
          <w:tab w:val="left" w:pos="4320"/>
        </w:tabs>
        <w:rPr>
          <w:sz w:val="18"/>
        </w:rPr>
      </w:pPr>
      <w:r>
        <w:rPr>
          <w:sz w:val="18"/>
        </w:rPr>
        <w:tab/>
      </w:r>
      <w:r w:rsidR="00656590" w:rsidRPr="008202A3">
        <w:rPr>
          <w:b/>
          <w:sz w:val="18"/>
        </w:rPr>
        <w:t>COPY</w:t>
      </w:r>
      <w:r w:rsidR="00656590" w:rsidRPr="008202A3">
        <w:rPr>
          <w:sz w:val="18"/>
        </w:rPr>
        <w:t xml:space="preserve"> - </w:t>
      </w:r>
      <w:r w:rsidR="00656590" w:rsidRPr="00005E11">
        <w:rPr>
          <w:sz w:val="18"/>
        </w:rPr>
        <w:t xml:space="preserve">Case </w:t>
      </w:r>
      <w:r w:rsidR="006A74B5" w:rsidRPr="00005E11">
        <w:rPr>
          <w:sz w:val="18"/>
        </w:rPr>
        <w:t>m</w:t>
      </w:r>
      <w:r w:rsidR="00656590" w:rsidRPr="00005E11">
        <w:rPr>
          <w:sz w:val="18"/>
        </w:rPr>
        <w:t>anager</w:t>
      </w:r>
      <w:r w:rsidR="00443C00" w:rsidRPr="00005E11">
        <w:rPr>
          <w:sz w:val="18"/>
        </w:rPr>
        <w:t xml:space="preserve"> file</w:t>
      </w:r>
      <w:r w:rsidR="00656590" w:rsidRPr="008202A3">
        <w:rPr>
          <w:sz w:val="18"/>
        </w:rPr>
        <w:t xml:space="preserve">, Supervisor of </w:t>
      </w:r>
      <w:r w:rsidR="006A74B5" w:rsidRPr="008202A3">
        <w:rPr>
          <w:sz w:val="18"/>
        </w:rPr>
        <w:t>c</w:t>
      </w:r>
      <w:r w:rsidR="00656590" w:rsidRPr="008202A3">
        <w:rPr>
          <w:sz w:val="18"/>
        </w:rPr>
        <w:t>ontact</w:t>
      </w:r>
      <w:r w:rsidR="00DB0258">
        <w:rPr>
          <w:sz w:val="18"/>
        </w:rPr>
        <w:t>/Chaperone</w:t>
      </w:r>
      <w:r w:rsidR="00656590" w:rsidRPr="008202A3">
        <w:rPr>
          <w:sz w:val="18"/>
        </w:rPr>
        <w:t xml:space="preserve">, Parent or </w:t>
      </w:r>
      <w:r w:rsidR="003C3234" w:rsidRPr="008202A3">
        <w:rPr>
          <w:sz w:val="18"/>
        </w:rPr>
        <w:t>l</w:t>
      </w:r>
      <w:r w:rsidR="00656590" w:rsidRPr="008202A3">
        <w:rPr>
          <w:sz w:val="18"/>
        </w:rPr>
        <w:t xml:space="preserve">egal </w:t>
      </w:r>
      <w:r w:rsidR="006A74B5" w:rsidRPr="008202A3">
        <w:rPr>
          <w:sz w:val="18"/>
        </w:rPr>
        <w:t>g</w:t>
      </w:r>
      <w:r w:rsidR="00656590" w:rsidRPr="008202A3">
        <w:rPr>
          <w:sz w:val="18"/>
        </w:rPr>
        <w:t>uardian</w:t>
      </w:r>
    </w:p>
    <w:sectPr w:rsidR="00656590" w:rsidRPr="00656590" w:rsidSect="00F63B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F3E" w:rsidRDefault="00073F3E" w:rsidP="00073F3E">
      <w:r>
        <w:separator/>
      </w:r>
    </w:p>
    <w:p w:rsidR="00042DDE" w:rsidRDefault="00042DDE"/>
  </w:endnote>
  <w:endnote w:type="continuationSeparator" w:id="0">
    <w:p w:rsidR="00073F3E" w:rsidRDefault="00073F3E" w:rsidP="00073F3E">
      <w:r>
        <w:continuationSeparator/>
      </w:r>
    </w:p>
    <w:p w:rsidR="00042DDE" w:rsidRDefault="00042D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41A" w:rsidRDefault="008064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F3E" w:rsidRDefault="00A65BC9" w:rsidP="00073F3E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bCs/>
      </w:rPr>
    </w:pPr>
    <w:r>
      <w:t xml:space="preserve">DOC 05-685 (Rev. </w:t>
    </w:r>
    <w:r w:rsidR="0080641A">
      <w:t>02/20/20</w:t>
    </w:r>
    <w:bookmarkStart w:id="1" w:name="_GoBack"/>
    <w:bookmarkEnd w:id="1"/>
    <w:r>
      <w:t>)</w:t>
    </w:r>
    <w:r w:rsidR="005926D1">
      <w:tab/>
    </w:r>
    <w:r w:rsidR="005926D1" w:rsidRPr="00345715">
      <w:rPr>
        <w:szCs w:val="20"/>
      </w:rPr>
      <w:t xml:space="preserve">Page </w:t>
    </w:r>
    <w:r w:rsidR="005926D1" w:rsidRPr="00345715">
      <w:rPr>
        <w:bCs/>
        <w:szCs w:val="20"/>
      </w:rPr>
      <w:fldChar w:fldCharType="begin"/>
    </w:r>
    <w:r w:rsidR="005926D1" w:rsidRPr="00345715">
      <w:rPr>
        <w:bCs/>
        <w:szCs w:val="20"/>
      </w:rPr>
      <w:instrText xml:space="preserve"> PAGE </w:instrText>
    </w:r>
    <w:r w:rsidR="005926D1" w:rsidRPr="00345715">
      <w:rPr>
        <w:bCs/>
        <w:szCs w:val="20"/>
      </w:rPr>
      <w:fldChar w:fldCharType="separate"/>
    </w:r>
    <w:r w:rsidR="0080641A">
      <w:rPr>
        <w:bCs/>
        <w:noProof/>
        <w:szCs w:val="20"/>
      </w:rPr>
      <w:t>1</w:t>
    </w:r>
    <w:r w:rsidR="005926D1" w:rsidRPr="00345715">
      <w:rPr>
        <w:bCs/>
        <w:szCs w:val="20"/>
      </w:rPr>
      <w:fldChar w:fldCharType="end"/>
    </w:r>
    <w:r w:rsidR="005926D1" w:rsidRPr="00345715">
      <w:rPr>
        <w:szCs w:val="20"/>
      </w:rPr>
      <w:t xml:space="preserve"> of</w:t>
    </w:r>
    <w:r w:rsidR="005926D1" w:rsidRPr="00345715">
      <w:t xml:space="preserve"> </w:t>
    </w:r>
    <w:r w:rsidR="005926D1" w:rsidRPr="00345715">
      <w:rPr>
        <w:bCs/>
      </w:rPr>
      <w:fldChar w:fldCharType="begin"/>
    </w:r>
    <w:r w:rsidR="005926D1" w:rsidRPr="00345715">
      <w:rPr>
        <w:bCs/>
      </w:rPr>
      <w:instrText xml:space="preserve"> NUMPAGES  </w:instrText>
    </w:r>
    <w:r w:rsidR="005926D1" w:rsidRPr="00345715">
      <w:rPr>
        <w:bCs/>
      </w:rPr>
      <w:fldChar w:fldCharType="separate"/>
    </w:r>
    <w:r w:rsidR="0080641A">
      <w:rPr>
        <w:bCs/>
        <w:noProof/>
      </w:rPr>
      <w:t>1</w:t>
    </w:r>
    <w:r w:rsidR="005926D1" w:rsidRPr="00345715">
      <w:rPr>
        <w:bCs/>
      </w:rPr>
      <w:fldChar w:fldCharType="end"/>
    </w:r>
    <w:r w:rsidR="005926D1">
      <w:rPr>
        <w:bCs/>
      </w:rPr>
      <w:tab/>
      <w:t>DOC 450.320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41A" w:rsidRDefault="008064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F3E" w:rsidRDefault="00073F3E" w:rsidP="00073F3E">
      <w:r>
        <w:separator/>
      </w:r>
    </w:p>
    <w:p w:rsidR="00042DDE" w:rsidRDefault="00042DDE"/>
  </w:footnote>
  <w:footnote w:type="continuationSeparator" w:id="0">
    <w:p w:rsidR="00073F3E" w:rsidRDefault="00073F3E" w:rsidP="00073F3E">
      <w:r>
        <w:continuationSeparator/>
      </w:r>
    </w:p>
    <w:p w:rsidR="00042DDE" w:rsidRDefault="00042D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41A" w:rsidRDefault="008064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41A" w:rsidRDefault="008064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41A" w:rsidRDefault="008064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6B82"/>
    <w:multiLevelType w:val="hybridMultilevel"/>
    <w:tmpl w:val="18BA0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505BC"/>
    <w:multiLevelType w:val="hybridMultilevel"/>
    <w:tmpl w:val="B6B25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50B96"/>
    <w:multiLevelType w:val="hybridMultilevel"/>
    <w:tmpl w:val="CA6E9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A5EC8"/>
    <w:multiLevelType w:val="hybridMultilevel"/>
    <w:tmpl w:val="4A96F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D4"/>
    <w:rsid w:val="000013D2"/>
    <w:rsid w:val="00005E11"/>
    <w:rsid w:val="00007911"/>
    <w:rsid w:val="00013FBF"/>
    <w:rsid w:val="00042DDE"/>
    <w:rsid w:val="00073F3E"/>
    <w:rsid w:val="000A15EC"/>
    <w:rsid w:val="000A1E60"/>
    <w:rsid w:val="000B6438"/>
    <w:rsid w:val="000B769E"/>
    <w:rsid w:val="000C1B83"/>
    <w:rsid w:val="000E119E"/>
    <w:rsid w:val="000E30CB"/>
    <w:rsid w:val="000E4D36"/>
    <w:rsid w:val="00122C43"/>
    <w:rsid w:val="001242E7"/>
    <w:rsid w:val="00135FB7"/>
    <w:rsid w:val="001873CD"/>
    <w:rsid w:val="001A17F2"/>
    <w:rsid w:val="001E0008"/>
    <w:rsid w:val="001F4174"/>
    <w:rsid w:val="0022520E"/>
    <w:rsid w:val="002471C7"/>
    <w:rsid w:val="00252319"/>
    <w:rsid w:val="00282B4D"/>
    <w:rsid w:val="002A0D86"/>
    <w:rsid w:val="002A1FFD"/>
    <w:rsid w:val="002A6921"/>
    <w:rsid w:val="002B5FD1"/>
    <w:rsid w:val="002B70E4"/>
    <w:rsid w:val="002C5A81"/>
    <w:rsid w:val="002E3135"/>
    <w:rsid w:val="00303EA8"/>
    <w:rsid w:val="0030612B"/>
    <w:rsid w:val="00312533"/>
    <w:rsid w:val="0032400E"/>
    <w:rsid w:val="00343200"/>
    <w:rsid w:val="0039261D"/>
    <w:rsid w:val="00394550"/>
    <w:rsid w:val="00394D64"/>
    <w:rsid w:val="003C09D0"/>
    <w:rsid w:val="003C3234"/>
    <w:rsid w:val="003E06C5"/>
    <w:rsid w:val="00434DE3"/>
    <w:rsid w:val="00443C00"/>
    <w:rsid w:val="0044683F"/>
    <w:rsid w:val="004526FC"/>
    <w:rsid w:val="004648AD"/>
    <w:rsid w:val="00470307"/>
    <w:rsid w:val="00470E72"/>
    <w:rsid w:val="004A0E9B"/>
    <w:rsid w:val="004A2040"/>
    <w:rsid w:val="004D20FE"/>
    <w:rsid w:val="004E55B8"/>
    <w:rsid w:val="00512C46"/>
    <w:rsid w:val="00520C8B"/>
    <w:rsid w:val="00542A08"/>
    <w:rsid w:val="00560337"/>
    <w:rsid w:val="0058170C"/>
    <w:rsid w:val="00583BAE"/>
    <w:rsid w:val="005926D1"/>
    <w:rsid w:val="00596792"/>
    <w:rsid w:val="005D0693"/>
    <w:rsid w:val="005D68DA"/>
    <w:rsid w:val="005E18FD"/>
    <w:rsid w:val="0061392A"/>
    <w:rsid w:val="00620847"/>
    <w:rsid w:val="00621069"/>
    <w:rsid w:val="006356B2"/>
    <w:rsid w:val="00656590"/>
    <w:rsid w:val="0067113B"/>
    <w:rsid w:val="0067569D"/>
    <w:rsid w:val="006A74B5"/>
    <w:rsid w:val="006B1611"/>
    <w:rsid w:val="006D7D7B"/>
    <w:rsid w:val="006D7F31"/>
    <w:rsid w:val="006E1233"/>
    <w:rsid w:val="007404DA"/>
    <w:rsid w:val="007462DF"/>
    <w:rsid w:val="00764A64"/>
    <w:rsid w:val="007735CB"/>
    <w:rsid w:val="007D5FB0"/>
    <w:rsid w:val="007D60DB"/>
    <w:rsid w:val="007E3AD3"/>
    <w:rsid w:val="007E5C7A"/>
    <w:rsid w:val="007E71A3"/>
    <w:rsid w:val="0080055F"/>
    <w:rsid w:val="0080641A"/>
    <w:rsid w:val="00811073"/>
    <w:rsid w:val="008202A3"/>
    <w:rsid w:val="00825360"/>
    <w:rsid w:val="00850FF4"/>
    <w:rsid w:val="00873A79"/>
    <w:rsid w:val="00876C0E"/>
    <w:rsid w:val="0089175C"/>
    <w:rsid w:val="008948A4"/>
    <w:rsid w:val="008A2FC4"/>
    <w:rsid w:val="008A3652"/>
    <w:rsid w:val="008B4A98"/>
    <w:rsid w:val="0090125A"/>
    <w:rsid w:val="00903B1B"/>
    <w:rsid w:val="00963EAE"/>
    <w:rsid w:val="00982842"/>
    <w:rsid w:val="00992888"/>
    <w:rsid w:val="009D0E9D"/>
    <w:rsid w:val="009E6DEE"/>
    <w:rsid w:val="00A04030"/>
    <w:rsid w:val="00A136B4"/>
    <w:rsid w:val="00A24DF4"/>
    <w:rsid w:val="00A42C70"/>
    <w:rsid w:val="00A65BC9"/>
    <w:rsid w:val="00AA67BD"/>
    <w:rsid w:val="00AD6424"/>
    <w:rsid w:val="00AF7C1E"/>
    <w:rsid w:val="00B20CA3"/>
    <w:rsid w:val="00B31E30"/>
    <w:rsid w:val="00B32E76"/>
    <w:rsid w:val="00B41C9A"/>
    <w:rsid w:val="00B45725"/>
    <w:rsid w:val="00B8178E"/>
    <w:rsid w:val="00B82821"/>
    <w:rsid w:val="00B849D1"/>
    <w:rsid w:val="00B92CD0"/>
    <w:rsid w:val="00BA253B"/>
    <w:rsid w:val="00BE06DD"/>
    <w:rsid w:val="00BE0D3C"/>
    <w:rsid w:val="00BF04EA"/>
    <w:rsid w:val="00C056FA"/>
    <w:rsid w:val="00C10984"/>
    <w:rsid w:val="00C35CB9"/>
    <w:rsid w:val="00C41BD2"/>
    <w:rsid w:val="00C5057B"/>
    <w:rsid w:val="00C507C5"/>
    <w:rsid w:val="00C74970"/>
    <w:rsid w:val="00C85F99"/>
    <w:rsid w:val="00CD17D4"/>
    <w:rsid w:val="00CD4F32"/>
    <w:rsid w:val="00CE6ECC"/>
    <w:rsid w:val="00CF26E0"/>
    <w:rsid w:val="00D00E03"/>
    <w:rsid w:val="00D44529"/>
    <w:rsid w:val="00D574F4"/>
    <w:rsid w:val="00D70DBA"/>
    <w:rsid w:val="00D72530"/>
    <w:rsid w:val="00D76377"/>
    <w:rsid w:val="00DA7738"/>
    <w:rsid w:val="00DB0258"/>
    <w:rsid w:val="00DC169D"/>
    <w:rsid w:val="00DC413E"/>
    <w:rsid w:val="00DD00A8"/>
    <w:rsid w:val="00DD65CC"/>
    <w:rsid w:val="00DE31E7"/>
    <w:rsid w:val="00E06578"/>
    <w:rsid w:val="00E30C6B"/>
    <w:rsid w:val="00E34D6E"/>
    <w:rsid w:val="00E67919"/>
    <w:rsid w:val="00E80DCA"/>
    <w:rsid w:val="00EE32EF"/>
    <w:rsid w:val="00EE4747"/>
    <w:rsid w:val="00F05DA5"/>
    <w:rsid w:val="00F118D4"/>
    <w:rsid w:val="00F11E8C"/>
    <w:rsid w:val="00F50305"/>
    <w:rsid w:val="00F5099C"/>
    <w:rsid w:val="00F63BF4"/>
    <w:rsid w:val="00F67AAA"/>
    <w:rsid w:val="00F7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411047B1-1703-45E0-9518-26A2F1B4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E8C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0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F3E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073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F3E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0325D-B7EB-4200-B142-5992C7B0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Chestnut, Maurena L. (DOC)</cp:lastModifiedBy>
  <cp:revision>157</cp:revision>
  <dcterms:created xsi:type="dcterms:W3CDTF">2019-02-04T21:04:00Z</dcterms:created>
  <dcterms:modified xsi:type="dcterms:W3CDTF">2020-02-06T15:15:00Z</dcterms:modified>
</cp:coreProperties>
</file>